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  <w:r w:rsidRPr="00491EA8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2322830</wp:posOffset>
            </wp:positionH>
            <wp:positionV relativeFrom="paragraph">
              <wp:posOffset>-153670</wp:posOffset>
            </wp:positionV>
            <wp:extent cx="609600" cy="704850"/>
            <wp:effectExtent l="19050" t="0" r="0" b="0"/>
            <wp:wrapNone/>
            <wp:docPr id="1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Default="00491EA8" w:rsidP="00491EA8">
      <w:pPr>
        <w:pStyle w:val="2"/>
        <w:spacing w:line="100" w:lineRule="atLeast"/>
        <w:contextualSpacing/>
        <w:jc w:val="center"/>
        <w:rPr>
          <w:szCs w:val="28"/>
        </w:rPr>
      </w:pPr>
    </w:p>
    <w:p w:rsidR="00491EA8" w:rsidRPr="00CA730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sz w:val="36"/>
          <w:szCs w:val="36"/>
        </w:rPr>
      </w:pPr>
      <w:r w:rsidRPr="00CA7308">
        <w:rPr>
          <w:sz w:val="36"/>
          <w:szCs w:val="36"/>
        </w:rPr>
        <w:t xml:space="preserve">КОНТРОЛЬНО-СЧЕТНАЯ </w:t>
      </w:r>
      <w:r>
        <w:rPr>
          <w:sz w:val="36"/>
          <w:szCs w:val="36"/>
        </w:rPr>
        <w:t>ИНСПЕКЦИЯ</w:t>
      </w:r>
    </w:p>
    <w:p w:rsidR="00491EA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sz w:val="36"/>
          <w:szCs w:val="36"/>
        </w:rPr>
      </w:pPr>
      <w:r>
        <w:rPr>
          <w:sz w:val="36"/>
          <w:szCs w:val="36"/>
        </w:rPr>
        <w:t xml:space="preserve">КНЯГИНИНСКОГО МУНИЦИПАЛЬНОГО </w:t>
      </w:r>
      <w:r w:rsidR="00385841">
        <w:rPr>
          <w:sz w:val="36"/>
          <w:szCs w:val="36"/>
        </w:rPr>
        <w:t>ОКРУГА</w:t>
      </w:r>
      <w:r>
        <w:rPr>
          <w:sz w:val="36"/>
          <w:szCs w:val="36"/>
        </w:rPr>
        <w:t xml:space="preserve"> </w:t>
      </w:r>
    </w:p>
    <w:p w:rsidR="00491EA8" w:rsidRPr="00CA7308" w:rsidRDefault="00491EA8" w:rsidP="00491EA8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rPr>
          <w:b w:val="0"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91EA8" w:rsidRPr="00491EA8" w:rsidRDefault="00491EA8" w:rsidP="00491EA8">
      <w:pPr>
        <w:jc w:val="center"/>
        <w:rPr>
          <w:rFonts w:ascii="Times New Roman" w:hAnsi="Times New Roman" w:cs="Times New Roman"/>
        </w:rPr>
      </w:pPr>
      <w:r w:rsidRPr="00491EA8">
        <w:rPr>
          <w:rFonts w:ascii="Times New Roman" w:hAnsi="Times New Roman" w:cs="Times New Roman"/>
        </w:rPr>
        <w:t xml:space="preserve">ул. Свободы, д. 45, г. </w:t>
      </w:r>
      <w:proofErr w:type="spellStart"/>
      <w:r w:rsidRPr="00491EA8">
        <w:rPr>
          <w:rFonts w:ascii="Times New Roman" w:hAnsi="Times New Roman" w:cs="Times New Roman"/>
        </w:rPr>
        <w:t>Княгинино</w:t>
      </w:r>
      <w:proofErr w:type="spellEnd"/>
      <w:r w:rsidRPr="00491EA8">
        <w:rPr>
          <w:rFonts w:ascii="Times New Roman" w:hAnsi="Times New Roman" w:cs="Times New Roman"/>
        </w:rPr>
        <w:t xml:space="preserve">, </w:t>
      </w:r>
      <w:proofErr w:type="spellStart"/>
      <w:r w:rsidRPr="00491EA8">
        <w:rPr>
          <w:rFonts w:ascii="Times New Roman" w:hAnsi="Times New Roman" w:cs="Times New Roman"/>
        </w:rPr>
        <w:t>Княгининский</w:t>
      </w:r>
      <w:proofErr w:type="spellEnd"/>
      <w:r w:rsidRPr="00491EA8">
        <w:rPr>
          <w:rFonts w:ascii="Times New Roman" w:hAnsi="Times New Roman" w:cs="Times New Roman"/>
        </w:rPr>
        <w:t xml:space="preserve"> район, Нижегородская область, 606340</w:t>
      </w:r>
    </w:p>
    <w:p w:rsidR="00491EA8" w:rsidRPr="00CA7308" w:rsidRDefault="00491EA8" w:rsidP="00491EA8">
      <w:pPr>
        <w:pStyle w:val="af"/>
        <w:ind w:firstLine="34"/>
        <w:jc w:val="both"/>
        <w:rPr>
          <w:sz w:val="28"/>
          <w:szCs w:val="28"/>
        </w:rPr>
      </w:pPr>
    </w:p>
    <w:p w:rsidR="00491EA8" w:rsidRPr="00CA7308" w:rsidRDefault="00491EA8" w:rsidP="00491EA8">
      <w:pPr>
        <w:pStyle w:val="af"/>
        <w:ind w:firstLine="34"/>
        <w:jc w:val="both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</w:p>
    <w:p w:rsidR="00491EA8" w:rsidRDefault="00491EA8" w:rsidP="00491EA8">
      <w:pPr>
        <w:pStyle w:val="af"/>
        <w:ind w:firstLine="34"/>
        <w:rPr>
          <w:sz w:val="28"/>
          <w:szCs w:val="28"/>
        </w:rPr>
      </w:pPr>
      <w:r w:rsidRPr="00CA7308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</w:t>
      </w:r>
      <w:r w:rsidR="00A84C08" w:rsidRPr="005E2B31">
        <w:rPr>
          <w:sz w:val="28"/>
          <w:szCs w:val="28"/>
        </w:rPr>
        <w:t xml:space="preserve">от </w:t>
      </w:r>
      <w:r w:rsidR="00A84C08" w:rsidRPr="002C054D">
        <w:rPr>
          <w:sz w:val="28"/>
          <w:szCs w:val="28"/>
        </w:rPr>
        <w:t>0</w:t>
      </w:r>
      <w:r w:rsidR="002C054D">
        <w:rPr>
          <w:sz w:val="28"/>
          <w:szCs w:val="28"/>
        </w:rPr>
        <w:t>4</w:t>
      </w:r>
      <w:r w:rsidR="00A84C08" w:rsidRPr="002C054D">
        <w:rPr>
          <w:sz w:val="28"/>
          <w:szCs w:val="28"/>
        </w:rPr>
        <w:t>.12.202</w:t>
      </w:r>
      <w:r w:rsidR="002C054D">
        <w:rPr>
          <w:sz w:val="28"/>
          <w:szCs w:val="28"/>
        </w:rPr>
        <w:t>5</w:t>
      </w:r>
      <w:r w:rsidR="00A84C08" w:rsidRPr="005E2B31">
        <w:rPr>
          <w:sz w:val="28"/>
          <w:szCs w:val="28"/>
        </w:rPr>
        <w:t xml:space="preserve"> №</w:t>
      </w:r>
      <w:r w:rsidR="007D733E">
        <w:rPr>
          <w:sz w:val="28"/>
          <w:szCs w:val="28"/>
        </w:rPr>
        <w:t>8</w:t>
      </w:r>
    </w:p>
    <w:p w:rsidR="00491EA8" w:rsidRDefault="00491EA8" w:rsidP="00491EA8">
      <w:pPr>
        <w:pStyle w:val="af"/>
        <w:ind w:firstLine="34"/>
        <w:rPr>
          <w:sz w:val="28"/>
          <w:szCs w:val="28"/>
        </w:rPr>
      </w:pPr>
      <w:r>
        <w:rPr>
          <w:sz w:val="28"/>
          <w:szCs w:val="28"/>
        </w:rPr>
        <w:t>на проект решения Совета депутатов</w:t>
      </w:r>
    </w:p>
    <w:p w:rsidR="00491EA8" w:rsidRDefault="00491EA8" w:rsidP="00491EA8">
      <w:pPr>
        <w:pStyle w:val="af"/>
        <w:ind w:firstLine="34"/>
        <w:rPr>
          <w:sz w:val="28"/>
          <w:szCs w:val="28"/>
        </w:rPr>
      </w:pPr>
      <w:proofErr w:type="spellStart"/>
      <w:r>
        <w:rPr>
          <w:sz w:val="28"/>
          <w:szCs w:val="28"/>
        </w:rPr>
        <w:t>Княгининского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</w:t>
      </w:r>
    </w:p>
    <w:p w:rsidR="00A84C08" w:rsidRDefault="00491EA8" w:rsidP="00491EA8">
      <w:pPr>
        <w:pStyle w:val="af"/>
        <w:ind w:firstLine="34"/>
        <w:rPr>
          <w:sz w:val="28"/>
          <w:szCs w:val="28"/>
        </w:rPr>
      </w:pPr>
      <w:r>
        <w:rPr>
          <w:sz w:val="28"/>
          <w:szCs w:val="28"/>
        </w:rPr>
        <w:t xml:space="preserve">«О бюджете  </w:t>
      </w:r>
      <w:proofErr w:type="spellStart"/>
      <w:r>
        <w:rPr>
          <w:sz w:val="28"/>
          <w:szCs w:val="28"/>
        </w:rPr>
        <w:t>Княгининского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:rsidR="00491EA8" w:rsidRDefault="00491EA8" w:rsidP="00491EA8">
      <w:pPr>
        <w:pStyle w:val="af"/>
        <w:ind w:firstLine="34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491EA8" w:rsidRDefault="00491EA8" w:rsidP="00491EA8">
      <w:pPr>
        <w:pStyle w:val="af"/>
        <w:ind w:firstLine="34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D733E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7D733E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7D733E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годов»</w:t>
      </w:r>
    </w:p>
    <w:p w:rsidR="00491EA8" w:rsidRDefault="00491EA8" w:rsidP="00491EA8">
      <w:pPr>
        <w:tabs>
          <w:tab w:val="left" w:pos="6663"/>
        </w:tabs>
        <w:ind w:right="43" w:firstLine="567"/>
        <w:jc w:val="center"/>
        <w:rPr>
          <w:b/>
          <w:bCs/>
          <w:sz w:val="28"/>
          <w:szCs w:val="28"/>
        </w:rPr>
      </w:pPr>
    </w:p>
    <w:p w:rsidR="00491EA8" w:rsidRPr="00CA7308" w:rsidRDefault="00491EA8" w:rsidP="00491EA8">
      <w:pPr>
        <w:tabs>
          <w:tab w:val="left" w:pos="6663"/>
        </w:tabs>
        <w:ind w:right="43" w:firstLine="567"/>
        <w:jc w:val="center"/>
        <w:rPr>
          <w:b/>
          <w:bCs/>
          <w:sz w:val="28"/>
          <w:szCs w:val="28"/>
        </w:rPr>
      </w:pPr>
    </w:p>
    <w:p w:rsidR="00491EA8" w:rsidRDefault="00491EA8" w:rsidP="00491EA8">
      <w:pPr>
        <w:ind w:right="43" w:firstLine="360"/>
        <w:jc w:val="center"/>
        <w:rPr>
          <w:bCs/>
          <w:sz w:val="28"/>
          <w:szCs w:val="28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p w:rsidR="00491EA8" w:rsidRPr="00491EA8" w:rsidRDefault="00491EA8" w:rsidP="00491EA8">
      <w:pPr>
        <w:ind w:right="43"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491EA8">
        <w:rPr>
          <w:rFonts w:ascii="Times New Roman" w:hAnsi="Times New Roman" w:cs="Times New Roman"/>
          <w:b/>
          <w:bCs/>
          <w:sz w:val="26"/>
          <w:szCs w:val="26"/>
        </w:rPr>
        <w:t>г.Княгинино</w:t>
      </w:r>
      <w:proofErr w:type="spellEnd"/>
    </w:p>
    <w:p w:rsidR="00491EA8" w:rsidRPr="00491EA8" w:rsidRDefault="00491EA8" w:rsidP="00491EA8">
      <w:pPr>
        <w:ind w:right="43" w:firstLine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1EA8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7D733E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491EA8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491EA8" w:rsidRDefault="00491EA8" w:rsidP="00491EA8">
      <w:pPr>
        <w:ind w:right="43" w:firstLine="360"/>
        <w:jc w:val="center"/>
        <w:rPr>
          <w:b/>
          <w:bCs/>
          <w:sz w:val="26"/>
          <w:szCs w:val="26"/>
        </w:rPr>
      </w:pPr>
    </w:p>
    <w:tbl>
      <w:tblPr>
        <w:tblW w:w="9639" w:type="dxa"/>
        <w:tblInd w:w="-228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639"/>
      </w:tblGrid>
      <w:tr w:rsidR="00491EA8" w:rsidRPr="00491EA8" w:rsidTr="00491EA8">
        <w:trPr>
          <w:cantSplit/>
          <w:trHeight w:val="1992"/>
        </w:trPr>
        <w:tc>
          <w:tcPr>
            <w:tcW w:w="9639" w:type="dxa"/>
          </w:tcPr>
          <w:p w:rsidR="00A84C08" w:rsidRDefault="00A84C08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A30" w:rsidRDefault="00DA3A30" w:rsidP="00DA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0D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  <w:p w:rsidR="00995E75" w:rsidRPr="00B00DD5" w:rsidRDefault="00995E75" w:rsidP="00DA3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a5"/>
              <w:tblW w:w="9571" w:type="dxa"/>
              <w:tblInd w:w="8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8897"/>
              <w:gridCol w:w="674"/>
            </w:tblGrid>
            <w:tr w:rsidR="00DA3A30" w:rsidRPr="00B00DD5" w:rsidTr="007F6B8B">
              <w:tc>
                <w:tcPr>
                  <w:tcW w:w="8897" w:type="dxa"/>
                </w:tcPr>
                <w:p w:rsidR="00DA3A30" w:rsidRDefault="00995E75" w:rsidP="00A93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72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DA3A30" w:rsidRPr="00E040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Общие положения</w:t>
                  </w:r>
                  <w:r w:rsidR="00DA3A30" w:rsidRPr="00B00D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…………………………………………………</w:t>
                  </w:r>
                  <w:r w:rsidR="00DA3A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………………</w:t>
                  </w:r>
                </w:p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A3A30" w:rsidRPr="00E040AE" w:rsidRDefault="00EF4C4C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040A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5A0A62" w:rsidRPr="00B00DD5" w:rsidTr="007F6B8B">
              <w:tc>
                <w:tcPr>
                  <w:tcW w:w="8897" w:type="dxa"/>
                </w:tcPr>
                <w:p w:rsidR="005A0A62" w:rsidRDefault="005A0A62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5A0A62" w:rsidRPr="00B00DD5" w:rsidRDefault="005A0A62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693A0A" w:rsidRPr="00995E75" w:rsidRDefault="00601BF4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7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995E75" w:rsidRPr="00DA47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292918" w:rsidRPr="00AA599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Прогноз социально-экономического развития муниципального округа на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годы</w:t>
                  </w:r>
                  <w:r w:rsidRP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93A0A" w:rsidRP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………………………………………</w:t>
                  </w:r>
                  <w:r w:rsidR="002929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……………...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......</w:t>
                  </w:r>
                </w:p>
                <w:p w:rsidR="00995E75" w:rsidRPr="00693A0A" w:rsidRDefault="00995E75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93A0A" w:rsidRPr="00995E75" w:rsidRDefault="00601BF4" w:rsidP="0029291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A472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3</w:t>
                  </w:r>
                  <w:r w:rsidR="00995E75" w:rsidRPr="00DA472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="00DA3A30"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A0A6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вные направления бюджетной и налоговой политики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Княгининского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муниципального округа на 2026 год и плановый период 2027 и 2028 годов…………………………………………………………….</w:t>
                  </w:r>
                </w:p>
                <w:p w:rsidR="00995E75" w:rsidRPr="00995E75" w:rsidRDefault="00995E75" w:rsidP="00995E75">
                  <w:pPr>
                    <w:pStyle w:val="a3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Pr="00693A0A" w:rsidRDefault="00601BF4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01B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5A0A62" w:rsidRPr="00601B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="005A0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292918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Перечень главных администраторов доходов</w:t>
                  </w:r>
                  <w:r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……………………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………….</w:t>
                  </w:r>
                </w:p>
                <w:p w:rsidR="00963860" w:rsidRDefault="00963860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-2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3A30" w:rsidRPr="00995E75" w:rsidRDefault="00DA4726" w:rsidP="00995E75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-22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995E7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292918" w:rsidRPr="00311F4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Основные характеристики бюджета муниципального округа на 202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6 год и на плановый период 2027</w:t>
                  </w:r>
                  <w:r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и 202</w:t>
                  </w:r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8</w:t>
                  </w:r>
                  <w:r w:rsidRPr="00292918"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 xml:space="preserve"> годов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iCs/>
                      <w:color w:val="000000"/>
                      <w:sz w:val="28"/>
                      <w:szCs w:val="28"/>
                    </w:rPr>
                    <w:t>..</w:t>
                  </w:r>
                  <w:r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………………………………..</w:t>
                  </w:r>
                  <w:proofErr w:type="gramEnd"/>
                </w:p>
                <w:p w:rsidR="00995E75" w:rsidRDefault="00995E75" w:rsidP="00995E75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A4726" w:rsidRPr="00B00DD5" w:rsidRDefault="00DA4726" w:rsidP="00DA4726">
                  <w:pPr>
                    <w:pStyle w:val="a3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Pr="00BA10C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Доходы бюджета </w:t>
                  </w:r>
                  <w:proofErr w:type="spellStart"/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Княгининского</w:t>
                  </w:r>
                  <w:proofErr w:type="spellEnd"/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муниципального округа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 и плановый период 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 и 2028</w:t>
                  </w:r>
                  <w:r w:rsidRPr="002929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годов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…</w:t>
                  </w:r>
                  <w:r w:rsidRP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…………………………………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..</w:t>
                  </w:r>
                </w:p>
              </w:tc>
              <w:tc>
                <w:tcPr>
                  <w:tcW w:w="674" w:type="dxa"/>
                </w:tcPr>
                <w:p w:rsidR="00DA3A30" w:rsidRPr="00B00DD5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92918" w:rsidRPr="00601BF4" w:rsidRDefault="00601BF4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1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  <w:p w:rsidR="00DA3A30" w:rsidRPr="00292918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A3A30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995E75" w:rsidRDefault="00995E75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693A0A" w:rsidRDefault="00601BF4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  <w:p w:rsidR="00601BF4" w:rsidRPr="00292918" w:rsidRDefault="00601BF4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95E75" w:rsidRPr="00601BF4" w:rsidRDefault="00601BF4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01BF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  <w:p w:rsidR="00995E75" w:rsidRDefault="00995E75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5A0A62" w:rsidRDefault="005A0A62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995E75" w:rsidRDefault="00DA4726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  <w:p w:rsidR="005A0A62" w:rsidRDefault="005A0A62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5A0A62" w:rsidRDefault="005A0A62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A4726" w:rsidRPr="00292918" w:rsidRDefault="00DA4726" w:rsidP="0029291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  <w:tr w:rsidR="00963860" w:rsidRPr="00B00DD5" w:rsidTr="007F6B8B">
              <w:tc>
                <w:tcPr>
                  <w:tcW w:w="8897" w:type="dxa"/>
                </w:tcPr>
                <w:p w:rsidR="00963860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963860" w:rsidRDefault="0096386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3A30" w:rsidRPr="00B00DD5" w:rsidTr="007F6B8B">
              <w:tc>
                <w:tcPr>
                  <w:tcW w:w="8897" w:type="dxa"/>
                </w:tcPr>
                <w:p w:rsidR="00DA3A30" w:rsidRDefault="00DA4726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7</w:t>
                  </w:r>
                  <w:r w:rsidR="00995E7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292918" w:rsidRPr="00BA10C3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Расходы бюджета муниципального округа на 202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– 202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8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годы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……....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7F6B8B" w:rsidRDefault="00DA4726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8</w:t>
                  </w:r>
                  <w:r w:rsidR="007F6B8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="007F6B8B" w:rsidRPr="004143E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Дефицит (</w:t>
                  </w:r>
                  <w:proofErr w:type="spellStart"/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профицит</w:t>
                  </w:r>
                  <w:proofErr w:type="spellEnd"/>
                  <w:r w:rsidR="007F6B8B"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) бюджета</w:t>
                  </w:r>
                  <w:r w:rsidR="007F6B8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DA4726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9</w:t>
                  </w:r>
                  <w:r w:rsidR="007F6B8B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.</w:t>
                  </w:r>
                  <w:r w:rsidR="007F6B8B" w:rsidRPr="003242A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7F6B8B" w:rsidRPr="00D2343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Формирование муниципального дорожного фонда</w:t>
                  </w:r>
                  <w:r w:rsidR="007F6B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  <w:r w:rsidR="00DA4726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Формирование резервного фонда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</w:t>
                  </w: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DA472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. </w:t>
                  </w:r>
                  <w:r w:rsidRPr="00D23438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Муниципальный долг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………………………………………………….</w:t>
                  </w:r>
                </w:p>
                <w:p w:rsidR="00963860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DA472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. Анализ текстовых статей проекта………………………………………</w:t>
                  </w:r>
                </w:p>
                <w:p w:rsidR="00963860" w:rsidRDefault="00963860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DA472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. </w:t>
                  </w:r>
                  <w:r w:rsidR="00DA472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Заключительная часть.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Вывод</w:t>
                  </w:r>
                  <w:r w:rsidR="00DA4726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ы и рекомендации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……………………</w:t>
                  </w:r>
                </w:p>
                <w:p w:rsidR="007F6B8B" w:rsidRPr="00995E75" w:rsidRDefault="007F6B8B" w:rsidP="00D23438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4" w:type="dxa"/>
                </w:tcPr>
                <w:p w:rsidR="00D23438" w:rsidRPr="00DA4726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47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</w:t>
                  </w:r>
                </w:p>
                <w:p w:rsidR="00DA3A30" w:rsidRDefault="00DA3A3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A4726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B54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B54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B54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96386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B54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A710D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B54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  <w:p w:rsidR="00963860" w:rsidRDefault="00963860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A4726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A4726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A4726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A4726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A4726" w:rsidRDefault="00DA4726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7F6B8B" w:rsidRPr="00D23438" w:rsidRDefault="007F6B8B" w:rsidP="00A93A97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23438" w:rsidRPr="00D23438" w:rsidRDefault="00D23438" w:rsidP="00D234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A3A30" w:rsidRDefault="00DA3A30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860" w:rsidRPr="00491EA8" w:rsidRDefault="00963860" w:rsidP="00491EA8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40AE" w:rsidRPr="00E040AE" w:rsidRDefault="00E040AE" w:rsidP="00E040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40A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Общ</w:t>
      </w:r>
      <w:r w:rsidR="00D9439F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E040AE">
        <w:rPr>
          <w:rFonts w:ascii="Times New Roman" w:hAnsi="Times New Roman" w:cs="Times New Roman"/>
          <w:b/>
          <w:color w:val="000000"/>
          <w:sz w:val="28"/>
          <w:szCs w:val="28"/>
        </w:rPr>
        <w:t>е положения</w:t>
      </w:r>
    </w:p>
    <w:p w:rsidR="00E040AE" w:rsidRDefault="00E040AE" w:rsidP="00E040A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A4BEF" w:rsidRPr="00110506" w:rsidRDefault="00740BA0" w:rsidP="00132E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Контрольно-счетной инспекции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(далее – Контрольно – счетная инспекция, КСИ) на проект 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на 202</w:t>
      </w:r>
      <w:r w:rsidR="007D733E" w:rsidRPr="0011050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7D733E" w:rsidRPr="0011050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7D733E" w:rsidRPr="0011050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годов» подготовлено в соответствии со ст. 157 Бюджетного кодекса Российской Федерации (далее – БК РФ), ч. 2 ст. 9 Федерального закона от 07.02.2011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>№ 6-ФЗ «Об общих принципах организации и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деятельности контрольно-счетных органов субъектов Российской Федерации</w:t>
      </w:r>
      <w:r w:rsidR="00D0379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03795" w:rsidRPr="00D03795">
        <w:rPr>
          <w:rFonts w:ascii="Times New Roman" w:hAnsi="Times New Roman" w:cs="Times New Roman"/>
          <w:sz w:val="28"/>
          <w:szCs w:val="28"/>
        </w:rPr>
        <w:t>федеральных территорий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и муниципальных образований», ст. 20 «Положения о бюджетном процессе в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Нижегородской области</w:t>
      </w:r>
      <w:r w:rsidRPr="0011050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», 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утвержденного решением Совета депутатов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11.10.2022 № 23 (далее - Положение о бюджетном процессе), п. 2 ст. 2 Положения о Контрольно-счетной инспекции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области, утвержденного решением Совета депутатов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 от 08.12.2023 № 68, Стандарта внешнего муниципального финансового контроля «Экспертиза проекта бюджета на очередной финансовый год и плановый период», утвержденного приказом</w:t>
      </w: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>онтрольно – счетной инспекции от 29.12.2012 № 38</w:t>
      </w:r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65C0E" w:rsidRPr="00110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иных актов законодательства Российской Федерации, Нижегородской области, </w:t>
      </w:r>
      <w:proofErr w:type="spellStart"/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 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>При проведении финансовой</w:t>
      </w:r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>экспертизы, проект решения о бюджете анализировался также на предмет</w:t>
      </w:r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>реализации основных положений, содержащихся в Основных направлениях</w:t>
      </w:r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бюджетной и налоговой политики </w:t>
      </w:r>
      <w:proofErr w:type="spellStart"/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202</w:t>
      </w:r>
      <w:r w:rsidR="007D733E" w:rsidRPr="0011050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7D733E" w:rsidRPr="0011050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7D733E" w:rsidRPr="0011050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годов, проектах паспортов муниципальных программ </w:t>
      </w:r>
      <w:proofErr w:type="spellStart"/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65C0E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1A4BEF" w:rsidRPr="00110506">
        <w:rPr>
          <w:rFonts w:ascii="Times New Roman" w:hAnsi="Times New Roman" w:cs="Times New Roman"/>
          <w:color w:val="000000"/>
          <w:sz w:val="28"/>
          <w:szCs w:val="28"/>
        </w:rPr>
        <w:t>округа.</w:t>
      </w:r>
    </w:p>
    <w:p w:rsidR="00C86F6E" w:rsidRPr="00110506" w:rsidRDefault="00B642D9" w:rsidP="00B642D9">
      <w:pPr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06">
        <w:rPr>
          <w:rFonts w:ascii="Times New Roman" w:hAnsi="Times New Roman" w:cs="Times New Roman"/>
          <w:color w:val="000000"/>
          <w:sz w:val="28"/>
          <w:szCs w:val="28"/>
        </w:rPr>
        <w:t>Проект решения «</w:t>
      </w:r>
      <w:r w:rsidRPr="00110506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Pr="0011050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 на 2026 год и на плановый период 2027 и 2028 годов» (далее – </w:t>
      </w:r>
      <w:r w:rsidR="000259E5" w:rsidRPr="00110506">
        <w:rPr>
          <w:rFonts w:ascii="Times New Roman" w:hAnsi="Times New Roman" w:cs="Times New Roman"/>
          <w:sz w:val="28"/>
          <w:szCs w:val="28"/>
        </w:rPr>
        <w:t>п</w:t>
      </w:r>
      <w:r w:rsidRPr="00110506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0259E5" w:rsidRPr="00110506">
        <w:rPr>
          <w:rFonts w:ascii="Times New Roman" w:hAnsi="Times New Roman" w:cs="Times New Roman"/>
          <w:sz w:val="28"/>
          <w:szCs w:val="28"/>
        </w:rPr>
        <w:t>Р</w:t>
      </w:r>
      <w:r w:rsidRPr="00110506">
        <w:rPr>
          <w:rFonts w:ascii="Times New Roman" w:hAnsi="Times New Roman" w:cs="Times New Roman"/>
          <w:sz w:val="28"/>
          <w:szCs w:val="28"/>
        </w:rPr>
        <w:t>ешения</w:t>
      </w:r>
      <w:r w:rsidR="006F3D66" w:rsidRPr="00110506">
        <w:rPr>
          <w:rFonts w:ascii="Times New Roman" w:hAnsi="Times New Roman" w:cs="Times New Roman"/>
          <w:sz w:val="28"/>
          <w:szCs w:val="28"/>
        </w:rPr>
        <w:t>, проект бюджета</w:t>
      </w:r>
      <w:r w:rsidRPr="00110506">
        <w:rPr>
          <w:rFonts w:ascii="Times New Roman" w:hAnsi="Times New Roman" w:cs="Times New Roman"/>
          <w:sz w:val="28"/>
          <w:szCs w:val="28"/>
        </w:rPr>
        <w:t xml:space="preserve">) размещен на сайте администрации </w:t>
      </w:r>
      <w:proofErr w:type="spellStart"/>
      <w:r w:rsidRPr="0011050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https://knyaginino.nobl.ru</w:t>
      </w:r>
      <w:r w:rsidR="00C86F6E" w:rsidRPr="00110506">
        <w:rPr>
          <w:rFonts w:ascii="Times New Roman" w:hAnsi="Times New Roman" w:cs="Times New Roman"/>
          <w:color w:val="000000"/>
          <w:sz w:val="28"/>
          <w:szCs w:val="28"/>
        </w:rPr>
        <w:t>, что соответствует принципу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F6E" w:rsidRPr="00110506">
        <w:rPr>
          <w:rFonts w:ascii="Times New Roman" w:hAnsi="Times New Roman" w:cs="Times New Roman"/>
          <w:color w:val="000000"/>
          <w:sz w:val="28"/>
          <w:szCs w:val="28"/>
        </w:rPr>
        <w:t>прозрачности (открытости), установленному статьей 36 Бюджетного кодекса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F6E" w:rsidRPr="00110506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B642D9" w:rsidRPr="00110506" w:rsidRDefault="00B642D9" w:rsidP="00B642D9">
      <w:pPr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0506">
        <w:rPr>
          <w:rFonts w:ascii="Times New Roman" w:hAnsi="Times New Roman" w:cs="Times New Roman"/>
          <w:sz w:val="28"/>
          <w:szCs w:val="28"/>
        </w:rPr>
        <w:t>Проект решения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>, а также документы и материалы, предоставляемые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одновременно с ним, внесены в Совет депутатов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="006F3D66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Совет депутатов)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58C7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6358C7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6358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358C7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F3D66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что соответствует статье </w:t>
      </w:r>
      <w:r w:rsidR="006F3D66" w:rsidRPr="00110506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3D66" w:rsidRPr="00110506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(не позднее </w:t>
      </w:r>
      <w:r w:rsidR="006F3D66" w:rsidRPr="00110506">
        <w:rPr>
          <w:rFonts w:ascii="Times New Roman" w:hAnsi="Times New Roman" w:cs="Times New Roman"/>
          <w:sz w:val="28"/>
          <w:szCs w:val="28"/>
        </w:rPr>
        <w:t>15 ноября текущего года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6F3D66" w:rsidRPr="00110506" w:rsidRDefault="006F3D66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06">
        <w:rPr>
          <w:rFonts w:ascii="Times New Roman" w:hAnsi="Times New Roman" w:cs="Times New Roman"/>
          <w:color w:val="000000"/>
          <w:sz w:val="28"/>
          <w:szCs w:val="28"/>
        </w:rPr>
        <w:t>Проект бюджета, а также документы и материалы, предоставляемые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одновременно с ним, поступили в Контрольно-счетную инспекцию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(далее -</w:t>
      </w:r>
      <w:r w:rsidR="00241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F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Контрольно-счетная инспекция) 17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241F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.2025 (письмо Председателя Совета депутатов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</w:t>
      </w:r>
      <w:r w:rsidR="006358C7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6358C7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6358C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358C7">
        <w:rPr>
          <w:rFonts w:ascii="Times New Roman" w:hAnsi="Times New Roman" w:cs="Times New Roman"/>
          <w:color w:val="000000"/>
          <w:sz w:val="28"/>
          <w:szCs w:val="28"/>
        </w:rPr>
        <w:t xml:space="preserve">.2025 № </w:t>
      </w:r>
      <w:r w:rsidR="006358C7">
        <w:rPr>
          <w:rFonts w:ascii="Times New Roman" w:hAnsi="Times New Roman" w:cs="Times New Roman"/>
          <w:color w:val="000000"/>
          <w:sz w:val="28"/>
          <w:szCs w:val="28"/>
        </w:rPr>
        <w:t>213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B0FBA" w:rsidRPr="00110506" w:rsidRDefault="00EB0FBA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06">
        <w:rPr>
          <w:rFonts w:ascii="Times New Roman" w:hAnsi="Times New Roman" w:cs="Times New Roman"/>
          <w:color w:val="000000"/>
          <w:sz w:val="28"/>
          <w:szCs w:val="28"/>
        </w:rPr>
        <w:t>Состав документов и материалов, представленных одновременно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</w:t>
      </w:r>
      <w:r w:rsidRPr="00110506">
        <w:rPr>
          <w:rFonts w:ascii="Times New Roman" w:hAnsi="Times New Roman" w:cs="Times New Roman"/>
          <w:sz w:val="28"/>
          <w:szCs w:val="28"/>
        </w:rPr>
        <w:t>проектом Решения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>, соответствует перечню, установленному статьей 184.2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0506">
        <w:rPr>
          <w:rFonts w:ascii="Times New Roman" w:hAnsi="Times New Roman" w:cs="Times New Roman"/>
          <w:sz w:val="28"/>
          <w:szCs w:val="28"/>
        </w:rPr>
        <w:t>БК РФ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и статьей 19 </w:t>
      </w:r>
      <w:r w:rsidRPr="00110506">
        <w:rPr>
          <w:rFonts w:ascii="Times New Roman" w:hAnsi="Times New Roman" w:cs="Times New Roman"/>
          <w:sz w:val="28"/>
          <w:szCs w:val="28"/>
        </w:rPr>
        <w:t>Положения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процессе.</w:t>
      </w:r>
    </w:p>
    <w:p w:rsidR="00EB0FBA" w:rsidRPr="00110506" w:rsidRDefault="00EB0FBA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06">
        <w:rPr>
          <w:rFonts w:ascii="Times New Roman" w:hAnsi="Times New Roman" w:cs="Times New Roman"/>
          <w:color w:val="000000"/>
          <w:sz w:val="28"/>
          <w:szCs w:val="28"/>
        </w:rPr>
        <w:t>Состав показателей, представляемых для утверждения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r w:rsidRPr="00110506">
        <w:rPr>
          <w:rFonts w:ascii="Times New Roman" w:hAnsi="Times New Roman" w:cs="Times New Roman"/>
          <w:sz w:val="28"/>
          <w:szCs w:val="28"/>
        </w:rPr>
        <w:t>проекте Решения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, соответствует требованиям статьи 184.1 </w:t>
      </w:r>
      <w:r w:rsidRPr="00110506">
        <w:rPr>
          <w:rFonts w:ascii="Times New Roman" w:hAnsi="Times New Roman" w:cs="Times New Roman"/>
          <w:sz w:val="28"/>
          <w:szCs w:val="28"/>
        </w:rPr>
        <w:t>БК РФ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и статьи 18 </w:t>
      </w:r>
      <w:r w:rsidRPr="00110506">
        <w:rPr>
          <w:rFonts w:ascii="Times New Roman" w:hAnsi="Times New Roman" w:cs="Times New Roman"/>
          <w:sz w:val="28"/>
          <w:szCs w:val="28"/>
        </w:rPr>
        <w:t>Положения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процессе.</w:t>
      </w:r>
    </w:p>
    <w:p w:rsidR="00EB0FBA" w:rsidRPr="00110506" w:rsidRDefault="00EB0FBA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Представленный проект </w:t>
      </w:r>
      <w:r w:rsidRPr="00110506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Pr="0011050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 на 2026 год и на плановый период 2027 и 2028 годов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 сроком на три года (очередной финансовый</w:t>
      </w:r>
      <w:r w:rsidR="00B7797F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год и на плановый период), что соответствует статье 169 </w:t>
      </w:r>
      <w:r w:rsidRPr="00110506">
        <w:rPr>
          <w:rFonts w:ascii="Times New Roman" w:hAnsi="Times New Roman" w:cs="Times New Roman"/>
          <w:sz w:val="28"/>
          <w:szCs w:val="28"/>
        </w:rPr>
        <w:t>БК РФ.</w:t>
      </w:r>
    </w:p>
    <w:p w:rsidR="00132EE3" w:rsidRPr="00110506" w:rsidRDefault="00132EE3" w:rsidP="00132E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Положением о публичных слушаниях в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округе Нижегородской области, утвержденным решением Совета депутатов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27.09.2022 № 15 и статьей 21 Положения о бюджетном процессе назначены публичные слушания по проекту Решения </w:t>
      </w:r>
      <w:r w:rsidR="00D542DC"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6358C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358C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358C7">
        <w:rPr>
          <w:rFonts w:ascii="Times New Roman" w:hAnsi="Times New Roman" w:cs="Times New Roman"/>
          <w:color w:val="000000"/>
          <w:sz w:val="28"/>
          <w:szCs w:val="28"/>
        </w:rPr>
        <w:t>.12.202</w:t>
      </w:r>
      <w:r w:rsidR="00D542DC" w:rsidRPr="006358C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EB0FBA" w:rsidRPr="00110506" w:rsidRDefault="00B7797F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06">
        <w:rPr>
          <w:rFonts w:ascii="Times New Roman" w:hAnsi="Times New Roman" w:cs="Times New Roman"/>
          <w:color w:val="000000"/>
          <w:sz w:val="28"/>
          <w:szCs w:val="28"/>
        </w:rPr>
        <w:t>По результатам экспертизы проект</w:t>
      </w:r>
      <w:r w:rsidR="00D542DC" w:rsidRPr="0011050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и анализа документов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>и материалов, представленных одновременно с ним, установлено, что проект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бюджета </w:t>
      </w:r>
      <w:proofErr w:type="spellStart"/>
      <w:r w:rsidRPr="0011050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 в соответствии с требованиями,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>установленными статьей 172 Бюджетного кодекса Российской Федерации,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в целом основывается </w:t>
      </w: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B0FBA" w:rsidRPr="00110506" w:rsidRDefault="00B7797F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положениях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B7797F" w:rsidRPr="00110506" w:rsidRDefault="00B7797F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положениях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Указа Президента Российской Федерации от 07.05.2024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>№ 309 «О национальных целях развития Российской Федерации на период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>до 2030 года и на перспективу до 2036 года» (далее – Указ № 309);</w:t>
      </w:r>
    </w:p>
    <w:p w:rsidR="00B7797F" w:rsidRPr="00110506" w:rsidRDefault="00B7797F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обращениях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 Нижегородской области;</w:t>
      </w:r>
    </w:p>
    <w:p w:rsidR="00132EE3" w:rsidRPr="00110506" w:rsidRDefault="00132EE3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</w:t>
      </w: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направлениях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бюджетной и налоговой политики </w:t>
      </w:r>
      <w:proofErr w:type="spellStart"/>
      <w:r w:rsidRPr="0011050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t>на 2026 год и на плановый период 2027 и 2028 годов (далее – Основные направления);</w:t>
      </w:r>
    </w:p>
    <w:p w:rsidR="00132EE3" w:rsidRPr="00110506" w:rsidRDefault="00132EE3" w:rsidP="00EB0F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прогнозе</w:t>
      </w:r>
      <w:proofErr w:type="gram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среднесрочный период (на 2026 год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>и на плановый период 2027 и 2028 годов), утвержденном постановлением</w:t>
      </w:r>
      <w:r w:rsidRPr="0011050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администрации </w:t>
      </w:r>
      <w:proofErr w:type="spellStart"/>
      <w:r w:rsidRPr="0011050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1050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от 24.10.2025 № 977 (далее – Постановление № 977);</w:t>
      </w:r>
    </w:p>
    <w:p w:rsidR="00132EE3" w:rsidRDefault="00132EE3" w:rsidP="00EB0FBA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проектах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паспортов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программ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326091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740BA0" w:rsidRDefault="00740BA0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FC7" w:rsidRDefault="00241FC7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9F" w:rsidRPr="004451DB" w:rsidRDefault="002C054D" w:rsidP="00D9439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2</w:t>
      </w:r>
      <w:r w:rsidR="00D943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D9439F" w:rsidRPr="005A67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439F" w:rsidRPr="004451DB">
        <w:rPr>
          <w:rFonts w:ascii="Times New Roman" w:hAnsi="Times New Roman" w:cs="Times New Roman"/>
          <w:b/>
          <w:i/>
          <w:sz w:val="28"/>
          <w:szCs w:val="28"/>
        </w:rPr>
        <w:t xml:space="preserve">Прогноз социально-экономического развития </w:t>
      </w:r>
      <w:proofErr w:type="spellStart"/>
      <w:r w:rsidR="00D9439F" w:rsidRPr="00D9439F">
        <w:rPr>
          <w:rFonts w:ascii="Times New Roman" w:hAnsi="Times New Roman" w:cs="Times New Roman"/>
          <w:b/>
          <w:i/>
          <w:color w:val="000000"/>
          <w:sz w:val="28"/>
          <w:szCs w:val="28"/>
        </w:rPr>
        <w:t>Княгининского</w:t>
      </w:r>
      <w:proofErr w:type="spellEnd"/>
      <w:r w:rsidR="00D9439F" w:rsidRPr="00D9439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9439F" w:rsidRPr="004451DB">
        <w:rPr>
          <w:rFonts w:ascii="Times New Roman" w:hAnsi="Times New Roman" w:cs="Times New Roman"/>
          <w:b/>
          <w:i/>
          <w:sz w:val="28"/>
          <w:szCs w:val="28"/>
        </w:rPr>
        <w:t>муниципального округа на 202</w:t>
      </w:r>
      <w:r w:rsidR="00D9439F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9439F" w:rsidRPr="004451DB">
        <w:rPr>
          <w:rFonts w:ascii="Times New Roman" w:hAnsi="Times New Roman" w:cs="Times New Roman"/>
          <w:b/>
          <w:i/>
          <w:sz w:val="28"/>
          <w:szCs w:val="28"/>
        </w:rPr>
        <w:t xml:space="preserve"> – 202</w:t>
      </w:r>
      <w:r w:rsidR="00D9439F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9439F" w:rsidRPr="004451DB">
        <w:rPr>
          <w:rFonts w:ascii="Times New Roman" w:hAnsi="Times New Roman" w:cs="Times New Roman"/>
          <w:b/>
          <w:i/>
          <w:sz w:val="28"/>
          <w:szCs w:val="28"/>
        </w:rPr>
        <w:t xml:space="preserve"> годы</w:t>
      </w:r>
    </w:p>
    <w:p w:rsidR="00D9439F" w:rsidRPr="00C00DC7" w:rsidRDefault="00D9439F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860" w:rsidRDefault="00D9439F" w:rsidP="005669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Проект бюджета составляется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рогноз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целях финансового обеспечения расходных обязательств (п.1 ст.169 БК РФ)</w:t>
      </w:r>
      <w:r w:rsidR="0056690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90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 xml:space="preserve">рогноз социально-экономического развития </w:t>
      </w:r>
      <w:proofErr w:type="spellStart"/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566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>округа на среднесрочный период (на 2026 год</w:t>
      </w:r>
      <w:r w:rsidR="00566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2027 и 2028 годов)</w:t>
      </w:r>
      <w:r w:rsidR="00566904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</w:t>
      </w:r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>рогноз социально-экономического развития</w:t>
      </w:r>
      <w:r w:rsidR="00566904">
        <w:rPr>
          <w:rFonts w:ascii="Times New Roman" w:hAnsi="Times New Roman" w:cs="Times New Roman"/>
          <w:color w:val="000000"/>
          <w:sz w:val="28"/>
          <w:szCs w:val="28"/>
        </w:rPr>
        <w:t xml:space="preserve">) представлен в Совет депутатов </w:t>
      </w:r>
      <w:proofErr w:type="spellStart"/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566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904" w:rsidRPr="00132EE3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566904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с проектом бюджета.</w:t>
      </w:r>
    </w:p>
    <w:p w:rsidR="00F122C7" w:rsidRDefault="00566904" w:rsidP="005669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рогноз социально-экономического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 в соответствии с БК РФ, Федеральным законом от 28.06.2014 №172-ФЗ «О стратегическом планировании в Российской Федерации», </w:t>
      </w:r>
      <w:r w:rsidR="00725F68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Нижегородской области от 16.06.2015 №377 «О</w:t>
      </w:r>
      <w:r w:rsidR="00725F68" w:rsidRPr="00725F68">
        <w:rPr>
          <w:rFonts w:ascii="Times New Roman" w:hAnsi="Times New Roman" w:cs="Times New Roman"/>
          <w:sz w:val="28"/>
          <w:szCs w:val="28"/>
        </w:rPr>
        <w:t xml:space="preserve"> порядке разработки, корректировки, осуществления мониторинга и контроля реализации прогноза социально-экономического развития </w:t>
      </w:r>
      <w:r w:rsidR="00725F68">
        <w:rPr>
          <w:rFonts w:ascii="Times New Roman" w:hAnsi="Times New Roman" w:cs="Times New Roman"/>
          <w:sz w:val="28"/>
          <w:szCs w:val="28"/>
        </w:rPr>
        <w:t>Н</w:t>
      </w:r>
      <w:r w:rsidR="00725F68" w:rsidRPr="00725F68">
        <w:rPr>
          <w:rFonts w:ascii="Times New Roman" w:hAnsi="Times New Roman" w:cs="Times New Roman"/>
          <w:sz w:val="28"/>
          <w:szCs w:val="28"/>
        </w:rPr>
        <w:t>ижегородской области на долгосрочный период</w:t>
      </w:r>
      <w:r w:rsidR="00725F68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F122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proofErr w:type="spellStart"/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F122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 от 24.05.2023 №547 «О порядке разработки,</w:t>
      </w:r>
      <w:r w:rsidR="00F122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>корректировки, осуществления мониторинга</w:t>
      </w:r>
      <w:proofErr w:type="gramEnd"/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и контроля реализации прогноза</w:t>
      </w:r>
      <w:r w:rsidR="00F122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социально-экономического развития </w:t>
      </w:r>
      <w:proofErr w:type="spellStart"/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F122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22C7" w:rsidRPr="00F122C7">
        <w:rPr>
          <w:rFonts w:ascii="Times New Roman" w:hAnsi="Times New Roman" w:cs="Times New Roman"/>
          <w:color w:val="000000"/>
          <w:sz w:val="28"/>
          <w:szCs w:val="28"/>
        </w:rPr>
        <w:t>Нижегородской области на среднесрочный период»</w:t>
      </w:r>
      <w:r w:rsidR="00F122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122C7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</w:t>
      </w:r>
      <w:r w:rsidR="00F122C7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F122C7" w:rsidRPr="00740BA0">
        <w:rPr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</w:t>
      </w:r>
      <w:r w:rsidR="00F122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66904" w:rsidRDefault="00F122C7" w:rsidP="005669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п.1 ст.173 БК РФ</w:t>
      </w:r>
      <w:r w:rsidR="00725F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рогноз социально-экономического развития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разработан на трехлетний период.</w:t>
      </w:r>
    </w:p>
    <w:p w:rsidR="00F122C7" w:rsidRDefault="00F122C7" w:rsidP="005669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п.3 ст.173 БК РФ П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рогноз социально-экономического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одобрен администрацией </w:t>
      </w:r>
      <w:proofErr w:type="spellStart"/>
      <w:r w:rsidRPr="00F122C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NewRomanPSMT" w:hAnsi="TimesNewRomanPSMT"/>
          <w:color w:val="00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132EE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32E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от 24.10.2025 № 977 «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>О прогнозе социально-экономического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</w:t>
      </w:r>
      <w:proofErr w:type="spellStart"/>
      <w:r w:rsidRPr="00F122C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>округа на среднесрочный период (на 2026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2027 и 2028 годов)»)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22C7" w:rsidRDefault="00F122C7" w:rsidP="005669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22C7" w:rsidRDefault="00F122C7" w:rsidP="005669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63860" w:rsidRDefault="00963860" w:rsidP="005A67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F122C7" w:rsidRDefault="00F122C7" w:rsidP="005A67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sectPr w:rsidR="00F122C7" w:rsidSect="001E2747">
          <w:footerReference w:type="even" r:id="rId9"/>
          <w:footerReference w:type="defaul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13198" w:rsidRDefault="00713198" w:rsidP="007F74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6736" w:rsidRPr="00D70543" w:rsidRDefault="005A6736" w:rsidP="005A6736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Анализ основных показателей Прогноза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на 202</w:t>
      </w:r>
      <w:r w:rsidR="00241FC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241FC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годы представлены в таблице № 1.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88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1"/>
        <w:gridCol w:w="1417"/>
        <w:gridCol w:w="1276"/>
        <w:gridCol w:w="1276"/>
        <w:gridCol w:w="1133"/>
        <w:gridCol w:w="1275"/>
        <w:gridCol w:w="1134"/>
      </w:tblGrid>
      <w:tr w:rsidR="00E26802" w:rsidRPr="00EC505B" w:rsidTr="000C633A">
        <w:trPr>
          <w:trHeight w:val="835"/>
        </w:trPr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505B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1417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факт</w:t>
            </w: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оценка</w:t>
            </w:r>
          </w:p>
        </w:tc>
        <w:tc>
          <w:tcPr>
            <w:tcW w:w="1133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E26802" w:rsidRPr="00EC505B" w:rsidRDefault="00E26802" w:rsidP="000A597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E26802" w:rsidRPr="00EC505B" w:rsidRDefault="00E26802" w:rsidP="000A597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EC505B">
              <w:rPr>
                <w:rFonts w:ascii="Times New Roman" w:hAnsi="Times New Roman" w:cs="Times New Roman"/>
                <w:bCs/>
              </w:rPr>
              <w:t xml:space="preserve"> год</w:t>
            </w:r>
          </w:p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C505B">
              <w:rPr>
                <w:rFonts w:ascii="Times New Roman" w:hAnsi="Times New Roman" w:cs="Times New Roman"/>
                <w:bCs/>
              </w:rPr>
              <w:t>проект</w:t>
            </w:r>
          </w:p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Численность постоянного населения (среднегодовая), чел.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10 822</w:t>
            </w:r>
          </w:p>
        </w:tc>
        <w:tc>
          <w:tcPr>
            <w:tcW w:w="1276" w:type="dxa"/>
          </w:tcPr>
          <w:p w:rsidR="00E26802" w:rsidRPr="00EC505B" w:rsidRDefault="009C753B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10 733</w:t>
            </w:r>
          </w:p>
        </w:tc>
        <w:tc>
          <w:tcPr>
            <w:tcW w:w="1276" w:type="dxa"/>
          </w:tcPr>
          <w:p w:rsidR="00E26802" w:rsidRPr="00EC505B" w:rsidRDefault="00E26802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10 733</w:t>
            </w:r>
          </w:p>
        </w:tc>
        <w:tc>
          <w:tcPr>
            <w:tcW w:w="1133" w:type="dxa"/>
          </w:tcPr>
          <w:p w:rsidR="00E26802" w:rsidRPr="00EC505B" w:rsidRDefault="00E26802" w:rsidP="007D0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10 6</w:t>
            </w:r>
            <w:r w:rsidR="007D0C9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5" w:type="dxa"/>
          </w:tcPr>
          <w:p w:rsidR="00E26802" w:rsidRPr="00EC505B" w:rsidRDefault="00E26802" w:rsidP="007D0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="007D0C9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  <w:r w:rsidR="007D0C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26802" w:rsidRPr="00EC505B" w:rsidRDefault="00E26802" w:rsidP="007D0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</w:t>
            </w:r>
            <w:r w:rsidR="007D0C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Отгружено товаров собственного  производства, выполнено работ и услуг собственными силами (по полному кругу предприятий), млн</w:t>
            </w:r>
            <w:proofErr w:type="gramStart"/>
            <w:r w:rsidRPr="00EC505B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  <w:b/>
              </w:rPr>
              <w:t>уб.: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5 271,3</w:t>
            </w:r>
          </w:p>
        </w:tc>
        <w:tc>
          <w:tcPr>
            <w:tcW w:w="1276" w:type="dxa"/>
          </w:tcPr>
          <w:p w:rsidR="00E26802" w:rsidRDefault="009C753B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6 540,6</w:t>
            </w:r>
          </w:p>
        </w:tc>
        <w:tc>
          <w:tcPr>
            <w:tcW w:w="1276" w:type="dxa"/>
          </w:tcPr>
          <w:p w:rsidR="00E26802" w:rsidRPr="00EC505B" w:rsidRDefault="007D0C97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7 260,1</w:t>
            </w:r>
          </w:p>
        </w:tc>
        <w:tc>
          <w:tcPr>
            <w:tcW w:w="1133" w:type="dxa"/>
          </w:tcPr>
          <w:p w:rsidR="00E26802" w:rsidRPr="00EC505B" w:rsidRDefault="007D0C97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7 656,8</w:t>
            </w:r>
          </w:p>
        </w:tc>
        <w:tc>
          <w:tcPr>
            <w:tcW w:w="1275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8 192,7</w:t>
            </w:r>
          </w:p>
        </w:tc>
        <w:tc>
          <w:tcPr>
            <w:tcW w:w="1134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8 796,8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Отгружено товаров собственного  производства, выполнено работ и услуг собственными силами (по крупным и средним предприятиям), млн</w:t>
            </w:r>
            <w:proofErr w:type="gramStart"/>
            <w:r w:rsidRPr="00EC505B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EC505B">
              <w:rPr>
                <w:rFonts w:ascii="Times New Roman" w:hAnsi="Times New Roman" w:cs="Times New Roman"/>
                <w:b/>
              </w:rPr>
              <w:t xml:space="preserve">уб.: 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4 765,1</w:t>
            </w:r>
          </w:p>
        </w:tc>
        <w:tc>
          <w:tcPr>
            <w:tcW w:w="1276" w:type="dxa"/>
          </w:tcPr>
          <w:p w:rsidR="00E26802" w:rsidRDefault="009C753B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5 994,4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6 698,6</w:t>
            </w:r>
          </w:p>
        </w:tc>
        <w:tc>
          <w:tcPr>
            <w:tcW w:w="1133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7 065,0</w:t>
            </w:r>
          </w:p>
        </w:tc>
        <w:tc>
          <w:tcPr>
            <w:tcW w:w="1275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7 577,2</w:t>
            </w:r>
          </w:p>
        </w:tc>
        <w:tc>
          <w:tcPr>
            <w:tcW w:w="1134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8 156,7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Из общего объема по каждому виду деятельности (по крупным и средним предприятиям), млн.руб.: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C505B">
              <w:rPr>
                <w:rFonts w:ascii="Times New Roman" w:hAnsi="Times New Roman" w:cs="Times New Roman"/>
              </w:rPr>
              <w:t>ельское хозяйство, охота и лесное хозяйство, млн.руб.: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416,2</w:t>
            </w:r>
          </w:p>
        </w:tc>
        <w:tc>
          <w:tcPr>
            <w:tcW w:w="1276" w:type="dxa"/>
          </w:tcPr>
          <w:p w:rsidR="00E26802" w:rsidRDefault="009C753B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445,5</w:t>
            </w:r>
          </w:p>
        </w:tc>
        <w:tc>
          <w:tcPr>
            <w:tcW w:w="1133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475,2</w:t>
            </w:r>
          </w:p>
        </w:tc>
        <w:tc>
          <w:tcPr>
            <w:tcW w:w="1275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504,6</w:t>
            </w:r>
          </w:p>
        </w:tc>
        <w:tc>
          <w:tcPr>
            <w:tcW w:w="1134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541,0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C505B">
              <w:rPr>
                <w:rFonts w:ascii="Times New Roman" w:hAnsi="Times New Roman" w:cs="Times New Roman"/>
              </w:rPr>
              <w:t>брабатывающие производства, млн. руб.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4 096,8</w:t>
            </w:r>
          </w:p>
        </w:tc>
        <w:tc>
          <w:tcPr>
            <w:tcW w:w="1276" w:type="dxa"/>
          </w:tcPr>
          <w:p w:rsidR="00E26802" w:rsidRDefault="009C753B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5 223,4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5 848,8</w:t>
            </w:r>
          </w:p>
        </w:tc>
        <w:tc>
          <w:tcPr>
            <w:tcW w:w="1133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6 166,6</w:t>
            </w:r>
          </w:p>
        </w:tc>
        <w:tc>
          <w:tcPr>
            <w:tcW w:w="1275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6 629,4</w:t>
            </w:r>
          </w:p>
        </w:tc>
        <w:tc>
          <w:tcPr>
            <w:tcW w:w="1134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7 159,7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0F58E0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Водоснабжение, водоотведение, организация сбора и утилизация отходов, деятельность по ликвидации загрязнений, млн. руб.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0C6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0C97" w:rsidRPr="00EC505B" w:rsidTr="000C633A">
        <w:tc>
          <w:tcPr>
            <w:tcW w:w="7371" w:type="dxa"/>
          </w:tcPr>
          <w:p w:rsidR="007D0C97" w:rsidRPr="00EC505B" w:rsidRDefault="007D0C97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7D0C97" w:rsidRDefault="007D0C97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76" w:type="dxa"/>
          </w:tcPr>
          <w:p w:rsidR="007D0C97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7D0C97" w:rsidRPr="00EC505B" w:rsidRDefault="007D0C97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3" w:type="dxa"/>
          </w:tcPr>
          <w:p w:rsidR="007D0C97" w:rsidRPr="00EC505B" w:rsidRDefault="007D0C97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75" w:type="dxa"/>
          </w:tcPr>
          <w:p w:rsidR="007D0C97" w:rsidRPr="00EC505B" w:rsidRDefault="007D0C97" w:rsidP="007D0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</w:tcPr>
          <w:p w:rsidR="007D0C97" w:rsidRPr="00EC505B" w:rsidRDefault="007D0C97" w:rsidP="007D0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0F58E0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Обеспечение электрической энергией, газом и паром, кондиционирование воздуха,  млн. руб.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6" w:type="dxa"/>
          </w:tcPr>
          <w:p w:rsidR="00E26802" w:rsidRDefault="009C753B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3" w:type="dxa"/>
          </w:tcPr>
          <w:p w:rsidR="00E26802" w:rsidRPr="00EC505B" w:rsidRDefault="00E26802" w:rsidP="007D0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D0C9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275" w:type="dxa"/>
          </w:tcPr>
          <w:p w:rsidR="00E26802" w:rsidRPr="00EC505B" w:rsidRDefault="007D0C97" w:rsidP="007D0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E2680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26802" w:rsidRPr="00EC505B" w:rsidRDefault="007D0C97" w:rsidP="007D0C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0F58E0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Деятельность гостинец и предприятий общественного питания, млн.руб.: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276" w:type="dxa"/>
          </w:tcPr>
          <w:p w:rsidR="00E26802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276" w:type="dxa"/>
          </w:tcPr>
          <w:p w:rsidR="00E26802" w:rsidRPr="007F1A09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26802" w:rsidRPr="007F1A09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26802" w:rsidRPr="007F1A09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6802" w:rsidRPr="007F1A09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0F58E0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Образование, млн.руб.</w:t>
            </w:r>
            <w:r w:rsidRPr="000F58E0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26802" w:rsidRPr="00EC505B" w:rsidRDefault="00E26802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276" w:type="dxa"/>
          </w:tcPr>
          <w:p w:rsidR="00E26802" w:rsidRPr="00EC505B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0C633A" w:rsidRPr="00EC505B" w:rsidTr="000C633A">
        <w:tc>
          <w:tcPr>
            <w:tcW w:w="7371" w:type="dxa"/>
          </w:tcPr>
          <w:p w:rsidR="000C633A" w:rsidRPr="000F58E0" w:rsidRDefault="000C633A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 xml:space="preserve">Деятельность в области здравоохранения и социальных услуг, </w:t>
            </w:r>
            <w:r w:rsidRPr="000F58E0">
              <w:rPr>
                <w:rFonts w:ascii="Times New Roman" w:hAnsi="Times New Roman" w:cs="Times New Roman"/>
                <w:b/>
              </w:rPr>
              <w:lastRenderedPageBreak/>
              <w:t>млн</w:t>
            </w:r>
            <w:proofErr w:type="gramStart"/>
            <w:r w:rsidRPr="000F58E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F58E0">
              <w:rPr>
                <w:rFonts w:ascii="Times New Roman" w:hAnsi="Times New Roman" w:cs="Times New Roman"/>
                <w:b/>
              </w:rPr>
              <w:t>уб.:</w:t>
            </w:r>
          </w:p>
        </w:tc>
        <w:tc>
          <w:tcPr>
            <w:tcW w:w="1417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C633A" w:rsidRPr="00EC505B" w:rsidRDefault="000C633A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lastRenderedPageBreak/>
              <w:t>в действующих ценах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1276" w:type="dxa"/>
          </w:tcPr>
          <w:p w:rsidR="00E26802" w:rsidRPr="00EC505B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0F58E0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F58E0">
              <w:rPr>
                <w:rFonts w:ascii="Times New Roman" w:hAnsi="Times New Roman" w:cs="Times New Roman"/>
                <w:b/>
              </w:rPr>
              <w:t>Другие виды деятельности, млн. руб.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действующих ценах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76" w:type="dxa"/>
          </w:tcPr>
          <w:p w:rsidR="00E26802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319,1 </w:t>
            </w:r>
          </w:p>
        </w:tc>
        <w:tc>
          <w:tcPr>
            <w:tcW w:w="1133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331,1</w:t>
            </w:r>
          </w:p>
        </w:tc>
        <w:tc>
          <w:tcPr>
            <w:tcW w:w="1275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344,5</w:t>
            </w:r>
          </w:p>
        </w:tc>
        <w:tc>
          <w:tcPr>
            <w:tcW w:w="1134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E26802">
              <w:rPr>
                <w:rFonts w:ascii="Times New Roman" w:hAnsi="Times New Roman" w:cs="Times New Roman"/>
              </w:rPr>
              <w:t>2,9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EC505B">
              <w:rPr>
                <w:rFonts w:ascii="Times New Roman" w:hAnsi="Times New Roman" w:cs="Times New Roman"/>
                <w:b/>
              </w:rPr>
              <w:t>. Объем инвестиций в основной капитал по полному кругу предприятий, млн.руб.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810,5</w:t>
            </w:r>
          </w:p>
        </w:tc>
        <w:tc>
          <w:tcPr>
            <w:tcW w:w="1276" w:type="dxa"/>
          </w:tcPr>
          <w:p w:rsidR="00E26802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703,5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493,5</w:t>
            </w:r>
          </w:p>
        </w:tc>
        <w:tc>
          <w:tcPr>
            <w:tcW w:w="1133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1275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1134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905,3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EC505B">
              <w:rPr>
                <w:rFonts w:ascii="Times New Roman" w:hAnsi="Times New Roman" w:cs="Times New Roman"/>
                <w:b/>
              </w:rPr>
              <w:t>.Объем работ, выполненных по виду деятельности «строительство» (по полному кругу организаций)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83,7</w:t>
            </w:r>
          </w:p>
        </w:tc>
        <w:tc>
          <w:tcPr>
            <w:tcW w:w="1276" w:type="dxa"/>
          </w:tcPr>
          <w:p w:rsidR="00E26802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133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275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134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99,6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EC505B">
              <w:rPr>
                <w:rFonts w:ascii="Times New Roman" w:hAnsi="Times New Roman" w:cs="Times New Roman"/>
                <w:b/>
              </w:rPr>
              <w:t xml:space="preserve">.Объем розничного товарооборота </w:t>
            </w:r>
            <w:r>
              <w:rPr>
                <w:rFonts w:ascii="Times New Roman" w:hAnsi="Times New Roman" w:cs="Times New Roman"/>
                <w:b/>
              </w:rPr>
              <w:t>(</w:t>
            </w:r>
            <w:r w:rsidRPr="00EC505B">
              <w:rPr>
                <w:rFonts w:ascii="Times New Roman" w:hAnsi="Times New Roman" w:cs="Times New Roman"/>
                <w:b/>
              </w:rPr>
              <w:t>во всех каналах реализации без учета объемов сокрытия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Pr="00EC505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в действующих ценах, млн. руб.  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1 143,7</w:t>
            </w:r>
          </w:p>
        </w:tc>
        <w:tc>
          <w:tcPr>
            <w:tcW w:w="1276" w:type="dxa"/>
          </w:tcPr>
          <w:p w:rsidR="00E26802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1 246,2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1 408,8</w:t>
            </w:r>
          </w:p>
        </w:tc>
        <w:tc>
          <w:tcPr>
            <w:tcW w:w="1133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1 576,9</w:t>
            </w:r>
          </w:p>
        </w:tc>
        <w:tc>
          <w:tcPr>
            <w:tcW w:w="1275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1 708,9</w:t>
            </w:r>
          </w:p>
        </w:tc>
        <w:tc>
          <w:tcPr>
            <w:tcW w:w="1134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1 848,3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сопоставимых ценах  %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1276" w:type="dxa"/>
          </w:tcPr>
          <w:p w:rsidR="00E26802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6802" w:rsidRPr="00EC505B" w:rsidRDefault="007D0C97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133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275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</w:t>
            </w:r>
            <w:r w:rsidR="005E5D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104,0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EC505B">
              <w:rPr>
                <w:rFonts w:ascii="Times New Roman" w:hAnsi="Times New Roman" w:cs="Times New Roman"/>
                <w:b/>
              </w:rPr>
              <w:t>.Объем платных услуг по крупным и средним организациям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 xml:space="preserve">в действующих ценах, млн. руб.  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125,2</w:t>
            </w:r>
          </w:p>
        </w:tc>
        <w:tc>
          <w:tcPr>
            <w:tcW w:w="1276" w:type="dxa"/>
          </w:tcPr>
          <w:p w:rsidR="00E26802" w:rsidRDefault="009C753B" w:rsidP="00985AA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181,8</w:t>
            </w:r>
          </w:p>
        </w:tc>
        <w:tc>
          <w:tcPr>
            <w:tcW w:w="1276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207,9</w:t>
            </w:r>
          </w:p>
        </w:tc>
        <w:tc>
          <w:tcPr>
            <w:tcW w:w="1133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226,2</w:t>
            </w:r>
          </w:p>
        </w:tc>
        <w:tc>
          <w:tcPr>
            <w:tcW w:w="1275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242,0</w:t>
            </w:r>
          </w:p>
        </w:tc>
        <w:tc>
          <w:tcPr>
            <w:tcW w:w="1134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259,0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сопоставимых ценах  %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276" w:type="dxa"/>
          </w:tcPr>
          <w:p w:rsidR="00E26802" w:rsidRDefault="009C753B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</w:t>
            </w: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</w:t>
            </w:r>
            <w:r w:rsidR="005E5D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</w:t>
            </w:r>
            <w:r w:rsidR="005E5D04">
              <w:rPr>
                <w:rFonts w:ascii="Times New Roman" w:hAnsi="Times New Roman" w:cs="Times New Roman"/>
              </w:rPr>
              <w:t>9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EC505B">
              <w:rPr>
                <w:rFonts w:ascii="Times New Roman" w:hAnsi="Times New Roman" w:cs="Times New Roman"/>
                <w:b/>
              </w:rPr>
              <w:t>. Численность работников по территории, формирующих ФОТ, тыс. чел.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3,162</w:t>
            </w:r>
          </w:p>
        </w:tc>
        <w:tc>
          <w:tcPr>
            <w:tcW w:w="1276" w:type="dxa"/>
          </w:tcPr>
          <w:p w:rsidR="00E26802" w:rsidRDefault="00E26802" w:rsidP="009C75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  <w:r w:rsidR="009C75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</w:t>
            </w:r>
            <w:r w:rsidR="005E5D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</w:t>
            </w:r>
            <w:r w:rsidR="005E5D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</w:t>
            </w:r>
            <w:r w:rsidR="005E5D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</w:t>
            </w:r>
            <w:r w:rsidR="005E5D04">
              <w:rPr>
                <w:rFonts w:ascii="Times New Roman" w:hAnsi="Times New Roman" w:cs="Times New Roman"/>
              </w:rPr>
              <w:t>6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том числе численность бюджетников, финансируемых из всех уровней бюджета, тыс.чел.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1,442</w:t>
            </w:r>
          </w:p>
        </w:tc>
        <w:tc>
          <w:tcPr>
            <w:tcW w:w="1276" w:type="dxa"/>
          </w:tcPr>
          <w:p w:rsidR="00E26802" w:rsidRPr="00EC505B" w:rsidRDefault="00E26802" w:rsidP="009C753B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D70543">
              <w:rPr>
                <w:rFonts w:ascii="Times New Roman" w:hAnsi="Times New Roman" w:cs="Times New Roman"/>
                <w:b/>
              </w:rPr>
              <w:t>.</w:t>
            </w:r>
            <w:r w:rsidRPr="00EC505B">
              <w:rPr>
                <w:rFonts w:ascii="Times New Roman" w:hAnsi="Times New Roman" w:cs="Times New Roman"/>
                <w:b/>
              </w:rPr>
              <w:t>Фонд заработной платы  всего, млн. руб.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1 762,3</w:t>
            </w:r>
          </w:p>
        </w:tc>
        <w:tc>
          <w:tcPr>
            <w:tcW w:w="1276" w:type="dxa"/>
          </w:tcPr>
          <w:p w:rsidR="00E26802" w:rsidRDefault="009C753B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2 094,3</w:t>
            </w:r>
          </w:p>
        </w:tc>
        <w:tc>
          <w:tcPr>
            <w:tcW w:w="1276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2 444,5</w:t>
            </w:r>
          </w:p>
        </w:tc>
        <w:tc>
          <w:tcPr>
            <w:tcW w:w="1133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5D04">
              <w:rPr>
                <w:rFonts w:ascii="Times New Roman" w:hAnsi="Times New Roman" w:cs="Times New Roman"/>
              </w:rPr>
              <w:t> 625,6</w:t>
            </w:r>
          </w:p>
        </w:tc>
        <w:tc>
          <w:tcPr>
            <w:tcW w:w="1275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5D04">
              <w:rPr>
                <w:rFonts w:ascii="Times New Roman" w:hAnsi="Times New Roman" w:cs="Times New Roman"/>
              </w:rPr>
              <w:t> 843,6</w:t>
            </w:r>
          </w:p>
        </w:tc>
        <w:tc>
          <w:tcPr>
            <w:tcW w:w="1134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3 082,4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в том числе фонд бюджетников, финансируемых из всех уровней бюджета,</w:t>
            </w:r>
            <w:proofErr w:type="gramStart"/>
            <w:r w:rsidRPr="00EC50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EC505B">
              <w:rPr>
                <w:rFonts w:ascii="Times New Roman" w:hAnsi="Times New Roman" w:cs="Times New Roman"/>
              </w:rPr>
              <w:t xml:space="preserve"> млн. руб.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827,2</w:t>
            </w:r>
          </w:p>
        </w:tc>
        <w:tc>
          <w:tcPr>
            <w:tcW w:w="1276" w:type="dxa"/>
          </w:tcPr>
          <w:p w:rsidR="00E26802" w:rsidRPr="00EC505B" w:rsidRDefault="009C753B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989,4</w:t>
            </w:r>
          </w:p>
        </w:tc>
        <w:tc>
          <w:tcPr>
            <w:tcW w:w="1276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26802" w:rsidRPr="00EC505B" w:rsidRDefault="00E26802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-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751A74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D70543">
              <w:rPr>
                <w:rFonts w:ascii="Times New Roman" w:hAnsi="Times New Roman" w:cs="Times New Roman"/>
                <w:b/>
              </w:rPr>
              <w:t>.</w:t>
            </w:r>
            <w:r w:rsidRPr="00EC505B">
              <w:rPr>
                <w:rFonts w:ascii="Times New Roman" w:hAnsi="Times New Roman" w:cs="Times New Roman"/>
                <w:b/>
              </w:rPr>
              <w:t xml:space="preserve">Среднемесячная номинальная начисленная заработная плата в целом по </w:t>
            </w:r>
            <w:r>
              <w:rPr>
                <w:rFonts w:ascii="Times New Roman" w:hAnsi="Times New Roman" w:cs="Times New Roman"/>
                <w:b/>
              </w:rPr>
              <w:t>округу</w:t>
            </w:r>
            <w:r w:rsidRPr="00EC505B">
              <w:rPr>
                <w:rFonts w:ascii="Times New Roman" w:hAnsi="Times New Roman" w:cs="Times New Roman"/>
                <w:b/>
              </w:rPr>
              <w:t>, руб.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46 446,73</w:t>
            </w:r>
          </w:p>
        </w:tc>
        <w:tc>
          <w:tcPr>
            <w:tcW w:w="1276" w:type="dxa"/>
          </w:tcPr>
          <w:p w:rsidR="00E26802" w:rsidRDefault="009C753B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56 098,8</w:t>
            </w:r>
          </w:p>
        </w:tc>
        <w:tc>
          <w:tcPr>
            <w:tcW w:w="1276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65 165,8</w:t>
            </w:r>
          </w:p>
        </w:tc>
        <w:tc>
          <w:tcPr>
            <w:tcW w:w="1133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69 988,1</w:t>
            </w:r>
          </w:p>
        </w:tc>
        <w:tc>
          <w:tcPr>
            <w:tcW w:w="1275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75 805,1</w:t>
            </w:r>
          </w:p>
        </w:tc>
        <w:tc>
          <w:tcPr>
            <w:tcW w:w="1134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82 171,0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1A31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EC505B">
              <w:rPr>
                <w:rFonts w:ascii="Times New Roman" w:hAnsi="Times New Roman" w:cs="Times New Roman"/>
                <w:b/>
              </w:rPr>
              <w:t xml:space="preserve">.Реальная заработная плата (всего по </w:t>
            </w:r>
            <w:r>
              <w:rPr>
                <w:rFonts w:ascii="Times New Roman" w:hAnsi="Times New Roman" w:cs="Times New Roman"/>
                <w:b/>
              </w:rPr>
              <w:t>округу</w:t>
            </w:r>
            <w:r w:rsidRPr="00EC505B">
              <w:rPr>
                <w:rFonts w:ascii="Times New Roman" w:hAnsi="Times New Roman" w:cs="Times New Roman"/>
                <w:b/>
              </w:rPr>
              <w:t>), %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</w:tcPr>
          <w:p w:rsidR="00E26802" w:rsidRDefault="009C753B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33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275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104,1</w:t>
            </w:r>
          </w:p>
        </w:tc>
        <w:tc>
          <w:tcPr>
            <w:tcW w:w="1134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</w:t>
            </w:r>
            <w:r w:rsidR="005E5D04">
              <w:rPr>
                <w:rFonts w:ascii="Times New Roman" w:hAnsi="Times New Roman" w:cs="Times New Roman"/>
              </w:rPr>
              <w:t>2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1A31A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EC505B">
              <w:rPr>
                <w:rFonts w:ascii="Times New Roman" w:hAnsi="Times New Roman" w:cs="Times New Roman"/>
                <w:b/>
              </w:rPr>
              <w:t>.Прибыль прибыльных организаций по кругу крупных и средних организаций, млн. руб.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</w:t>
            </w:r>
          </w:p>
        </w:tc>
        <w:tc>
          <w:tcPr>
            <w:tcW w:w="1276" w:type="dxa"/>
          </w:tcPr>
          <w:p w:rsidR="00E26802" w:rsidRDefault="009C753B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1276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1133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219,2</w:t>
            </w:r>
          </w:p>
        </w:tc>
        <w:tc>
          <w:tcPr>
            <w:tcW w:w="1275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236,1</w:t>
            </w:r>
          </w:p>
        </w:tc>
        <w:tc>
          <w:tcPr>
            <w:tcW w:w="1134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253,6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C505B">
              <w:rPr>
                <w:rFonts w:ascii="Times New Roman" w:hAnsi="Times New Roman" w:cs="Times New Roman"/>
                <w:b/>
              </w:rPr>
              <w:t>.Численность официально зарегистрированных безработных, чел.</w:t>
            </w:r>
          </w:p>
        </w:tc>
        <w:tc>
          <w:tcPr>
            <w:tcW w:w="1417" w:type="dxa"/>
          </w:tcPr>
          <w:p w:rsidR="00E26802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</w:tcPr>
          <w:p w:rsidR="00E26802" w:rsidRDefault="009C753B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3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5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E26802" w:rsidRPr="00EC505B" w:rsidTr="000C633A">
        <w:tc>
          <w:tcPr>
            <w:tcW w:w="7371" w:type="dxa"/>
          </w:tcPr>
          <w:p w:rsidR="00E26802" w:rsidRPr="00EC505B" w:rsidRDefault="00E26802" w:rsidP="0050647A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EC505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C505B">
              <w:rPr>
                <w:rFonts w:ascii="Times New Roman" w:hAnsi="Times New Roman" w:cs="Times New Roman"/>
                <w:b/>
              </w:rPr>
              <w:t>.Уровень официально зарегистрированной безработицы, %</w:t>
            </w:r>
          </w:p>
        </w:tc>
        <w:tc>
          <w:tcPr>
            <w:tcW w:w="1417" w:type="dxa"/>
          </w:tcPr>
          <w:p w:rsidR="00E26802" w:rsidRPr="00EC505B" w:rsidRDefault="00E26802" w:rsidP="000A5970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276" w:type="dxa"/>
          </w:tcPr>
          <w:p w:rsidR="00E26802" w:rsidRPr="00EC505B" w:rsidRDefault="009C753B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 w:rsidRPr="00EC505B">
              <w:rPr>
                <w:rFonts w:ascii="Times New Roman" w:hAnsi="Times New Roman" w:cs="Times New Roman"/>
              </w:rPr>
              <w:t>0,</w:t>
            </w:r>
            <w:r w:rsidR="005E5D0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3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5D0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5" w:type="dxa"/>
          </w:tcPr>
          <w:p w:rsidR="00E26802" w:rsidRPr="00EC505B" w:rsidRDefault="00E26802" w:rsidP="005E5D0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E5D0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E26802" w:rsidRPr="00EC505B" w:rsidRDefault="005E5D04" w:rsidP="0050647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E26802">
              <w:rPr>
                <w:rFonts w:ascii="Times New Roman" w:hAnsi="Times New Roman" w:cs="Times New Roman"/>
              </w:rPr>
              <w:t>2</w:t>
            </w:r>
          </w:p>
        </w:tc>
      </w:tr>
    </w:tbl>
    <w:p w:rsidR="001A31AA" w:rsidRDefault="001A31AA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5970" w:rsidRDefault="000A5970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970">
        <w:rPr>
          <w:rFonts w:ascii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экономических показателей в 202</w:t>
      </w:r>
      <w:r w:rsidR="00782697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относительно оценки 2025 года прогнозируется в следующем размере</w:t>
      </w:r>
      <w:r w:rsidRPr="000A597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A5970" w:rsidRDefault="000A5970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A5970" w:rsidSect="00963860">
          <w:headerReference w:type="default" r:id="rId11"/>
          <w:footerReference w:type="even" r:id="rId12"/>
          <w:footerReference w:type="default" r:id="rId13"/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0A5970" w:rsidRDefault="000A5970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объем</w:t>
      </w:r>
      <w:r w:rsidRPr="000A59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</w:t>
      </w:r>
      <w:r w:rsidRPr="000A5970">
        <w:rPr>
          <w:rFonts w:ascii="Times New Roman" w:hAnsi="Times New Roman" w:cs="Times New Roman"/>
          <w:sz w:val="28"/>
          <w:szCs w:val="28"/>
        </w:rPr>
        <w:t>тгружен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0A5970">
        <w:rPr>
          <w:rFonts w:ascii="Times New Roman" w:hAnsi="Times New Roman" w:cs="Times New Roman"/>
          <w:sz w:val="28"/>
          <w:szCs w:val="28"/>
        </w:rPr>
        <w:t xml:space="preserve"> товаров собственного  производства, выполнен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0A5970">
        <w:rPr>
          <w:rFonts w:ascii="Times New Roman" w:hAnsi="Times New Roman" w:cs="Times New Roman"/>
          <w:sz w:val="28"/>
          <w:szCs w:val="28"/>
        </w:rPr>
        <w:t xml:space="preserve"> работ и услуг собственными силами (по полному кругу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 – 5,5%</w:t>
      </w:r>
      <w:r w:rsidRPr="000A5970">
        <w:rPr>
          <w:rFonts w:ascii="Times New Roman" w:hAnsi="Times New Roman" w:cs="Times New Roman"/>
          <w:sz w:val="28"/>
          <w:szCs w:val="28"/>
        </w:rPr>
        <w:t>;</w:t>
      </w:r>
    </w:p>
    <w:p w:rsidR="000A5970" w:rsidRDefault="000A5970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объем</w:t>
      </w:r>
      <w:r w:rsidRPr="000A59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</w:t>
      </w:r>
      <w:r w:rsidRPr="000A5970">
        <w:rPr>
          <w:rFonts w:ascii="Times New Roman" w:hAnsi="Times New Roman" w:cs="Times New Roman"/>
          <w:sz w:val="28"/>
          <w:szCs w:val="28"/>
        </w:rPr>
        <w:t>тгружен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0A5970">
        <w:rPr>
          <w:rFonts w:ascii="Times New Roman" w:hAnsi="Times New Roman" w:cs="Times New Roman"/>
          <w:sz w:val="28"/>
          <w:szCs w:val="28"/>
        </w:rPr>
        <w:t xml:space="preserve"> товаров собственного  производства, выполнен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0A5970">
        <w:rPr>
          <w:rFonts w:ascii="Times New Roman" w:hAnsi="Times New Roman" w:cs="Times New Roman"/>
          <w:sz w:val="28"/>
          <w:szCs w:val="28"/>
        </w:rPr>
        <w:t xml:space="preserve"> работ и услуг собственными силами (по крупным и средним предприятиям)</w:t>
      </w:r>
      <w:r>
        <w:rPr>
          <w:rFonts w:ascii="Times New Roman" w:hAnsi="Times New Roman" w:cs="Times New Roman"/>
          <w:sz w:val="28"/>
          <w:szCs w:val="28"/>
        </w:rPr>
        <w:t xml:space="preserve"> – 5,5%</w:t>
      </w:r>
      <w:r w:rsidRPr="000A5970">
        <w:rPr>
          <w:rFonts w:ascii="Times New Roman" w:hAnsi="Times New Roman" w:cs="Times New Roman"/>
          <w:sz w:val="28"/>
          <w:szCs w:val="28"/>
        </w:rPr>
        <w:t>;</w:t>
      </w:r>
    </w:p>
    <w:p w:rsidR="000A5970" w:rsidRDefault="000A5970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инвестиции в основной </w:t>
      </w:r>
      <w:r w:rsidR="00782697">
        <w:rPr>
          <w:rFonts w:ascii="Times New Roman" w:hAnsi="Times New Roman" w:cs="Times New Roman"/>
          <w:sz w:val="28"/>
          <w:szCs w:val="28"/>
        </w:rPr>
        <w:t>капитал по полному кругу предприятий – 31,7%</w:t>
      </w:r>
      <w:r w:rsidR="00782697" w:rsidRPr="00782697">
        <w:rPr>
          <w:rFonts w:ascii="Times New Roman" w:hAnsi="Times New Roman" w:cs="Times New Roman"/>
          <w:sz w:val="28"/>
          <w:szCs w:val="28"/>
        </w:rPr>
        <w:t>;</w:t>
      </w:r>
    </w:p>
    <w:p w:rsidR="00782697" w:rsidRDefault="00782697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фонд заработной платы – 7,4%</w:t>
      </w:r>
      <w:r w:rsidRPr="00472E15">
        <w:rPr>
          <w:rFonts w:ascii="Times New Roman" w:hAnsi="Times New Roman" w:cs="Times New Roman"/>
          <w:sz w:val="28"/>
          <w:szCs w:val="28"/>
        </w:rPr>
        <w:t>;</w:t>
      </w:r>
    </w:p>
    <w:p w:rsidR="00782697" w:rsidRDefault="00782697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697">
        <w:rPr>
          <w:rFonts w:ascii="Times New Roman" w:hAnsi="Times New Roman" w:cs="Times New Roman"/>
          <w:sz w:val="28"/>
          <w:szCs w:val="28"/>
        </w:rPr>
        <w:t>прибыль прибыльных организаций по кругу крупных и средних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– 5,4%</w:t>
      </w:r>
      <w:r w:rsidRPr="00782697">
        <w:rPr>
          <w:rFonts w:ascii="Times New Roman" w:hAnsi="Times New Roman" w:cs="Times New Roman"/>
          <w:sz w:val="28"/>
          <w:szCs w:val="28"/>
        </w:rPr>
        <w:t>;</w:t>
      </w:r>
    </w:p>
    <w:p w:rsidR="00782697" w:rsidRDefault="00782697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2697">
        <w:rPr>
          <w:rFonts w:ascii="Times New Roman" w:hAnsi="Times New Roman" w:cs="Times New Roman"/>
          <w:sz w:val="28"/>
          <w:szCs w:val="28"/>
        </w:rPr>
        <w:t>объем розничного товарооборота (во всех каналах реализации без учета объемов сокрытия)</w:t>
      </w:r>
      <w:r>
        <w:rPr>
          <w:rFonts w:ascii="Times New Roman" w:hAnsi="Times New Roman" w:cs="Times New Roman"/>
          <w:sz w:val="28"/>
          <w:szCs w:val="28"/>
        </w:rPr>
        <w:t xml:space="preserve"> – 11,9%.</w:t>
      </w:r>
    </w:p>
    <w:p w:rsidR="00782697" w:rsidRDefault="00782697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по численности постоянного населения </w:t>
      </w:r>
      <w:r w:rsidR="00EB7146">
        <w:rPr>
          <w:rFonts w:ascii="Times New Roman" w:hAnsi="Times New Roman" w:cs="Times New Roman"/>
          <w:sz w:val="28"/>
          <w:szCs w:val="28"/>
        </w:rPr>
        <w:t>прогнозируется снижение показателя на 0,8%.</w:t>
      </w:r>
    </w:p>
    <w:p w:rsidR="00EB7146" w:rsidRDefault="00EB714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экономических показателей прогноза в плановом периоде складывается следующим образом</w:t>
      </w:r>
      <w:r w:rsidRPr="00EB7146">
        <w:rPr>
          <w:rFonts w:ascii="Times New Roman" w:hAnsi="Times New Roman" w:cs="Times New Roman"/>
          <w:sz w:val="28"/>
          <w:szCs w:val="28"/>
        </w:rPr>
        <w:t>:</w:t>
      </w:r>
    </w:p>
    <w:p w:rsidR="00EB7146" w:rsidRDefault="00EB714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сокращение численности постоянного населения в плановом периоде предусматривается в размере 0,8% в 2027 году, 0,6% в 2028 году</w:t>
      </w:r>
      <w:r w:rsidRPr="00EB7146">
        <w:rPr>
          <w:rFonts w:ascii="Times New Roman" w:hAnsi="Times New Roman" w:cs="Times New Roman"/>
          <w:sz w:val="28"/>
          <w:szCs w:val="28"/>
        </w:rPr>
        <w:t>;</w:t>
      </w:r>
    </w:p>
    <w:p w:rsidR="00EB7146" w:rsidRDefault="00EB714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рост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объема</w:t>
      </w:r>
      <w:r w:rsidRPr="000A597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</w:t>
      </w:r>
      <w:r w:rsidRPr="000A5970">
        <w:rPr>
          <w:rFonts w:ascii="Times New Roman" w:hAnsi="Times New Roman" w:cs="Times New Roman"/>
          <w:sz w:val="28"/>
          <w:szCs w:val="28"/>
        </w:rPr>
        <w:t>тгружен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0A5970">
        <w:rPr>
          <w:rFonts w:ascii="Times New Roman" w:hAnsi="Times New Roman" w:cs="Times New Roman"/>
          <w:sz w:val="28"/>
          <w:szCs w:val="28"/>
        </w:rPr>
        <w:t xml:space="preserve"> товаров собственного  производства, выполнен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Pr="000A5970">
        <w:rPr>
          <w:rFonts w:ascii="Times New Roman" w:hAnsi="Times New Roman" w:cs="Times New Roman"/>
          <w:sz w:val="28"/>
          <w:szCs w:val="28"/>
        </w:rPr>
        <w:t xml:space="preserve"> работ и услуг собственными силами (по полному кругу предприятий)</w:t>
      </w:r>
      <w:r>
        <w:rPr>
          <w:rFonts w:ascii="Times New Roman" w:hAnsi="Times New Roman" w:cs="Times New Roman"/>
          <w:sz w:val="28"/>
          <w:szCs w:val="28"/>
        </w:rPr>
        <w:t xml:space="preserve"> в 2027 году на 7,0%, в 2028 году – 7,4%</w:t>
      </w:r>
      <w:r w:rsidRPr="00EB7146">
        <w:rPr>
          <w:rFonts w:ascii="Times New Roman" w:hAnsi="Times New Roman" w:cs="Times New Roman"/>
          <w:sz w:val="28"/>
          <w:szCs w:val="28"/>
        </w:rPr>
        <w:t>;</w:t>
      </w:r>
    </w:p>
    <w:p w:rsidR="00EB7146" w:rsidRDefault="00EB7146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инвестициям в основной капитал по полному кругу предприятий в 2027 году планируется рост на 27,5%, </w:t>
      </w:r>
      <w:r w:rsidR="009A5C22">
        <w:rPr>
          <w:rFonts w:ascii="Times New Roman" w:hAnsi="Times New Roman" w:cs="Times New Roman"/>
          <w:sz w:val="28"/>
          <w:szCs w:val="28"/>
        </w:rPr>
        <w:t>в 2028 году – на 9,2%</w:t>
      </w:r>
      <w:r w:rsidR="009A5C22" w:rsidRPr="009A5C22">
        <w:rPr>
          <w:rFonts w:ascii="Times New Roman" w:hAnsi="Times New Roman" w:cs="Times New Roman"/>
          <w:sz w:val="28"/>
          <w:szCs w:val="28"/>
        </w:rPr>
        <w:t>;</w:t>
      </w:r>
    </w:p>
    <w:p w:rsidR="009A5C22" w:rsidRDefault="009A5C22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прирост о</w:t>
      </w:r>
      <w:r w:rsidRPr="009A5C22">
        <w:rPr>
          <w:rFonts w:ascii="Times New Roman" w:hAnsi="Times New Roman" w:cs="Times New Roman"/>
          <w:sz w:val="28"/>
          <w:szCs w:val="28"/>
        </w:rPr>
        <w:t>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5C22">
        <w:rPr>
          <w:rFonts w:ascii="Times New Roman" w:hAnsi="Times New Roman" w:cs="Times New Roman"/>
          <w:sz w:val="28"/>
          <w:szCs w:val="28"/>
        </w:rPr>
        <w:t xml:space="preserve"> работ, выполненных по виду деятельности «строительство» (по полному кругу организаций)</w:t>
      </w:r>
      <w:r>
        <w:rPr>
          <w:rFonts w:ascii="Times New Roman" w:hAnsi="Times New Roman" w:cs="Times New Roman"/>
          <w:sz w:val="28"/>
          <w:szCs w:val="28"/>
        </w:rPr>
        <w:t xml:space="preserve"> в плановом периоде составляет в 2027 году на 7,7%, в 2028 году – на 7,9%</w:t>
      </w:r>
      <w:r w:rsidRPr="009A5C22">
        <w:rPr>
          <w:rFonts w:ascii="Times New Roman" w:hAnsi="Times New Roman" w:cs="Times New Roman"/>
          <w:sz w:val="28"/>
          <w:szCs w:val="28"/>
        </w:rPr>
        <w:t>;</w:t>
      </w:r>
    </w:p>
    <w:p w:rsidR="009A5C22" w:rsidRDefault="009A5C22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фонд заработной платы планируется к увеличению в 2027 году на 8,3%, в 2028 году – на 8,4%</w:t>
      </w:r>
      <w:r w:rsidRPr="009A5C22">
        <w:rPr>
          <w:rFonts w:ascii="Times New Roman" w:hAnsi="Times New Roman" w:cs="Times New Roman"/>
          <w:sz w:val="28"/>
          <w:szCs w:val="28"/>
        </w:rPr>
        <w:t>;</w:t>
      </w:r>
    </w:p>
    <w:p w:rsidR="009A5C22" w:rsidRDefault="009A5C22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рост </w:t>
      </w:r>
      <w:r w:rsidRPr="00782697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2697">
        <w:rPr>
          <w:rFonts w:ascii="Times New Roman" w:hAnsi="Times New Roman" w:cs="Times New Roman"/>
          <w:sz w:val="28"/>
          <w:szCs w:val="28"/>
        </w:rPr>
        <w:t xml:space="preserve"> розничного товарооборота (во всех каналах реализации без учета объемов сокрытия)</w:t>
      </w:r>
      <w:r>
        <w:rPr>
          <w:rFonts w:ascii="Times New Roman" w:hAnsi="Times New Roman" w:cs="Times New Roman"/>
          <w:sz w:val="28"/>
          <w:szCs w:val="28"/>
        </w:rPr>
        <w:t xml:space="preserve"> в плановом периоде составляет в 2027 году на 8,4%, в 2028 году – на 8,2%</w:t>
      </w:r>
      <w:r w:rsidRPr="009A5C22">
        <w:rPr>
          <w:rFonts w:ascii="Times New Roman" w:hAnsi="Times New Roman" w:cs="Times New Roman"/>
          <w:sz w:val="28"/>
          <w:szCs w:val="28"/>
        </w:rPr>
        <w:t>;</w:t>
      </w:r>
    </w:p>
    <w:p w:rsidR="009A5C22" w:rsidRDefault="009A5C22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Pr="00782697">
        <w:rPr>
          <w:rFonts w:ascii="Times New Roman" w:hAnsi="Times New Roman" w:cs="Times New Roman"/>
          <w:sz w:val="28"/>
          <w:szCs w:val="28"/>
        </w:rPr>
        <w:t>прибыл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2697">
        <w:rPr>
          <w:rFonts w:ascii="Times New Roman" w:hAnsi="Times New Roman" w:cs="Times New Roman"/>
          <w:sz w:val="28"/>
          <w:szCs w:val="28"/>
        </w:rPr>
        <w:t xml:space="preserve"> прибыльных организаций по кругу крупных и средних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в плановом периоде составит в 2027 году на 7,7%, в 2028 году – на 7,4%</w:t>
      </w:r>
      <w:r w:rsidRPr="009A5C22">
        <w:rPr>
          <w:rFonts w:ascii="Times New Roman" w:hAnsi="Times New Roman" w:cs="Times New Roman"/>
          <w:sz w:val="28"/>
          <w:szCs w:val="28"/>
        </w:rPr>
        <w:t>;</w:t>
      </w:r>
    </w:p>
    <w:p w:rsidR="007B1268" w:rsidRDefault="009A5C22" w:rsidP="007B12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ч</w:t>
      </w:r>
      <w:r w:rsidRPr="009A5C22">
        <w:rPr>
          <w:rFonts w:ascii="Times New Roman" w:hAnsi="Times New Roman" w:cs="Times New Roman"/>
          <w:sz w:val="28"/>
          <w:szCs w:val="28"/>
        </w:rPr>
        <w:t>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5C22">
        <w:rPr>
          <w:rFonts w:ascii="Times New Roman" w:hAnsi="Times New Roman" w:cs="Times New Roman"/>
          <w:sz w:val="28"/>
          <w:szCs w:val="28"/>
        </w:rPr>
        <w:t xml:space="preserve"> официально зарегистрированных безработных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268">
        <w:rPr>
          <w:rFonts w:ascii="Times New Roman" w:hAnsi="Times New Roman" w:cs="Times New Roman"/>
          <w:sz w:val="28"/>
          <w:szCs w:val="28"/>
        </w:rPr>
        <w:t>составит в 2027 году на 33,3%, в 2028 году снижение – на 5,0%.</w:t>
      </w:r>
    </w:p>
    <w:p w:rsidR="007B1268" w:rsidRDefault="007B1268" w:rsidP="007B12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п.4 ст.173 БК РФ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рогноз социально-экономического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 путем уточнения параметров планового периода и добавления параметров второго года планового периода.</w:t>
      </w:r>
    </w:p>
    <w:p w:rsidR="007B1268" w:rsidRDefault="007B1268" w:rsidP="007B12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Контрольно-счетная инспекция провела сравнительный анализ параметров прогноза  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2026-2028 годов с параметрами прогноза  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социально-экономического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2025-2027 годов в части показателей 2026 год и 2027 год.</w:t>
      </w:r>
    </w:p>
    <w:p w:rsidR="007B1268" w:rsidRDefault="007B1268" w:rsidP="007B12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7B1268" w:rsidSect="000A5970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Результаты сравнительного анализа представлены в таблице</w:t>
      </w:r>
      <w:r w:rsidR="00780348">
        <w:rPr>
          <w:rFonts w:ascii="Times New Roman" w:hAnsi="Times New Roman" w:cs="Times New Roman"/>
          <w:color w:val="000000"/>
          <w:sz w:val="28"/>
          <w:szCs w:val="28"/>
        </w:rPr>
        <w:t xml:space="preserve"> №2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5"/>
        <w:tblW w:w="14709" w:type="dxa"/>
        <w:tblLayout w:type="fixed"/>
        <w:tblLook w:val="04A0"/>
      </w:tblPr>
      <w:tblGrid>
        <w:gridCol w:w="6062"/>
        <w:gridCol w:w="1418"/>
        <w:gridCol w:w="1559"/>
        <w:gridCol w:w="1417"/>
        <w:gridCol w:w="1560"/>
        <w:gridCol w:w="1275"/>
        <w:gridCol w:w="1418"/>
      </w:tblGrid>
      <w:tr w:rsidR="00733D29" w:rsidTr="00733D29">
        <w:tc>
          <w:tcPr>
            <w:tcW w:w="6062" w:type="dxa"/>
            <w:vMerge w:val="restart"/>
          </w:tcPr>
          <w:p w:rsidR="00733D29" w:rsidRPr="007B1268" w:rsidRDefault="00733D29" w:rsidP="007B12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1268">
              <w:rPr>
                <w:rFonts w:ascii="Times New Roman" w:hAnsi="Times New Roman" w:cs="Times New Roman"/>
                <w:color w:val="000000"/>
              </w:rPr>
              <w:lastRenderedPageBreak/>
              <w:t>Показатель</w:t>
            </w:r>
          </w:p>
        </w:tc>
        <w:tc>
          <w:tcPr>
            <w:tcW w:w="2977" w:type="dxa"/>
            <w:gridSpan w:val="2"/>
          </w:tcPr>
          <w:p w:rsidR="00733D29" w:rsidRPr="00733D29" w:rsidRDefault="00733D29" w:rsidP="00733D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Прогноз  социально-экономического развития 2025-2027</w:t>
            </w:r>
          </w:p>
        </w:tc>
        <w:tc>
          <w:tcPr>
            <w:tcW w:w="2977" w:type="dxa"/>
            <w:gridSpan w:val="2"/>
          </w:tcPr>
          <w:p w:rsidR="00733D29" w:rsidRPr="00733D29" w:rsidRDefault="00733D29" w:rsidP="00733D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Прогноз  социально-экономического развития 2026-2028</w:t>
            </w:r>
          </w:p>
        </w:tc>
        <w:tc>
          <w:tcPr>
            <w:tcW w:w="2693" w:type="dxa"/>
            <w:gridSpan w:val="2"/>
          </w:tcPr>
          <w:p w:rsidR="00733D29" w:rsidRPr="00733D29" w:rsidRDefault="00733D29" w:rsidP="007B12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Отклонение</w:t>
            </w:r>
          </w:p>
        </w:tc>
      </w:tr>
      <w:tr w:rsidR="00733D29" w:rsidTr="00733D29">
        <w:tc>
          <w:tcPr>
            <w:tcW w:w="6062" w:type="dxa"/>
            <w:vMerge/>
          </w:tcPr>
          <w:p w:rsidR="00733D29" w:rsidRPr="007B1268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559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417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560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275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418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</w:tr>
      <w:tr w:rsidR="00BC5AAA" w:rsidTr="00733D29">
        <w:tc>
          <w:tcPr>
            <w:tcW w:w="6062" w:type="dxa"/>
          </w:tcPr>
          <w:p w:rsidR="00BC5AAA" w:rsidRPr="00733D29" w:rsidRDefault="00BC5AAA" w:rsidP="00BC5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C5AAA" w:rsidRDefault="00BC5AAA" w:rsidP="00BC5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BC5AAA" w:rsidRDefault="00BC5AAA" w:rsidP="00BC5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</w:tcPr>
          <w:p w:rsidR="00BC5AAA" w:rsidRDefault="00BC5AAA" w:rsidP="00BC5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BC5AAA" w:rsidRDefault="00BC5AAA" w:rsidP="00BC5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</w:tcPr>
          <w:p w:rsidR="00BC5AAA" w:rsidRPr="007B1268" w:rsidRDefault="00BC5AAA" w:rsidP="00BC5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6=4-2</w:t>
            </w:r>
          </w:p>
        </w:tc>
        <w:tc>
          <w:tcPr>
            <w:tcW w:w="1418" w:type="dxa"/>
          </w:tcPr>
          <w:p w:rsidR="00BC5AAA" w:rsidRPr="007B1268" w:rsidRDefault="00BC5AAA" w:rsidP="00BC5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7=5-3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33D29">
            <w:pPr>
              <w:rPr>
                <w:rFonts w:ascii="Times New Roman" w:hAnsi="Times New Roman" w:cs="Times New Roman"/>
              </w:rPr>
            </w:pPr>
            <w:r w:rsidRPr="00733D29">
              <w:rPr>
                <w:rFonts w:ascii="Times New Roman" w:hAnsi="Times New Roman" w:cs="Times New Roman"/>
              </w:rPr>
              <w:t>Численность постоянного населения (среднегодовая), чел.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10 605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10 562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10 649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10 568</w:t>
            </w:r>
          </w:p>
        </w:tc>
        <w:tc>
          <w:tcPr>
            <w:tcW w:w="1275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+44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+6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33D29">
            <w:pPr>
              <w:jc w:val="both"/>
              <w:rPr>
                <w:rFonts w:ascii="Times New Roman" w:hAnsi="Times New Roman" w:cs="Times New Roman"/>
              </w:rPr>
            </w:pPr>
            <w:r w:rsidRPr="00733D29">
              <w:rPr>
                <w:rFonts w:ascii="Times New Roman" w:hAnsi="Times New Roman" w:cs="Times New Roman"/>
              </w:rPr>
              <w:t>Отгружено товаров собственного  производства, выполнено работ и услуг собственными силами (по полному кругу предприятий), млн</w:t>
            </w:r>
            <w:proofErr w:type="gramStart"/>
            <w:r w:rsidRPr="00733D29">
              <w:rPr>
                <w:rFonts w:ascii="Times New Roman" w:hAnsi="Times New Roman" w:cs="Times New Roman"/>
              </w:rPr>
              <w:t>.р</w:t>
            </w:r>
            <w:proofErr w:type="gramEnd"/>
            <w:r w:rsidRPr="00733D2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6 000,3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6 281,3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7 656,8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8 192,7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+1 656,3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+1 911,4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Отгружено товаров собственного  производства, выполнено работ и услуг собственными силами (по крупным и средним предприятиям), млн</w:t>
            </w:r>
            <w:proofErr w:type="gramStart"/>
            <w:r w:rsidRPr="00733D29">
              <w:rPr>
                <w:rFonts w:ascii="Times New Roman" w:hAnsi="Times New Roman" w:cs="Times New Roman"/>
              </w:rPr>
              <w:t>.р</w:t>
            </w:r>
            <w:proofErr w:type="gramEnd"/>
            <w:r w:rsidRPr="00733D29">
              <w:rPr>
                <w:rFonts w:ascii="Times New Roman" w:hAnsi="Times New Roman" w:cs="Times New Roman"/>
              </w:rPr>
              <w:t>уб</w:t>
            </w:r>
            <w:r w:rsidR="00BA2A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5 429,3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5 687,4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7 065,0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7 577,2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+1 635,7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+1 889,8</w:t>
            </w:r>
          </w:p>
        </w:tc>
      </w:tr>
      <w:tr w:rsidR="00BC5AAA" w:rsidTr="00733D29">
        <w:tc>
          <w:tcPr>
            <w:tcW w:w="6062" w:type="dxa"/>
          </w:tcPr>
          <w:p w:rsidR="00BC5AAA" w:rsidRPr="00733D29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Водоснабжение, водоотведение, организация сбора и утилизация отходов, деятельность по ликвидации загрязнений, млн. руб.</w:t>
            </w:r>
          </w:p>
        </w:tc>
        <w:tc>
          <w:tcPr>
            <w:tcW w:w="1418" w:type="dxa"/>
          </w:tcPr>
          <w:p w:rsidR="00BC5AAA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36,9</w:t>
            </w:r>
          </w:p>
        </w:tc>
        <w:tc>
          <w:tcPr>
            <w:tcW w:w="1559" w:type="dxa"/>
          </w:tcPr>
          <w:p w:rsidR="00BC5AAA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38,3</w:t>
            </w:r>
          </w:p>
        </w:tc>
        <w:tc>
          <w:tcPr>
            <w:tcW w:w="1417" w:type="dxa"/>
          </w:tcPr>
          <w:p w:rsidR="00BC5AAA" w:rsidRPr="007B1268" w:rsidRDefault="00BC5AAA" w:rsidP="00BC5A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36,5</w:t>
            </w:r>
          </w:p>
        </w:tc>
        <w:tc>
          <w:tcPr>
            <w:tcW w:w="1560" w:type="dxa"/>
          </w:tcPr>
          <w:p w:rsidR="00BC5AAA" w:rsidRPr="007B1268" w:rsidRDefault="00BC5AAA" w:rsidP="00BC5AA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38,0</w:t>
            </w:r>
          </w:p>
        </w:tc>
        <w:tc>
          <w:tcPr>
            <w:tcW w:w="1275" w:type="dxa"/>
          </w:tcPr>
          <w:p w:rsidR="00BC5AAA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-0,4</w:t>
            </w:r>
          </w:p>
        </w:tc>
        <w:tc>
          <w:tcPr>
            <w:tcW w:w="1418" w:type="dxa"/>
          </w:tcPr>
          <w:p w:rsidR="00BC5AAA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-0,3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Обеспечение электрической энергией, газом и паром, кондиционирование воздуха,  млн. руб.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53,5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55,5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55,6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+2,1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+5,2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Объем инвестиций в основной капитал по полному кругу предприятий, млн</w:t>
            </w:r>
            <w:proofErr w:type="gramStart"/>
            <w:r w:rsidRPr="00733D29">
              <w:rPr>
                <w:rFonts w:ascii="Times New Roman" w:hAnsi="Times New Roman" w:cs="Times New Roman"/>
              </w:rPr>
              <w:t>.р</w:t>
            </w:r>
            <w:proofErr w:type="gramEnd"/>
            <w:r w:rsidRPr="00733D2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1 083,0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1 169,1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650,0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829,0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-433,0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-340,1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Объем работ, выполненных по виду деятельности «строительство» (по полному кругу организаций)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110,3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118,8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92,3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-24,6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-26,5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Объем розничного товарооборота (во всех каналах реализации без учета объемов сокрытия)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1 480,6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1 586,0 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1 576,9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1 708,9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+96,3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+122,9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Объем платных услуг по крупным и средним организациям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179,7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192,7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226,2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242,0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+46,5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+49,3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Численность работников по территории, формирующих ФОТ, тыс. чел.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3,120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3,120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3,126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3,126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+0,006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+0,006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</w:rPr>
            </w:pPr>
            <w:r w:rsidRPr="00733D29">
              <w:rPr>
                <w:rFonts w:ascii="Times New Roman" w:hAnsi="Times New Roman" w:cs="Times New Roman"/>
              </w:rPr>
              <w:t>Фонд заработной платы  всего, млн. руб.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2 561,8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2 774,4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2 625,6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2 843,6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+63,8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+69,2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</w:rPr>
            </w:pPr>
            <w:r w:rsidRPr="00733D29">
              <w:rPr>
                <w:rFonts w:ascii="Times New Roman" w:hAnsi="Times New Roman" w:cs="Times New Roman"/>
              </w:rPr>
              <w:t>Среднемесячная номинальная начисленная заработная плата в целом по округу, руб.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68 424,1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74 102,6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69 988,1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75 805,1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+1 564,0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+1 702,5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3D29">
              <w:rPr>
                <w:rFonts w:ascii="Times New Roman" w:hAnsi="Times New Roman" w:cs="Times New Roman"/>
              </w:rPr>
              <w:t>Прибыль прибыльных организаций по кругу крупных и средних организаций, млн. руб.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173,6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186,0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219,2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</w:t>
            </w:r>
            <w:r w:rsidR="009000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+45,6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+50,1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33D29">
            <w:pPr>
              <w:rPr>
                <w:rFonts w:ascii="Times New Roman" w:hAnsi="Times New Roman" w:cs="Times New Roman"/>
              </w:rPr>
            </w:pPr>
            <w:r w:rsidRPr="00733D29">
              <w:rPr>
                <w:rFonts w:ascii="Times New Roman" w:hAnsi="Times New Roman" w:cs="Times New Roman"/>
              </w:rPr>
              <w:t>Численность официально зарегистрированных безработных, чел.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</w:t>
            </w:r>
          </w:p>
        </w:tc>
      </w:tr>
      <w:tr w:rsidR="00733D29" w:rsidTr="00733D29">
        <w:tc>
          <w:tcPr>
            <w:tcW w:w="6062" w:type="dxa"/>
          </w:tcPr>
          <w:p w:rsidR="00733D29" w:rsidRPr="00733D29" w:rsidRDefault="00733D29" w:rsidP="00733D29">
            <w:pPr>
              <w:rPr>
                <w:rFonts w:ascii="Times New Roman" w:hAnsi="Times New Roman" w:cs="Times New Roman"/>
              </w:rPr>
            </w:pPr>
            <w:r w:rsidRPr="00733D29">
              <w:rPr>
                <w:rFonts w:ascii="Times New Roman" w:hAnsi="Times New Roman" w:cs="Times New Roman"/>
              </w:rPr>
              <w:t>Уровень официально зарегистрированной безработицы, %</w:t>
            </w:r>
          </w:p>
        </w:tc>
        <w:tc>
          <w:tcPr>
            <w:tcW w:w="1418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0,43</w:t>
            </w:r>
          </w:p>
        </w:tc>
        <w:tc>
          <w:tcPr>
            <w:tcW w:w="1559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0,42</w:t>
            </w:r>
          </w:p>
        </w:tc>
        <w:tc>
          <w:tcPr>
            <w:tcW w:w="1417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0,25</w:t>
            </w:r>
          </w:p>
        </w:tc>
        <w:tc>
          <w:tcPr>
            <w:tcW w:w="1560" w:type="dxa"/>
          </w:tcPr>
          <w:p w:rsidR="00733D29" w:rsidRPr="007B1268" w:rsidRDefault="00BC5AAA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0,33</w:t>
            </w:r>
          </w:p>
        </w:tc>
        <w:tc>
          <w:tcPr>
            <w:tcW w:w="1275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-0,18</w:t>
            </w:r>
          </w:p>
        </w:tc>
        <w:tc>
          <w:tcPr>
            <w:tcW w:w="1418" w:type="dxa"/>
          </w:tcPr>
          <w:p w:rsidR="00733D29" w:rsidRPr="007B1268" w:rsidRDefault="00900032" w:rsidP="007B126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-0,09</w:t>
            </w:r>
          </w:p>
        </w:tc>
      </w:tr>
    </w:tbl>
    <w:p w:rsidR="00BA2A65" w:rsidRDefault="00BA2A65" w:rsidP="007B12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BA2A65" w:rsidSect="007B1268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BA2A65" w:rsidRPr="00BA2A65" w:rsidRDefault="00BA2A65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видно из таблицы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показатели прогноза 2026-2028 годов имеют отклонения от показателей прогноза 2025-2027 годов. Наиболее существенное отклонение в сторону увеличения имеют показатели «</w:t>
      </w:r>
      <w:r w:rsidRPr="00BA2A65">
        <w:rPr>
          <w:rFonts w:ascii="Times New Roman" w:hAnsi="Times New Roman" w:cs="Times New Roman"/>
          <w:sz w:val="28"/>
          <w:szCs w:val="28"/>
        </w:rPr>
        <w:t>Отгружено товаров собственного  производства, выполнено работ и услуг собственными силами (по полному кругу предприятий)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34F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168A" w:rsidRDefault="00AD168A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469D" w:rsidRPr="00AD4049" w:rsidRDefault="00907A30" w:rsidP="005246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Прогноз социально-экономического развития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52469D" w:rsidRPr="00665B29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 </w:t>
      </w:r>
      <w:r w:rsidR="0052469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2469D" w:rsidRPr="006C0133">
        <w:rPr>
          <w:rFonts w:ascii="Times New Roman" w:hAnsi="Times New Roman" w:cs="Times New Roman"/>
          <w:color w:val="000000"/>
          <w:sz w:val="28"/>
          <w:szCs w:val="28"/>
        </w:rPr>
        <w:t>официальном сайте</w:t>
      </w:r>
      <w:r w:rsidR="0052469D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автоматизированной информационной системе «Управление»</w:t>
      </w:r>
      <w:r w:rsidR="0052469D" w:rsidRPr="00665B2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469D" w:rsidRDefault="0052469D" w:rsidP="005A67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7A93" w:rsidRDefault="006328C0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="005A673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E608B6"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Основные направления бюджетной и налоговой политики </w:t>
      </w:r>
    </w:p>
    <w:p w:rsidR="001F7A93" w:rsidRDefault="001F7A93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муниципального округа</w:t>
      </w:r>
    </w:p>
    <w:p w:rsidR="00AA599F" w:rsidRPr="001F7A93" w:rsidRDefault="00E608B6" w:rsidP="001F7A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 202</w:t>
      </w:r>
      <w:r w:rsidR="00553B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 и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плановый период 202</w:t>
      </w:r>
      <w:r w:rsidR="00553B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="008135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и 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202</w:t>
      </w:r>
      <w:r w:rsidR="00553B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P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</w:t>
      </w:r>
      <w:r w:rsidR="001F7A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одов</w:t>
      </w:r>
    </w:p>
    <w:p w:rsidR="00E608B6" w:rsidRDefault="00E608B6" w:rsidP="001A71A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0428" w:rsidRDefault="00ED0428" w:rsidP="00ED04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ч.2 ст.172 БК РФ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 на 2026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направления)</w:t>
      </w:r>
      <w:r w:rsidRPr="000F15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одобрены администрацией </w:t>
      </w:r>
      <w:proofErr w:type="spellStart"/>
      <w:r w:rsidRPr="00F122C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NewRomanPSMT" w:hAnsi="TimesNewRomanPSMT"/>
          <w:color w:val="000000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132EE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132EE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Pr="00132E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от 24.10.2025 № 975 «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 утверждении Основных направлений бюджетной и налоговой политики </w:t>
      </w:r>
      <w:proofErr w:type="spellStart"/>
      <w:r w:rsidRPr="00F122C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>округа на 2026</w:t>
      </w:r>
      <w:proofErr w:type="gramEnd"/>
      <w:r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22C7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2027 и 2028 годов»</w:t>
      </w:r>
      <w:r w:rsidR="00241FC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D0428" w:rsidRDefault="006328C0" w:rsidP="00ED042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3</w:t>
      </w:r>
      <w:r w:rsidR="00ED0428">
        <w:rPr>
          <w:rFonts w:ascii="TimesNewRomanPSMT" w:hAnsi="TimesNewRomanPSMT"/>
          <w:color w:val="000000"/>
          <w:sz w:val="28"/>
          <w:szCs w:val="28"/>
        </w:rPr>
        <w:t xml:space="preserve">.1. Целью основных направлений бюджетной политики </w:t>
      </w:r>
      <w:proofErr w:type="spellStart"/>
      <w:r w:rsidR="00ED0428"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ED0428"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ED04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0428">
        <w:rPr>
          <w:rFonts w:ascii="TimesNewRomanPSMT" w:hAnsi="TimesNewRomanPSMT"/>
          <w:color w:val="000000"/>
          <w:sz w:val="28"/>
          <w:szCs w:val="28"/>
        </w:rPr>
        <w:t xml:space="preserve">является определение условий, используемых при составлении проекта бюджета </w:t>
      </w:r>
      <w:proofErr w:type="spellStart"/>
      <w:r w:rsidR="00ED0428"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ED0428"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ED0428">
        <w:rPr>
          <w:rFonts w:ascii="TimesNewRomanPSMT" w:hAnsi="TimesNewRomanPSMT"/>
          <w:color w:val="000000"/>
          <w:sz w:val="28"/>
          <w:szCs w:val="28"/>
        </w:rPr>
        <w:t xml:space="preserve"> на 2026 год и на плановый период 2027-2028 годов, подходов к его формированию, основных характеристик бюджета округа на планируемый период, а также обеспечение прозрачности и открытости бюджетного планирования.</w:t>
      </w:r>
    </w:p>
    <w:p w:rsidR="00ED0428" w:rsidRDefault="00ED0428" w:rsidP="00ED042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При подготовке основных направлений бюджетной политики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учтены положения Указа Президента Российской Федерации от 07 мая 2024 года «О национальных целях развития Российской Федерации на период до </w:t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2030 года и на перспективу до 2036 года», Перечня поручений по реализации Послания Президента</w:t>
      </w:r>
      <w:r>
        <w:rPr>
          <w:rFonts w:ascii="TimesNewRomanPSMT" w:hAnsi="TimesNewRomanPSMT"/>
          <w:color w:val="000000"/>
          <w:sz w:val="28"/>
          <w:szCs w:val="28"/>
        </w:rPr>
        <w:br/>
        <w:t>Федеральному Собранию.</w:t>
      </w:r>
    </w:p>
    <w:p w:rsidR="00ED0428" w:rsidRDefault="00ED0428" w:rsidP="00ED04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основных направлений осуществлялось на основе 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</w:t>
      </w:r>
      <w:r w:rsidRPr="001F7A93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 на 2026-2028 годы.</w:t>
      </w:r>
    </w:p>
    <w:p w:rsidR="00ED0428" w:rsidRDefault="00ED0428" w:rsidP="00ED0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Основные принципы бюджетной политики </w:t>
      </w:r>
      <w:proofErr w:type="spellStart"/>
      <w:r w:rsidRPr="00D7054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D7054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на 2026 г. и на плановый период 2027-2028 гг. в основном остались прежними:</w:t>
      </w:r>
      <w:r w:rsidRPr="00FD5441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ED0428" w:rsidRPr="00AA7081" w:rsidRDefault="00ED0428" w:rsidP="00ED0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AA7081">
        <w:rPr>
          <w:rFonts w:ascii="Times New Roman" w:hAnsi="Times New Roman" w:cs="Times New Roman"/>
          <w:sz w:val="28"/>
          <w:szCs w:val="28"/>
        </w:rPr>
        <w:t>устойчивость бюджета – обеспечение действующих расходных обязательств муниципального округа, перенос сроков реализации отдельных проектов на плановый период;</w:t>
      </w:r>
    </w:p>
    <w:p w:rsidR="00ED0428" w:rsidRPr="00AA7081" w:rsidRDefault="00ED0428" w:rsidP="00ED0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7081">
        <w:rPr>
          <w:rFonts w:ascii="Times New Roman" w:hAnsi="Times New Roman" w:cs="Times New Roman"/>
          <w:sz w:val="28"/>
          <w:szCs w:val="28"/>
        </w:rPr>
        <w:t xml:space="preserve">сбалансированность бюджета – соблюдение этого принципа означает соразмерность расходов бюджета с поступающими доходами, обеспечение баланса приоритетов в расходах (сдерживание роста текущих расходов при сохранении принятых социальных обязательств), </w:t>
      </w:r>
      <w:proofErr w:type="spellStart"/>
      <w:r w:rsidRPr="00AA7081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AA7081">
        <w:rPr>
          <w:rFonts w:ascii="Times New Roman" w:hAnsi="Times New Roman" w:cs="Times New Roman"/>
          <w:sz w:val="28"/>
          <w:szCs w:val="28"/>
        </w:rPr>
        <w:t xml:space="preserve"> предельных значений дефицита бюджета и размера муниципального внутреннего долга;</w:t>
      </w:r>
    </w:p>
    <w:p w:rsidR="00ED0428" w:rsidRPr="00AA7081" w:rsidRDefault="00ED0428" w:rsidP="00ED0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7081">
        <w:rPr>
          <w:rFonts w:ascii="Times New Roman" w:hAnsi="Times New Roman" w:cs="Times New Roman"/>
          <w:sz w:val="28"/>
          <w:szCs w:val="28"/>
        </w:rPr>
        <w:t>сохранение социальной направленности бюджета – соблюдение этого принципа означает первоочередное финансирование расходов социальной направленности, в том числе носящих имущественный характер, обеспечение реализации указов Президента Российской Федерации о повышении оплаты труда работников бюджетной сферы;</w:t>
      </w:r>
    </w:p>
    <w:p w:rsidR="00ED0428" w:rsidRPr="00AA7081" w:rsidRDefault="00ED0428" w:rsidP="00ED0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7081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>
        <w:rPr>
          <w:rFonts w:ascii="Times New Roman" w:hAnsi="Times New Roman" w:cs="Times New Roman"/>
          <w:sz w:val="28"/>
          <w:szCs w:val="28"/>
        </w:rPr>
        <w:t>процедур проведения муниципальных закупок</w:t>
      </w:r>
      <w:r w:rsidRPr="00AA7081">
        <w:rPr>
          <w:rFonts w:ascii="Times New Roman" w:hAnsi="Times New Roman" w:cs="Times New Roman"/>
          <w:sz w:val="28"/>
          <w:szCs w:val="28"/>
        </w:rPr>
        <w:t>;</w:t>
      </w:r>
    </w:p>
    <w:p w:rsidR="00ED0428" w:rsidRPr="00AA7081" w:rsidRDefault="00ED0428" w:rsidP="00ED0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7081">
        <w:rPr>
          <w:rFonts w:ascii="Times New Roman" w:hAnsi="Times New Roman" w:cs="Times New Roman"/>
          <w:sz w:val="28"/>
          <w:szCs w:val="28"/>
        </w:rPr>
        <w:t>дальнейшее развитие программно-целевых принципов планирования и управления;</w:t>
      </w:r>
    </w:p>
    <w:p w:rsidR="00ED0428" w:rsidRPr="00AA7081" w:rsidRDefault="00ED0428" w:rsidP="00ED04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A7081">
        <w:rPr>
          <w:rFonts w:ascii="Times New Roman" w:hAnsi="Times New Roman" w:cs="Times New Roman"/>
          <w:sz w:val="28"/>
          <w:szCs w:val="28"/>
        </w:rPr>
        <w:t>повышение открытости и прозрачности бюджетного процесса.</w:t>
      </w:r>
    </w:p>
    <w:p w:rsidR="00ED0428" w:rsidRDefault="00ED0428" w:rsidP="00ED0428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Основные направления бюджетной политики нашли свое отражение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в муниципальных программах </w:t>
      </w:r>
      <w:proofErr w:type="spellStart"/>
      <w:r w:rsidRPr="00F122C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F122C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0F15BB" w:rsidRDefault="006328C0" w:rsidP="000F1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F15BB">
        <w:rPr>
          <w:rFonts w:ascii="Times New Roman" w:hAnsi="Times New Roman" w:cs="Times New Roman"/>
          <w:color w:val="000000"/>
          <w:sz w:val="28"/>
          <w:szCs w:val="28"/>
        </w:rPr>
        <w:t>.2.</w:t>
      </w:r>
      <w:r w:rsidR="000F15BB" w:rsidRPr="000F15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15BB" w:rsidRPr="001F7A93">
        <w:rPr>
          <w:rFonts w:ascii="Times New Roman" w:hAnsi="Times New Roman" w:cs="Times New Roman"/>
          <w:color w:val="000000"/>
          <w:sz w:val="28"/>
          <w:szCs w:val="28"/>
        </w:rPr>
        <w:t>Налоговая политика на 202</w:t>
      </w:r>
      <w:r w:rsidR="000F15BB">
        <w:rPr>
          <w:rFonts w:ascii="Times New Roman" w:hAnsi="Times New Roman" w:cs="Times New Roman"/>
          <w:color w:val="000000"/>
          <w:sz w:val="28"/>
          <w:szCs w:val="28"/>
        </w:rPr>
        <w:t>6-2028</w:t>
      </w:r>
      <w:r w:rsidR="000F15BB"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направлена на обеспечение поступления в бюджет </w:t>
      </w:r>
      <w:proofErr w:type="spellStart"/>
      <w:r w:rsidR="000F15BB" w:rsidRPr="001F7A9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0F15BB"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всех доходных</w:t>
      </w:r>
      <w:r w:rsidR="000F15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15BB" w:rsidRPr="001F7A93">
        <w:rPr>
          <w:rFonts w:ascii="Times New Roman" w:hAnsi="Times New Roman" w:cs="Times New Roman"/>
          <w:color w:val="000000"/>
          <w:sz w:val="28"/>
          <w:szCs w:val="28"/>
        </w:rPr>
        <w:t xml:space="preserve">источников в запланированных объемах, а также дополнительных доходов.  </w:t>
      </w:r>
    </w:p>
    <w:p w:rsidR="000F15BB" w:rsidRDefault="000F15BB" w:rsidP="000F15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A93">
        <w:rPr>
          <w:rFonts w:ascii="Times New Roman" w:hAnsi="Times New Roman" w:cs="Times New Roman"/>
          <w:color w:val="000000"/>
          <w:sz w:val="28"/>
          <w:szCs w:val="28"/>
        </w:rPr>
        <w:t>В целом, приоритетами налоговой политики будет являться эффективное и стабильное функционирование налоговой системы, обеспечивающей бюджетную устойчивость.</w:t>
      </w:r>
    </w:p>
    <w:p w:rsidR="000F15BB" w:rsidRDefault="000F15BB" w:rsidP="001A7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4540" w:rsidRPr="00311F49" w:rsidRDefault="006328C0" w:rsidP="00311F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="004451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8135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311F49" w:rsidRPr="00311F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главных администраторов доходов</w:t>
      </w:r>
    </w:p>
    <w:p w:rsidR="00311F49" w:rsidRPr="00311F49" w:rsidRDefault="00311F49" w:rsidP="00311F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75F7C" w:rsidRDefault="00311F49" w:rsidP="00A323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1F49">
        <w:rPr>
          <w:rFonts w:ascii="Times New Roman" w:hAnsi="Times New Roman" w:cs="Times New Roman"/>
          <w:sz w:val="28"/>
          <w:szCs w:val="28"/>
        </w:rPr>
        <w:lastRenderedPageBreak/>
        <w:t>В соответствии с пунктом 3.2 статьи 160.1 Бюджетного кодекса Российской Федерации, постановлением Правительства Российской Федерации от 16.09.2021 № 1569 «Об утверждении общих требований к закреплению за органами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власти (государственными органами) субъекта Российской Федерации, 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главного администратора доходов бюджета и к утверждению перечня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>администраторов доходов бюджета субъекта</w:t>
      </w:r>
      <w:proofErr w:type="gramEnd"/>
      <w:r w:rsidRPr="00311F49">
        <w:rPr>
          <w:rFonts w:ascii="Times New Roman" w:hAnsi="Times New Roman" w:cs="Times New Roman"/>
          <w:sz w:val="28"/>
          <w:szCs w:val="28"/>
        </w:rPr>
        <w:t xml:space="preserve"> Российской Федерации,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F49">
        <w:rPr>
          <w:rFonts w:ascii="Times New Roman" w:hAnsi="Times New Roman" w:cs="Times New Roman"/>
          <w:sz w:val="28"/>
          <w:szCs w:val="28"/>
        </w:rPr>
        <w:t xml:space="preserve">территориального фонда обязательного медицинского </w:t>
      </w:r>
    </w:p>
    <w:p w:rsidR="00A323C7" w:rsidRDefault="00311F49" w:rsidP="00675F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F49">
        <w:rPr>
          <w:rFonts w:ascii="Times New Roman" w:hAnsi="Times New Roman" w:cs="Times New Roman"/>
          <w:sz w:val="28"/>
          <w:szCs w:val="28"/>
        </w:rPr>
        <w:t xml:space="preserve">страхования, местного бюджета» 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A323C7">
        <w:rPr>
          <w:rFonts w:ascii="Times New Roman" w:hAnsi="Times New Roman" w:cs="Times New Roman"/>
          <w:sz w:val="28"/>
          <w:szCs w:val="28"/>
        </w:rPr>
        <w:t>и утвержден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 </w:t>
      </w:r>
      <w:r w:rsidR="00A323C7" w:rsidRPr="004C08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A323C7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 от 07.11.2022 №799 «Об утверждении перечня главных администраторов доходов бюджета </w:t>
      </w:r>
      <w:proofErr w:type="spellStart"/>
      <w:r w:rsidR="00A323C7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 w:rsidR="0096439C">
        <w:rPr>
          <w:rFonts w:ascii="Times New Roman" w:hAnsi="Times New Roman" w:cs="Times New Roman"/>
          <w:sz w:val="28"/>
          <w:szCs w:val="28"/>
        </w:rPr>
        <w:t xml:space="preserve"> (в редакции от 22.09</w:t>
      </w:r>
      <w:r w:rsidR="004C0890" w:rsidRPr="004C0890">
        <w:rPr>
          <w:rFonts w:ascii="Times New Roman" w:hAnsi="Times New Roman" w:cs="Times New Roman"/>
          <w:sz w:val="28"/>
          <w:szCs w:val="28"/>
        </w:rPr>
        <w:t>.202</w:t>
      </w:r>
      <w:r w:rsidR="0096439C">
        <w:rPr>
          <w:rFonts w:ascii="Times New Roman" w:hAnsi="Times New Roman" w:cs="Times New Roman"/>
          <w:sz w:val="28"/>
          <w:szCs w:val="28"/>
        </w:rPr>
        <w:t>5 №90</w:t>
      </w:r>
      <w:r w:rsidR="00043297">
        <w:rPr>
          <w:rFonts w:ascii="Times New Roman" w:hAnsi="Times New Roman" w:cs="Times New Roman"/>
          <w:sz w:val="28"/>
          <w:szCs w:val="28"/>
        </w:rPr>
        <w:t>1</w:t>
      </w:r>
      <w:r w:rsidR="004C0890" w:rsidRPr="004C0890">
        <w:rPr>
          <w:rFonts w:ascii="Times New Roman" w:hAnsi="Times New Roman" w:cs="Times New Roman"/>
          <w:sz w:val="28"/>
          <w:szCs w:val="28"/>
        </w:rPr>
        <w:t>)</w:t>
      </w:r>
      <w:r w:rsidR="00A323C7" w:rsidRPr="004C0890">
        <w:rPr>
          <w:rFonts w:ascii="Times New Roman" w:hAnsi="Times New Roman" w:cs="Times New Roman"/>
          <w:sz w:val="28"/>
          <w:szCs w:val="28"/>
        </w:rPr>
        <w:t xml:space="preserve"> перечень главных администраторов доходов бюджета</w:t>
      </w:r>
      <w:r w:rsidR="00043297" w:rsidRPr="000432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297"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043297"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323C7" w:rsidRPr="004C0890">
        <w:rPr>
          <w:rFonts w:ascii="Times New Roman" w:hAnsi="Times New Roman" w:cs="Times New Roman"/>
          <w:sz w:val="28"/>
          <w:szCs w:val="28"/>
        </w:rPr>
        <w:t>.</w:t>
      </w:r>
      <w:r w:rsidR="00A323C7" w:rsidRPr="007B2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49" w:rsidRDefault="00311F49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3C7" w:rsidRPr="002D35FF" w:rsidRDefault="006328C0" w:rsidP="002D35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5</w:t>
      </w:r>
      <w:r w:rsidR="004451D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Основные характеристики бюджета муниципального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округа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202</w:t>
      </w:r>
      <w:r w:rsidR="009643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</w:t>
      </w:r>
      <w:r w:rsid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 на плановый период 202</w:t>
      </w:r>
      <w:r w:rsidR="009643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7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и 202</w:t>
      </w:r>
      <w:r w:rsidR="0096439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8</w:t>
      </w:r>
      <w:r w:rsidR="002D35FF" w:rsidRPr="002D35F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311F49" w:rsidRDefault="00311F49" w:rsidP="00311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Default="0096525F" w:rsidP="00311F49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К основным характеристикам бюджета относятся общий объём доходов и общий объём расходов бюджета, размер дефицита или </w:t>
      </w:r>
      <w:proofErr w:type="spellStart"/>
      <w:r w:rsidRPr="0096525F">
        <w:rPr>
          <w:rFonts w:ascii="Times New Roman" w:hAnsi="Times New Roman" w:cs="Times New Roman"/>
          <w:color w:val="000000"/>
          <w:sz w:val="28"/>
          <w:szCs w:val="28"/>
        </w:rPr>
        <w:t>профицита</w:t>
      </w:r>
      <w:proofErr w:type="spellEnd"/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</w:p>
    <w:p w:rsidR="00FE016B" w:rsidRDefault="00FE016B" w:rsidP="00311F49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>Оценка ожидаемого исполнения бюджета</w:t>
      </w:r>
      <w:r w:rsidRPr="00FE01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>, представленная в составе документов и материалов к проекту Решения о бюджете округа (далее - оценка ожидаемого исполнения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бюджета), подготовлена в разрезе разделов классификации расходов бюджета с учетом изменений, внесенных Решением Совета депутатов </w:t>
      </w:r>
      <w:proofErr w:type="spellStart"/>
      <w:r w:rsidRPr="004C0890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4C089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от 0</w:t>
      </w:r>
      <w:r w:rsidR="0096525F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>.11.202</w:t>
      </w:r>
      <w:r w:rsidR="0096525F">
        <w:rPr>
          <w:rFonts w:ascii="TimesNewRomanPSMT" w:hAnsi="TimesNewRomanPSMT"/>
          <w:color w:val="000000"/>
          <w:sz w:val="28"/>
          <w:szCs w:val="28"/>
        </w:rPr>
        <w:t>5 №5</w:t>
      </w:r>
      <w:r>
        <w:rPr>
          <w:rFonts w:ascii="TimesNewRomanPSMT" w:hAnsi="TimesNewRomanPSMT"/>
          <w:color w:val="000000"/>
          <w:sz w:val="28"/>
          <w:szCs w:val="28"/>
        </w:rPr>
        <w:t>4 «</w:t>
      </w:r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  Совета депутатов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от 0</w:t>
      </w:r>
      <w:r w:rsidR="0096525F">
        <w:rPr>
          <w:rFonts w:ascii="Times New Roman" w:eastAsia="Calibri" w:hAnsi="Times New Roman" w:cs="Times New Roman"/>
          <w:sz w:val="28"/>
          <w:szCs w:val="28"/>
        </w:rPr>
        <w:t>5</w:t>
      </w:r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декабря 202</w:t>
      </w:r>
      <w:r w:rsidR="0096525F"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года  № </w:t>
      </w:r>
      <w:r w:rsidR="0096525F">
        <w:rPr>
          <w:rFonts w:ascii="Times New Roman" w:eastAsia="Calibri" w:hAnsi="Times New Roman" w:cs="Times New Roman"/>
          <w:sz w:val="28"/>
          <w:szCs w:val="28"/>
        </w:rPr>
        <w:t>53</w:t>
      </w:r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«О бюджете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Нижегородской области на 202</w:t>
      </w:r>
      <w:r w:rsidR="0096525F">
        <w:rPr>
          <w:rFonts w:ascii="Times New Roman" w:eastAsia="Calibri" w:hAnsi="Times New Roman" w:cs="Times New Roman"/>
          <w:sz w:val="28"/>
          <w:szCs w:val="28"/>
        </w:rPr>
        <w:t>5</w:t>
      </w:r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FE01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E016B">
        <w:rPr>
          <w:rFonts w:ascii="Times New Roman" w:eastAsia="Calibri" w:hAnsi="Times New Roman" w:cs="Times New Roman"/>
          <w:sz w:val="28"/>
          <w:szCs w:val="28"/>
        </w:rPr>
        <w:t>и на плановый период 202</w:t>
      </w:r>
      <w:r w:rsidR="0096525F">
        <w:rPr>
          <w:rFonts w:ascii="Times New Roman" w:eastAsia="Calibri" w:hAnsi="Times New Roman" w:cs="Times New Roman"/>
          <w:sz w:val="28"/>
          <w:szCs w:val="28"/>
        </w:rPr>
        <w:t>6</w:t>
      </w:r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96525F">
        <w:rPr>
          <w:rFonts w:ascii="Times New Roman" w:eastAsia="Calibri" w:hAnsi="Times New Roman" w:cs="Times New Roman"/>
          <w:sz w:val="28"/>
          <w:szCs w:val="28"/>
        </w:rPr>
        <w:t>7</w:t>
      </w:r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="0096525F">
        <w:rPr>
          <w:rFonts w:ascii="TimesNewRomanPSMT" w:hAnsi="TimesNewRomanPSMT"/>
          <w:color w:val="000000"/>
          <w:sz w:val="28"/>
          <w:szCs w:val="28"/>
        </w:rPr>
        <w:t>»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813588" w:rsidRDefault="00813588" w:rsidP="00675F7C">
      <w:pPr>
        <w:spacing w:after="0" w:line="240" w:lineRule="auto"/>
        <w:ind w:firstLine="709"/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675F7C" w:rsidRDefault="00675F7C" w:rsidP="00675F7C">
      <w:pPr>
        <w:spacing w:after="0" w:line="240" w:lineRule="auto"/>
        <w:ind w:firstLine="709"/>
        <w:jc w:val="center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Данные об основных параметрах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на 202</w:t>
      </w:r>
      <w:r w:rsidR="0096525F">
        <w:rPr>
          <w:rFonts w:ascii="TimesNewRomanPSMT" w:hAnsi="TimesNewRomanPSMT"/>
          <w:color w:val="000000"/>
          <w:sz w:val="28"/>
          <w:szCs w:val="28"/>
        </w:rPr>
        <w:t>4</w:t>
      </w:r>
      <w:r>
        <w:rPr>
          <w:rFonts w:ascii="TimesNewRomanPSMT" w:hAnsi="TimesNewRomanPSMT"/>
          <w:color w:val="000000"/>
          <w:sz w:val="28"/>
          <w:szCs w:val="28"/>
        </w:rPr>
        <w:t>-202</w:t>
      </w:r>
      <w:r w:rsidR="0096525F">
        <w:rPr>
          <w:rFonts w:ascii="TimesNewRomanPSMT" w:hAnsi="TimesNewRomanPSMT"/>
          <w:color w:val="000000"/>
          <w:sz w:val="28"/>
          <w:szCs w:val="28"/>
        </w:rPr>
        <w:t>8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годы.</w:t>
      </w:r>
    </w:p>
    <w:p w:rsidR="00231F4F" w:rsidRDefault="00231F4F" w:rsidP="00231F4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3</w:t>
      </w:r>
      <w:r w:rsidR="001B6B3B">
        <w:rPr>
          <w:rFonts w:ascii="Times New Roman" w:hAnsi="Times New Roman" w:cs="Times New Roman"/>
          <w:sz w:val="20"/>
          <w:szCs w:val="20"/>
        </w:rPr>
        <w:t>, тыс. рублей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5"/>
        <w:tblW w:w="0" w:type="auto"/>
        <w:tblLook w:val="04A0"/>
      </w:tblPr>
      <w:tblGrid>
        <w:gridCol w:w="2660"/>
        <w:gridCol w:w="1134"/>
        <w:gridCol w:w="1344"/>
        <w:gridCol w:w="1033"/>
        <w:gridCol w:w="1085"/>
        <w:gridCol w:w="1085"/>
        <w:gridCol w:w="1085"/>
      </w:tblGrid>
      <w:tr w:rsidR="003B5EC3" w:rsidTr="003B5EC3">
        <w:tc>
          <w:tcPr>
            <w:tcW w:w="2660" w:type="dxa"/>
          </w:tcPr>
          <w:p w:rsidR="003B5EC3" w:rsidRPr="001B6B3B" w:rsidRDefault="003B5EC3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</w:tcPr>
          <w:p w:rsidR="003B5EC3" w:rsidRPr="001B6B3B" w:rsidRDefault="003B5EC3" w:rsidP="003B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(отчет)</w:t>
            </w:r>
          </w:p>
        </w:tc>
        <w:tc>
          <w:tcPr>
            <w:tcW w:w="1344" w:type="dxa"/>
          </w:tcPr>
          <w:p w:rsidR="003B5EC3" w:rsidRPr="001B6B3B" w:rsidRDefault="003B5EC3" w:rsidP="003B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Первонача-льный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бюджет)</w:t>
            </w:r>
          </w:p>
        </w:tc>
        <w:tc>
          <w:tcPr>
            <w:tcW w:w="1033" w:type="dxa"/>
          </w:tcPr>
          <w:p w:rsidR="003B5EC3" w:rsidRPr="001B6B3B" w:rsidRDefault="003B5EC3" w:rsidP="003B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(оценка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5" w:type="dxa"/>
          </w:tcPr>
          <w:p w:rsidR="003B5EC3" w:rsidRPr="001B6B3B" w:rsidRDefault="003B5EC3" w:rsidP="0047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  <w:tc>
          <w:tcPr>
            <w:tcW w:w="1085" w:type="dxa"/>
          </w:tcPr>
          <w:p w:rsidR="003B5EC3" w:rsidRPr="001B6B3B" w:rsidRDefault="003B5EC3" w:rsidP="00472E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  <w:tc>
          <w:tcPr>
            <w:tcW w:w="1085" w:type="dxa"/>
          </w:tcPr>
          <w:p w:rsidR="003B5EC3" w:rsidRPr="001B6B3B" w:rsidRDefault="003B5EC3" w:rsidP="003B5E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(прогноз)</w:t>
            </w:r>
          </w:p>
        </w:tc>
      </w:tr>
      <w:tr w:rsidR="003B5EC3" w:rsidTr="003B5EC3">
        <w:tc>
          <w:tcPr>
            <w:tcW w:w="2660" w:type="dxa"/>
          </w:tcPr>
          <w:p w:rsidR="003B5EC3" w:rsidRPr="001B6B3B" w:rsidRDefault="003B5EC3" w:rsidP="004438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B5EC3" w:rsidRDefault="003B5EC3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3B5EC3" w:rsidRDefault="003B5EC3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3B5EC3" w:rsidRDefault="003B5EC3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85" w:type="dxa"/>
          </w:tcPr>
          <w:p w:rsidR="003B5EC3" w:rsidRPr="001B6B3B" w:rsidRDefault="003B5EC3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85" w:type="dxa"/>
          </w:tcPr>
          <w:p w:rsidR="003B5EC3" w:rsidRPr="001B6B3B" w:rsidRDefault="003B5EC3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85" w:type="dxa"/>
          </w:tcPr>
          <w:p w:rsidR="003B5EC3" w:rsidRPr="001B6B3B" w:rsidRDefault="003B5EC3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3B5EC3" w:rsidTr="003B5EC3">
        <w:tc>
          <w:tcPr>
            <w:tcW w:w="2660" w:type="dxa"/>
          </w:tcPr>
          <w:p w:rsidR="003B5EC3" w:rsidRPr="001B6B3B" w:rsidRDefault="003B5EC3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– всего</w:t>
            </w:r>
          </w:p>
        </w:tc>
        <w:tc>
          <w:tcPr>
            <w:tcW w:w="1134" w:type="dxa"/>
          </w:tcPr>
          <w:p w:rsidR="003B5EC3" w:rsidRPr="001B6B3B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851 749,0</w:t>
            </w:r>
          </w:p>
        </w:tc>
        <w:tc>
          <w:tcPr>
            <w:tcW w:w="1344" w:type="dxa"/>
          </w:tcPr>
          <w:p w:rsidR="003B5EC3" w:rsidRPr="001B6B3B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790 518,4</w:t>
            </w:r>
          </w:p>
        </w:tc>
        <w:tc>
          <w:tcPr>
            <w:tcW w:w="1033" w:type="dxa"/>
          </w:tcPr>
          <w:p w:rsidR="003B5EC3" w:rsidRPr="001B6B3B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865 934,1</w:t>
            </w:r>
          </w:p>
        </w:tc>
        <w:tc>
          <w:tcPr>
            <w:tcW w:w="1085" w:type="dxa"/>
          </w:tcPr>
          <w:p w:rsidR="003B5EC3" w:rsidRPr="001B6B3B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792 556,8</w:t>
            </w:r>
          </w:p>
        </w:tc>
        <w:tc>
          <w:tcPr>
            <w:tcW w:w="1085" w:type="dxa"/>
          </w:tcPr>
          <w:p w:rsidR="003B5EC3" w:rsidRPr="001B6B3B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781 779,1</w:t>
            </w:r>
          </w:p>
        </w:tc>
        <w:tc>
          <w:tcPr>
            <w:tcW w:w="1085" w:type="dxa"/>
          </w:tcPr>
          <w:p w:rsidR="003B5EC3" w:rsidRPr="001B6B3B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792 017,1</w:t>
            </w:r>
          </w:p>
        </w:tc>
      </w:tr>
      <w:tr w:rsidR="003B5EC3" w:rsidTr="003B5EC3">
        <w:tc>
          <w:tcPr>
            <w:tcW w:w="2660" w:type="dxa"/>
          </w:tcPr>
          <w:p w:rsidR="003B5EC3" w:rsidRPr="001B6B3B" w:rsidRDefault="003B5EC3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</w:tcPr>
          <w:p w:rsidR="003B5EC3" w:rsidRDefault="003B5EC3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B5EC3" w:rsidRDefault="003B5EC3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</w:tcPr>
          <w:p w:rsidR="003B5EC3" w:rsidRDefault="003B5EC3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B5EC3" w:rsidRDefault="003B5EC3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B5EC3" w:rsidRDefault="003B5EC3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3B5EC3" w:rsidRDefault="003B5EC3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EC3" w:rsidTr="003B5EC3">
        <w:tc>
          <w:tcPr>
            <w:tcW w:w="2660" w:type="dxa"/>
          </w:tcPr>
          <w:p w:rsidR="003B5EC3" w:rsidRPr="001B6B3B" w:rsidRDefault="003B5EC3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313 359,6</w:t>
            </w:r>
          </w:p>
        </w:tc>
        <w:tc>
          <w:tcPr>
            <w:tcW w:w="1344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322 198,1</w:t>
            </w:r>
          </w:p>
        </w:tc>
        <w:tc>
          <w:tcPr>
            <w:tcW w:w="1033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322 198,1</w:t>
            </w:r>
          </w:p>
        </w:tc>
        <w:tc>
          <w:tcPr>
            <w:tcW w:w="1085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352 215,7</w:t>
            </w:r>
          </w:p>
        </w:tc>
        <w:tc>
          <w:tcPr>
            <w:tcW w:w="1085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383 366,9</w:t>
            </w:r>
          </w:p>
        </w:tc>
        <w:tc>
          <w:tcPr>
            <w:tcW w:w="1085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412 422,6</w:t>
            </w:r>
          </w:p>
        </w:tc>
      </w:tr>
      <w:tr w:rsidR="003B5EC3" w:rsidTr="003B5EC3">
        <w:tc>
          <w:tcPr>
            <w:tcW w:w="2660" w:type="dxa"/>
          </w:tcPr>
          <w:p w:rsidR="003B5EC3" w:rsidRPr="001B6B3B" w:rsidRDefault="003B5EC3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538 389,4</w:t>
            </w:r>
          </w:p>
        </w:tc>
        <w:tc>
          <w:tcPr>
            <w:tcW w:w="1344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468 320,3</w:t>
            </w:r>
          </w:p>
        </w:tc>
        <w:tc>
          <w:tcPr>
            <w:tcW w:w="1033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543 736,0</w:t>
            </w:r>
          </w:p>
        </w:tc>
        <w:tc>
          <w:tcPr>
            <w:tcW w:w="1085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440 341,1</w:t>
            </w:r>
          </w:p>
        </w:tc>
        <w:tc>
          <w:tcPr>
            <w:tcW w:w="1085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398 412,2</w:t>
            </w:r>
          </w:p>
        </w:tc>
        <w:tc>
          <w:tcPr>
            <w:tcW w:w="1085" w:type="dxa"/>
          </w:tcPr>
          <w:p w:rsidR="003B5EC3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379 594,5</w:t>
            </w:r>
          </w:p>
        </w:tc>
      </w:tr>
      <w:tr w:rsidR="006126CC" w:rsidTr="003B5EC3">
        <w:tc>
          <w:tcPr>
            <w:tcW w:w="2660" w:type="dxa"/>
          </w:tcPr>
          <w:p w:rsidR="006126CC" w:rsidRPr="001B6B3B" w:rsidRDefault="006126CC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– всего</w:t>
            </w:r>
          </w:p>
        </w:tc>
        <w:tc>
          <w:tcPr>
            <w:tcW w:w="1134" w:type="dxa"/>
          </w:tcPr>
          <w:p w:rsidR="006126CC" w:rsidRPr="00C94A5D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853 556,1</w:t>
            </w:r>
          </w:p>
        </w:tc>
        <w:tc>
          <w:tcPr>
            <w:tcW w:w="1344" w:type="dxa"/>
          </w:tcPr>
          <w:p w:rsidR="006126CC" w:rsidRPr="00C94A5D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829 912,5</w:t>
            </w:r>
          </w:p>
        </w:tc>
        <w:tc>
          <w:tcPr>
            <w:tcW w:w="1033" w:type="dxa"/>
          </w:tcPr>
          <w:p w:rsidR="006126CC" w:rsidRPr="00C94A5D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923 951,5</w:t>
            </w:r>
          </w:p>
        </w:tc>
        <w:tc>
          <w:tcPr>
            <w:tcW w:w="1085" w:type="dxa"/>
          </w:tcPr>
          <w:p w:rsidR="006126CC" w:rsidRPr="00C94A5D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829 845,1</w:t>
            </w:r>
          </w:p>
        </w:tc>
        <w:tc>
          <w:tcPr>
            <w:tcW w:w="1085" w:type="dxa"/>
          </w:tcPr>
          <w:p w:rsidR="006126CC" w:rsidRPr="00C94A5D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781 779,1</w:t>
            </w:r>
          </w:p>
        </w:tc>
        <w:tc>
          <w:tcPr>
            <w:tcW w:w="1085" w:type="dxa"/>
          </w:tcPr>
          <w:p w:rsidR="006126CC" w:rsidRPr="001B6B3B" w:rsidRDefault="006126CC" w:rsidP="00472E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792 017,1</w:t>
            </w:r>
          </w:p>
        </w:tc>
      </w:tr>
      <w:tr w:rsidR="006126CC" w:rsidTr="003B5EC3">
        <w:tc>
          <w:tcPr>
            <w:tcW w:w="2660" w:type="dxa"/>
          </w:tcPr>
          <w:p w:rsidR="006126CC" w:rsidRPr="001B6B3B" w:rsidRDefault="006126CC" w:rsidP="006126C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</w:tcPr>
          <w:p w:rsidR="006126CC" w:rsidRPr="006126CC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4" w:type="dxa"/>
          </w:tcPr>
          <w:p w:rsidR="006126CC" w:rsidRPr="006126CC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</w:tcPr>
          <w:p w:rsidR="006126CC" w:rsidRPr="006126CC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6CC" w:rsidRPr="006126CC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</w:tcPr>
          <w:p w:rsidR="006126CC" w:rsidRPr="006126CC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6CC">
              <w:rPr>
                <w:rFonts w:ascii="Times New Roman" w:hAnsi="Times New Roman" w:cs="Times New Roman"/>
                <w:sz w:val="20"/>
                <w:szCs w:val="20"/>
              </w:rPr>
              <w:t>12 984,5</w:t>
            </w:r>
          </w:p>
        </w:tc>
        <w:tc>
          <w:tcPr>
            <w:tcW w:w="1085" w:type="dxa"/>
          </w:tcPr>
          <w:p w:rsidR="006126CC" w:rsidRPr="006126CC" w:rsidRDefault="006126CC" w:rsidP="001B6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6CC">
              <w:rPr>
                <w:rFonts w:ascii="Times New Roman" w:hAnsi="Times New Roman" w:cs="Times New Roman"/>
                <w:sz w:val="20"/>
                <w:szCs w:val="20"/>
              </w:rPr>
              <w:t>27 975,7</w:t>
            </w:r>
          </w:p>
        </w:tc>
      </w:tr>
      <w:tr w:rsidR="003B5EC3" w:rsidTr="003B5EC3">
        <w:tc>
          <w:tcPr>
            <w:tcW w:w="2660" w:type="dxa"/>
          </w:tcPr>
          <w:p w:rsidR="003B5EC3" w:rsidRPr="001B6B3B" w:rsidRDefault="003B5EC3" w:rsidP="001B6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(-), </w:t>
            </w:r>
            <w:proofErr w:type="spellStart"/>
            <w:proofErr w:type="gramEnd"/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1B6B3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(+)</w:t>
            </w:r>
          </w:p>
        </w:tc>
        <w:tc>
          <w:tcPr>
            <w:tcW w:w="1134" w:type="dxa"/>
          </w:tcPr>
          <w:p w:rsidR="003B5EC3" w:rsidRPr="00C94A5D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-1 807,1</w:t>
            </w:r>
          </w:p>
        </w:tc>
        <w:tc>
          <w:tcPr>
            <w:tcW w:w="1344" w:type="dxa"/>
          </w:tcPr>
          <w:p w:rsidR="003B5EC3" w:rsidRPr="00C94A5D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-39 394,1</w:t>
            </w:r>
          </w:p>
        </w:tc>
        <w:tc>
          <w:tcPr>
            <w:tcW w:w="1033" w:type="dxa"/>
          </w:tcPr>
          <w:p w:rsidR="003B5EC3" w:rsidRPr="00C94A5D" w:rsidRDefault="006126CC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-58 017,4</w:t>
            </w:r>
          </w:p>
        </w:tc>
        <w:tc>
          <w:tcPr>
            <w:tcW w:w="1085" w:type="dxa"/>
          </w:tcPr>
          <w:p w:rsidR="003B5EC3" w:rsidRPr="00C94A5D" w:rsidRDefault="003B5EC3" w:rsidP="002C44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C44A0">
              <w:rPr>
                <w:rFonts w:ascii="Times New Roman" w:hAnsi="Times New Roman" w:cs="Times New Roman"/>
                <w:b/>
                <w:sz w:val="20"/>
                <w:szCs w:val="20"/>
              </w:rPr>
              <w:t>37 288,3</w:t>
            </w:r>
          </w:p>
        </w:tc>
        <w:tc>
          <w:tcPr>
            <w:tcW w:w="1085" w:type="dxa"/>
          </w:tcPr>
          <w:p w:rsidR="003B5EC3" w:rsidRPr="00C94A5D" w:rsidRDefault="003B5EC3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085" w:type="dxa"/>
          </w:tcPr>
          <w:p w:rsidR="003B5EC3" w:rsidRPr="00C94A5D" w:rsidRDefault="003B5EC3" w:rsidP="001B6B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AD168A" w:rsidRDefault="00AD168A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72E15" w:rsidRDefault="00472E15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В соответствии с проектом Решения в 2026 году относительно ожидаемого исполнения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за 2025 год предусматривается уменьшение доходов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на 73 377,3 тыс. рублей или на 8,5%, за счет снижения поступлений безвозмездных поступлений, в 2027 году относительно прогноза 2026 года предусматривается снижение – на 10 777,7 тыс. рублей или на 1,4%, в 2028 году относительно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прогноза 2027 года рост - на 10 238,0 тыс. рублей или на 1,3%. В целом за 2026 - 2028 годы доходы бюджета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</w:t>
      </w:r>
      <w:r w:rsidR="000C6D9E">
        <w:rPr>
          <w:rFonts w:ascii="TimesNewRomanPSMT" w:hAnsi="TimesNewRomanPSMT"/>
          <w:color w:val="000000"/>
          <w:sz w:val="28"/>
          <w:szCs w:val="28"/>
        </w:rPr>
        <w:t>снизятся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на </w:t>
      </w:r>
      <w:r w:rsidR="000C6D9E">
        <w:rPr>
          <w:rFonts w:ascii="TimesNewRomanPSMT" w:hAnsi="TimesNewRomanPSMT"/>
          <w:color w:val="000000"/>
          <w:sz w:val="28"/>
          <w:szCs w:val="28"/>
        </w:rPr>
        <w:t xml:space="preserve">73 917,0 </w:t>
      </w:r>
      <w:r>
        <w:rPr>
          <w:rFonts w:ascii="TimesNewRomanPSMT" w:hAnsi="TimesNewRomanPSMT"/>
          <w:color w:val="000000"/>
          <w:sz w:val="28"/>
          <w:szCs w:val="28"/>
        </w:rPr>
        <w:t xml:space="preserve">тыс. рублей или на </w:t>
      </w:r>
      <w:r w:rsidR="000C6D9E">
        <w:rPr>
          <w:rFonts w:ascii="TimesNewRomanPSMT" w:hAnsi="TimesNewRomanPSMT"/>
          <w:color w:val="000000"/>
          <w:sz w:val="28"/>
          <w:szCs w:val="28"/>
        </w:rPr>
        <w:t>8,5</w:t>
      </w:r>
      <w:r>
        <w:rPr>
          <w:rFonts w:ascii="TimesNewRomanPSMT" w:hAnsi="TimesNewRomanPSMT"/>
          <w:color w:val="000000"/>
          <w:sz w:val="28"/>
          <w:szCs w:val="28"/>
        </w:rPr>
        <w:t>% относительно оценки ожидаемого</w:t>
      </w:r>
      <w:r>
        <w:rPr>
          <w:rFonts w:ascii="TimesNewRomanPSMT" w:hAnsi="TimesNewRomanPSMT"/>
          <w:color w:val="000000"/>
          <w:sz w:val="28"/>
          <w:szCs w:val="28"/>
        </w:rPr>
        <w:br/>
        <w:t>исполнения бюджета 2025 года.</w:t>
      </w:r>
    </w:p>
    <w:p w:rsidR="0021310F" w:rsidRDefault="0021310F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Согласно представленному проекту Решения общий объем расходов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запланирован в 202</w:t>
      </w:r>
      <w:r w:rsidR="000C6D9E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с уменьшением общего объема расходов по отношению к ожидаемому </w:t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исполнению бюджета 202</w:t>
      </w:r>
      <w:r w:rsidR="000C6D9E">
        <w:rPr>
          <w:rFonts w:ascii="TimesNewRomanPSMT" w:hAnsi="TimesNewRomanPSMT"/>
          <w:color w:val="000000"/>
          <w:sz w:val="28"/>
          <w:szCs w:val="28"/>
        </w:rPr>
        <w:t>5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года на </w:t>
      </w:r>
      <w:r w:rsidR="000C6D9E">
        <w:rPr>
          <w:rFonts w:ascii="TimesNewRomanPSMT" w:hAnsi="TimesNewRomanPSMT"/>
          <w:color w:val="000000"/>
          <w:sz w:val="28"/>
          <w:szCs w:val="28"/>
        </w:rPr>
        <w:t>94 106,4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0C6D9E">
        <w:rPr>
          <w:rFonts w:ascii="TimesNewRomanPSMT" w:hAnsi="TimesNewRomanPSMT"/>
          <w:color w:val="000000"/>
          <w:sz w:val="28"/>
          <w:szCs w:val="28"/>
        </w:rPr>
        <w:t>10,2</w:t>
      </w:r>
      <w:r>
        <w:rPr>
          <w:rFonts w:ascii="TimesNewRomanPSMT" w:hAnsi="TimesNewRomanPSMT"/>
          <w:color w:val="000000"/>
          <w:sz w:val="28"/>
          <w:szCs w:val="28"/>
        </w:rPr>
        <w:t>%, в 202</w:t>
      </w:r>
      <w:r w:rsidR="000C6D9E">
        <w:rPr>
          <w:rFonts w:ascii="TimesNewRomanPSMT" w:hAnsi="TimesNewRomanPSMT"/>
          <w:color w:val="000000"/>
          <w:sz w:val="28"/>
          <w:szCs w:val="28"/>
        </w:rPr>
        <w:t>7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– с уменьшением общего объема расходов по отношению к прогнозу 202</w:t>
      </w:r>
      <w:r w:rsidR="000C6D9E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года на </w:t>
      </w:r>
      <w:r w:rsidR="000C6D9E">
        <w:rPr>
          <w:rFonts w:ascii="TimesNewRomanPSMT" w:hAnsi="TimesNewRomanPSMT"/>
          <w:color w:val="000000"/>
          <w:sz w:val="28"/>
          <w:szCs w:val="28"/>
        </w:rPr>
        <w:t>48 066,0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0C6D9E">
        <w:rPr>
          <w:rFonts w:ascii="TimesNewRomanPSMT" w:hAnsi="TimesNewRomanPSMT"/>
          <w:color w:val="000000"/>
          <w:sz w:val="28"/>
          <w:szCs w:val="28"/>
        </w:rPr>
        <w:t>5,8</w:t>
      </w:r>
      <w:r>
        <w:rPr>
          <w:rFonts w:ascii="TimesNewRomanPSMT" w:hAnsi="TimesNewRomanPSMT"/>
          <w:color w:val="000000"/>
          <w:sz w:val="28"/>
          <w:szCs w:val="28"/>
        </w:rPr>
        <w:t>%, в 202</w:t>
      </w:r>
      <w:r w:rsidR="000C6D9E">
        <w:rPr>
          <w:rFonts w:ascii="TimesNewRomanPSMT" w:hAnsi="TimesNewRomanPSMT"/>
          <w:color w:val="000000"/>
          <w:sz w:val="28"/>
          <w:szCs w:val="28"/>
        </w:rPr>
        <w:t>8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году – с увеличением общего объема расходов</w:t>
      </w:r>
      <w:r w:rsidRPr="0021310F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по отношению к 202</w:t>
      </w:r>
      <w:r w:rsidR="000C6D9E">
        <w:rPr>
          <w:rFonts w:ascii="TimesNewRomanPSMT" w:hAnsi="TimesNewRomanPSMT"/>
          <w:color w:val="000000"/>
          <w:sz w:val="28"/>
          <w:szCs w:val="28"/>
        </w:rPr>
        <w:t>7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на </w:t>
      </w:r>
      <w:r w:rsidR="000C6D9E">
        <w:rPr>
          <w:rFonts w:ascii="TimesNewRomanPSMT" w:hAnsi="TimesNewRomanPSMT"/>
          <w:color w:val="000000"/>
          <w:sz w:val="28"/>
          <w:szCs w:val="28"/>
        </w:rPr>
        <w:t>10 238,0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0C6D9E">
        <w:rPr>
          <w:rFonts w:ascii="TimesNewRomanPSMT" w:hAnsi="TimesNewRomanPSMT"/>
          <w:color w:val="000000"/>
          <w:sz w:val="28"/>
          <w:szCs w:val="28"/>
        </w:rPr>
        <w:t>1,3</w:t>
      </w:r>
      <w:r>
        <w:rPr>
          <w:rFonts w:ascii="TimesNewRomanPSMT" w:hAnsi="TimesNewRomanPSMT"/>
          <w:color w:val="000000"/>
          <w:sz w:val="28"/>
          <w:szCs w:val="28"/>
        </w:rPr>
        <w:t>%. В целом за 202</w:t>
      </w:r>
      <w:r w:rsidR="000C6D9E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- 202</w:t>
      </w:r>
      <w:r w:rsidR="000C6D9E">
        <w:rPr>
          <w:rFonts w:ascii="TimesNewRomanPSMT" w:hAnsi="TimesNewRomanPSMT"/>
          <w:color w:val="000000"/>
          <w:sz w:val="28"/>
          <w:szCs w:val="28"/>
        </w:rPr>
        <w:t>8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годы расходы бюджета </w:t>
      </w:r>
      <w:proofErr w:type="spellStart"/>
      <w:r w:rsidR="00FD32EF">
        <w:rPr>
          <w:rFonts w:ascii="TimesNewRomanPSMT" w:hAnsi="TimesNewRomanPSMT"/>
          <w:color w:val="000000"/>
          <w:sz w:val="28"/>
          <w:szCs w:val="28"/>
        </w:rPr>
        <w:t>Княгининского</w:t>
      </w:r>
      <w:proofErr w:type="spellEnd"/>
      <w:r w:rsidR="00FD32EF">
        <w:rPr>
          <w:rFonts w:ascii="TimesNewRomanPSMT" w:hAnsi="TimesNewRomanPSMT"/>
          <w:color w:val="000000"/>
          <w:sz w:val="28"/>
          <w:szCs w:val="28"/>
        </w:rPr>
        <w:t xml:space="preserve"> муниципального округа снизятся </w:t>
      </w:r>
      <w:r>
        <w:rPr>
          <w:rFonts w:ascii="TimesNewRomanPSMT" w:hAnsi="TimesNewRomanPSMT"/>
          <w:color w:val="000000"/>
          <w:sz w:val="28"/>
          <w:szCs w:val="28"/>
        </w:rPr>
        <w:t xml:space="preserve">на </w:t>
      </w:r>
      <w:r w:rsidR="00C15D44">
        <w:rPr>
          <w:rFonts w:ascii="TimesNewRomanPSMT" w:hAnsi="TimesNewRomanPSMT"/>
          <w:color w:val="000000"/>
          <w:sz w:val="28"/>
          <w:szCs w:val="28"/>
        </w:rPr>
        <w:t>131 934,4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C15D44">
        <w:rPr>
          <w:rFonts w:ascii="TimesNewRomanPSMT" w:hAnsi="TimesNewRomanPSMT"/>
          <w:color w:val="000000"/>
          <w:sz w:val="28"/>
          <w:szCs w:val="28"/>
        </w:rPr>
        <w:t>14,3</w:t>
      </w:r>
      <w:r>
        <w:rPr>
          <w:rFonts w:ascii="TimesNewRomanPSMT" w:hAnsi="TimesNewRomanPSMT"/>
          <w:color w:val="000000"/>
          <w:sz w:val="28"/>
          <w:szCs w:val="28"/>
        </w:rPr>
        <w:t>% относительно оценки ожидаемого исполнения бюджета 202</w:t>
      </w:r>
      <w:r w:rsidR="00C15D44">
        <w:rPr>
          <w:rFonts w:ascii="TimesNewRomanPSMT" w:hAnsi="TimesNewRomanPSMT"/>
          <w:color w:val="000000"/>
          <w:sz w:val="28"/>
          <w:szCs w:val="28"/>
        </w:rPr>
        <w:t>5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года.</w:t>
      </w:r>
    </w:p>
    <w:p w:rsidR="00FD32EF" w:rsidRDefault="00FD32EF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 202</w:t>
      </w:r>
      <w:r w:rsidR="00C15D44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предусматривается снижение дефицита бюджета по сравнению с ожидаемым исполнением 202</w:t>
      </w:r>
      <w:r w:rsidR="00C15D44">
        <w:rPr>
          <w:rFonts w:ascii="TimesNewRomanPSMT" w:hAnsi="TimesNewRomanPSMT"/>
          <w:color w:val="000000"/>
          <w:sz w:val="28"/>
          <w:szCs w:val="28"/>
        </w:rPr>
        <w:t>5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года на </w:t>
      </w:r>
      <w:r w:rsidR="002C44A0">
        <w:rPr>
          <w:rFonts w:ascii="TimesNewRomanPSMT" w:hAnsi="TimesNewRomanPSMT"/>
          <w:color w:val="000000"/>
          <w:sz w:val="28"/>
          <w:szCs w:val="28"/>
        </w:rPr>
        <w:t>20 729,1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2C44A0">
        <w:rPr>
          <w:rFonts w:ascii="TimesNewRomanPSMT" w:hAnsi="TimesNewRomanPSMT"/>
          <w:color w:val="000000"/>
          <w:sz w:val="28"/>
          <w:szCs w:val="28"/>
        </w:rPr>
        <w:t>35,7</w:t>
      </w:r>
      <w:r>
        <w:rPr>
          <w:rFonts w:ascii="TimesNewRomanPSMT" w:hAnsi="TimesNewRomanPSMT"/>
          <w:color w:val="000000"/>
          <w:sz w:val="28"/>
          <w:szCs w:val="28"/>
        </w:rPr>
        <w:t xml:space="preserve"> %, в 2026 году и 2027 году – бюджет планируется бездефицитным.</w:t>
      </w:r>
    </w:p>
    <w:p w:rsidR="00D611C2" w:rsidRDefault="00D611C2" w:rsidP="00D611C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1C2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ые характеристики бюджета в 202</w:t>
      </w:r>
      <w:r w:rsidR="00C15D44">
        <w:rPr>
          <w:rFonts w:ascii="Times New Roman" w:hAnsi="Times New Roman" w:cs="Times New Roman"/>
          <w:sz w:val="28"/>
          <w:szCs w:val="28"/>
        </w:rPr>
        <w:t>4</w:t>
      </w:r>
      <w:r w:rsidRPr="00D611C2">
        <w:rPr>
          <w:rFonts w:ascii="Times New Roman" w:hAnsi="Times New Roman" w:cs="Times New Roman"/>
          <w:sz w:val="28"/>
          <w:szCs w:val="28"/>
        </w:rPr>
        <w:t>–202</w:t>
      </w:r>
      <w:r w:rsidR="00C15D44">
        <w:rPr>
          <w:rFonts w:ascii="Times New Roman" w:hAnsi="Times New Roman" w:cs="Times New Roman"/>
          <w:sz w:val="28"/>
          <w:szCs w:val="28"/>
        </w:rPr>
        <w:t>8</w:t>
      </w:r>
      <w:r w:rsidRPr="00D611C2">
        <w:rPr>
          <w:rFonts w:ascii="Times New Roman" w:hAnsi="Times New Roman" w:cs="Times New Roman"/>
          <w:sz w:val="28"/>
          <w:szCs w:val="28"/>
        </w:rPr>
        <w:t xml:space="preserve"> годах представлены на диаграмме.</w:t>
      </w:r>
    </w:p>
    <w:p w:rsidR="00220945" w:rsidRDefault="00220945" w:rsidP="00D611C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945" w:rsidRDefault="00220945" w:rsidP="00D611C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1C2" w:rsidRDefault="00963860" w:rsidP="00101E11">
      <w:pPr>
        <w:tabs>
          <w:tab w:val="left" w:pos="709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т</w:t>
      </w:r>
      <w:r w:rsidR="00D611C2" w:rsidRPr="00D611C2">
        <w:rPr>
          <w:rFonts w:ascii="Times New Roman" w:hAnsi="Times New Roman" w:cs="Times New Roman"/>
          <w:sz w:val="18"/>
          <w:szCs w:val="18"/>
        </w:rPr>
        <w:t>ыс. руб</w:t>
      </w:r>
      <w:r w:rsidR="00D611C2">
        <w:rPr>
          <w:sz w:val="18"/>
          <w:szCs w:val="18"/>
        </w:rPr>
        <w:t>.</w:t>
      </w:r>
      <w:r w:rsidR="00D611C2">
        <w:rPr>
          <w:noProof/>
          <w:sz w:val="28"/>
          <w:szCs w:val="28"/>
          <w:lang w:eastAsia="ru-RU"/>
        </w:rPr>
        <w:drawing>
          <wp:inline distT="0" distB="0" distL="0" distR="0">
            <wp:extent cx="5495925" cy="3533775"/>
            <wp:effectExtent l="0" t="0" r="0" b="0"/>
            <wp:docPr id="7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15D44" w:rsidRDefault="00C15D44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C15D44" w:rsidSect="00BA2A6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D4C48" w:rsidRDefault="004438BD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Информация о динамике основных характеристик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в 202</w:t>
      </w:r>
      <w:r w:rsidR="00C15D44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>-202</w:t>
      </w:r>
      <w:r w:rsidR="00C15D44">
        <w:rPr>
          <w:rFonts w:ascii="TimesNewRomanPSMT" w:hAnsi="TimesNewRomanPSMT"/>
          <w:color w:val="000000"/>
          <w:sz w:val="28"/>
          <w:szCs w:val="28"/>
        </w:rPr>
        <w:t>8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годах представлена в следующей таблице.</w:t>
      </w:r>
    </w:p>
    <w:p w:rsidR="004438BD" w:rsidRDefault="004438BD" w:rsidP="004438B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4, тыс. рублей.</w:t>
      </w:r>
    </w:p>
    <w:tbl>
      <w:tblPr>
        <w:tblStyle w:val="a5"/>
        <w:tblW w:w="14917" w:type="dxa"/>
        <w:tblLayout w:type="fixed"/>
        <w:tblLook w:val="04A0"/>
      </w:tblPr>
      <w:tblGrid>
        <w:gridCol w:w="1526"/>
        <w:gridCol w:w="1445"/>
        <w:gridCol w:w="1353"/>
        <w:gridCol w:w="1353"/>
        <w:gridCol w:w="1353"/>
        <w:gridCol w:w="1315"/>
        <w:gridCol w:w="1364"/>
        <w:gridCol w:w="889"/>
        <w:gridCol w:w="1417"/>
        <w:gridCol w:w="851"/>
        <w:gridCol w:w="1134"/>
        <w:gridCol w:w="917"/>
      </w:tblGrid>
      <w:tr w:rsidR="004438BD" w:rsidTr="004438BD">
        <w:tc>
          <w:tcPr>
            <w:tcW w:w="1526" w:type="dxa"/>
            <w:vMerge w:val="restart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</w:t>
            </w:r>
            <w:proofErr w:type="gramStart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proofErr w:type="spellEnd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2798" w:type="dxa"/>
            <w:gridSpan w:val="2"/>
          </w:tcPr>
          <w:p w:rsidR="004438BD" w:rsidRPr="004438BD" w:rsidRDefault="004438BD" w:rsidP="00C1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2706" w:type="dxa"/>
            <w:gridSpan w:val="2"/>
          </w:tcPr>
          <w:p w:rsidR="004438BD" w:rsidRPr="004438BD" w:rsidRDefault="004438BD" w:rsidP="00C1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315" w:type="dxa"/>
            <w:vMerge w:val="restart"/>
          </w:tcPr>
          <w:p w:rsidR="004438BD" w:rsidRPr="004438BD" w:rsidRDefault="004438BD" w:rsidP="00C1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(прогноз</w:t>
            </w:r>
            <w:proofErr w:type="gramEnd"/>
          </w:p>
        </w:tc>
        <w:tc>
          <w:tcPr>
            <w:tcW w:w="6572" w:type="dxa"/>
            <w:gridSpan w:val="6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Отклонения</w:t>
            </w:r>
          </w:p>
        </w:tc>
      </w:tr>
      <w:tr w:rsidR="004C5F46" w:rsidTr="004C5F46">
        <w:tc>
          <w:tcPr>
            <w:tcW w:w="1526" w:type="dxa"/>
            <w:vMerge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</w:tcPr>
          <w:p w:rsidR="004C5F46" w:rsidRPr="004438BD" w:rsidRDefault="004C5F46" w:rsidP="00C1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4C5F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ред.0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Pr="004C5F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.11.202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№5</w:t>
            </w:r>
            <w:r w:rsidRPr="004C5F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3" w:type="dxa"/>
            <w:vMerge w:val="restart"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353" w:type="dxa"/>
            <w:vMerge w:val="restart"/>
          </w:tcPr>
          <w:p w:rsidR="004C5F46" w:rsidRPr="004438BD" w:rsidRDefault="004C5F46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C4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="002C44A0" w:rsidRPr="004C5F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ред.0</w:t>
            </w:r>
            <w:r w:rsidR="002C44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  <w:r w:rsidR="002C44A0" w:rsidRPr="004C5F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.11.202</w:t>
            </w:r>
            <w:r w:rsidR="002C44A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 №5</w:t>
            </w:r>
            <w:r w:rsidR="002C44A0" w:rsidRPr="004C5F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  <w:r w:rsidR="002C44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3" w:type="dxa"/>
            <w:vMerge w:val="restart"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315" w:type="dxa"/>
            <w:vMerge/>
          </w:tcPr>
          <w:p w:rsidR="004C5F46" w:rsidRPr="004438BD" w:rsidRDefault="004C5F46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2"/>
          </w:tcPr>
          <w:p w:rsidR="004C5F46" w:rsidRPr="004438BD" w:rsidRDefault="004C5F46" w:rsidP="00C1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 от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Решения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бюджете</w:t>
            </w:r>
          </w:p>
        </w:tc>
        <w:tc>
          <w:tcPr>
            <w:tcW w:w="2268" w:type="dxa"/>
            <w:gridSpan w:val="2"/>
          </w:tcPr>
          <w:p w:rsidR="004C5F46" w:rsidRPr="004438BD" w:rsidRDefault="004C5F46" w:rsidP="00C1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 от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Решения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бюджете</w:t>
            </w:r>
          </w:p>
        </w:tc>
        <w:tc>
          <w:tcPr>
            <w:tcW w:w="2051" w:type="dxa"/>
            <w:gridSpan w:val="2"/>
          </w:tcPr>
          <w:p w:rsidR="004C5F46" w:rsidRPr="004438BD" w:rsidRDefault="004C5F46" w:rsidP="00C15D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года от 202</w:t>
            </w:r>
            <w:r w:rsidR="00C15D4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(прогноз)</w:t>
            </w:r>
          </w:p>
        </w:tc>
      </w:tr>
      <w:tr w:rsidR="004438BD" w:rsidTr="004C5F46">
        <w:tc>
          <w:tcPr>
            <w:tcW w:w="1526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vMerge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4438BD" w:rsidRPr="004438BD" w:rsidRDefault="004438BD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89" w:type="dxa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4438BD" w:rsidRPr="004438BD" w:rsidRDefault="004438BD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51" w:type="dxa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</w:t>
            </w:r>
            <w:r w:rsidRPr="004438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438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917" w:type="dxa"/>
          </w:tcPr>
          <w:p w:rsidR="004438BD" w:rsidRPr="004438BD" w:rsidRDefault="004438BD" w:rsidP="004438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8BD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4438BD" w:rsidTr="004C5F46">
        <w:tc>
          <w:tcPr>
            <w:tcW w:w="1526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5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3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3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3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4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89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17" w:type="dxa"/>
          </w:tcPr>
          <w:p w:rsidR="004438BD" w:rsidRDefault="004438BD" w:rsidP="004438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C44A0" w:rsidTr="004C5F46">
        <w:tc>
          <w:tcPr>
            <w:tcW w:w="1526" w:type="dxa"/>
          </w:tcPr>
          <w:p w:rsidR="002C44A0" w:rsidRPr="004438BD" w:rsidRDefault="002C44A0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>Доходы –</w:t>
            </w: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всего</w:t>
            </w:r>
          </w:p>
        </w:tc>
        <w:tc>
          <w:tcPr>
            <w:tcW w:w="1445" w:type="dxa"/>
          </w:tcPr>
          <w:p w:rsid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826 771,3</w:t>
            </w:r>
          </w:p>
        </w:tc>
        <w:tc>
          <w:tcPr>
            <w:tcW w:w="1353" w:type="dxa"/>
          </w:tcPr>
          <w:p w:rsidR="002C44A0" w:rsidRP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A0">
              <w:rPr>
                <w:rFonts w:ascii="Times New Roman" w:hAnsi="Times New Roman" w:cs="Times New Roman"/>
                <w:sz w:val="20"/>
                <w:szCs w:val="20"/>
              </w:rPr>
              <w:t>792 556,8</w:t>
            </w:r>
          </w:p>
        </w:tc>
        <w:tc>
          <w:tcPr>
            <w:tcW w:w="1353" w:type="dxa"/>
          </w:tcPr>
          <w:p w:rsid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905 191,5</w:t>
            </w:r>
          </w:p>
        </w:tc>
        <w:tc>
          <w:tcPr>
            <w:tcW w:w="1353" w:type="dxa"/>
          </w:tcPr>
          <w:p w:rsidR="002C44A0" w:rsidRP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A0">
              <w:rPr>
                <w:rFonts w:ascii="Times New Roman" w:hAnsi="Times New Roman" w:cs="Times New Roman"/>
                <w:sz w:val="20"/>
                <w:szCs w:val="20"/>
              </w:rPr>
              <w:t>781 779,1</w:t>
            </w:r>
          </w:p>
        </w:tc>
        <w:tc>
          <w:tcPr>
            <w:tcW w:w="1315" w:type="dxa"/>
          </w:tcPr>
          <w:p w:rsidR="002C44A0" w:rsidRPr="002C44A0" w:rsidRDefault="002C44A0">
            <w:r w:rsidRPr="002C44A0">
              <w:rPr>
                <w:rFonts w:ascii="Times New Roman" w:hAnsi="Times New Roman" w:cs="Times New Roman"/>
                <w:sz w:val="20"/>
                <w:szCs w:val="20"/>
              </w:rPr>
              <w:t>792 017,1</w:t>
            </w:r>
          </w:p>
        </w:tc>
        <w:tc>
          <w:tcPr>
            <w:tcW w:w="1364" w:type="dxa"/>
          </w:tcPr>
          <w:p w:rsid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-34 214,5</w:t>
            </w:r>
          </w:p>
        </w:tc>
        <w:tc>
          <w:tcPr>
            <w:tcW w:w="889" w:type="dxa"/>
          </w:tcPr>
          <w:p w:rsid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17" w:type="dxa"/>
          </w:tcPr>
          <w:p w:rsid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-123 412,4</w:t>
            </w:r>
          </w:p>
        </w:tc>
        <w:tc>
          <w:tcPr>
            <w:tcW w:w="851" w:type="dxa"/>
          </w:tcPr>
          <w:p w:rsidR="002C44A0" w:rsidRDefault="005223CB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34" w:type="dxa"/>
          </w:tcPr>
          <w:p w:rsidR="002C44A0" w:rsidRDefault="002C44A0" w:rsidP="0052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223CB">
              <w:rPr>
                <w:rFonts w:ascii="Times New Roman" w:hAnsi="Times New Roman" w:cs="Times New Roman"/>
                <w:sz w:val="20"/>
                <w:szCs w:val="20"/>
              </w:rPr>
              <w:t>10 238,0</w:t>
            </w:r>
          </w:p>
        </w:tc>
        <w:tc>
          <w:tcPr>
            <w:tcW w:w="917" w:type="dxa"/>
          </w:tcPr>
          <w:p w:rsidR="002C44A0" w:rsidRDefault="005223CB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2C44A0" w:rsidTr="004C5F46">
        <w:tc>
          <w:tcPr>
            <w:tcW w:w="1526" w:type="dxa"/>
          </w:tcPr>
          <w:p w:rsidR="002C44A0" w:rsidRPr="004438BD" w:rsidRDefault="002C44A0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>Расходы –</w:t>
            </w: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всего</w:t>
            </w:r>
          </w:p>
        </w:tc>
        <w:tc>
          <w:tcPr>
            <w:tcW w:w="1445" w:type="dxa"/>
          </w:tcPr>
          <w:p w:rsidR="002C44A0" w:rsidRDefault="002C44A0" w:rsidP="00007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826 771,3</w:t>
            </w:r>
          </w:p>
        </w:tc>
        <w:tc>
          <w:tcPr>
            <w:tcW w:w="1353" w:type="dxa"/>
          </w:tcPr>
          <w:p w:rsidR="002C44A0" w:rsidRP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A0">
              <w:rPr>
                <w:rFonts w:ascii="Times New Roman" w:hAnsi="Times New Roman" w:cs="Times New Roman"/>
                <w:sz w:val="20"/>
                <w:szCs w:val="20"/>
              </w:rPr>
              <w:t>829 845,1</w:t>
            </w:r>
          </w:p>
        </w:tc>
        <w:tc>
          <w:tcPr>
            <w:tcW w:w="1353" w:type="dxa"/>
          </w:tcPr>
          <w:p w:rsidR="002C44A0" w:rsidRDefault="002C44A0" w:rsidP="00007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905 191,5</w:t>
            </w:r>
          </w:p>
        </w:tc>
        <w:tc>
          <w:tcPr>
            <w:tcW w:w="1353" w:type="dxa"/>
          </w:tcPr>
          <w:p w:rsidR="002C44A0" w:rsidRPr="002C44A0" w:rsidRDefault="002C44A0" w:rsidP="002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A0">
              <w:rPr>
                <w:rFonts w:ascii="Times New Roman" w:hAnsi="Times New Roman" w:cs="Times New Roman"/>
                <w:sz w:val="20"/>
                <w:szCs w:val="20"/>
              </w:rPr>
              <w:t>781 779,1</w:t>
            </w:r>
          </w:p>
        </w:tc>
        <w:tc>
          <w:tcPr>
            <w:tcW w:w="1315" w:type="dxa"/>
          </w:tcPr>
          <w:p w:rsidR="002C44A0" w:rsidRPr="002C44A0" w:rsidRDefault="002C44A0">
            <w:r w:rsidRPr="002C44A0">
              <w:rPr>
                <w:rFonts w:ascii="Times New Roman" w:hAnsi="Times New Roman" w:cs="Times New Roman"/>
                <w:sz w:val="20"/>
                <w:szCs w:val="20"/>
              </w:rPr>
              <w:t>792 017,1</w:t>
            </w:r>
          </w:p>
        </w:tc>
        <w:tc>
          <w:tcPr>
            <w:tcW w:w="1364" w:type="dxa"/>
          </w:tcPr>
          <w:p w:rsid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+3 073,8</w:t>
            </w:r>
          </w:p>
        </w:tc>
        <w:tc>
          <w:tcPr>
            <w:tcW w:w="889" w:type="dxa"/>
          </w:tcPr>
          <w:p w:rsidR="002C44A0" w:rsidRDefault="002C44A0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1417" w:type="dxa"/>
          </w:tcPr>
          <w:p w:rsidR="002C44A0" w:rsidRDefault="005223CB" w:rsidP="00AD4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-123 412,4</w:t>
            </w:r>
          </w:p>
        </w:tc>
        <w:tc>
          <w:tcPr>
            <w:tcW w:w="851" w:type="dxa"/>
          </w:tcPr>
          <w:p w:rsidR="002C44A0" w:rsidRDefault="005223CB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134" w:type="dxa"/>
          </w:tcPr>
          <w:p w:rsidR="002C44A0" w:rsidRDefault="002C44A0" w:rsidP="0052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5223CB">
              <w:rPr>
                <w:rFonts w:ascii="Times New Roman" w:hAnsi="Times New Roman" w:cs="Times New Roman"/>
                <w:sz w:val="20"/>
                <w:szCs w:val="20"/>
              </w:rPr>
              <w:t>10 238,0</w:t>
            </w:r>
          </w:p>
        </w:tc>
        <w:tc>
          <w:tcPr>
            <w:tcW w:w="917" w:type="dxa"/>
          </w:tcPr>
          <w:p w:rsidR="002C44A0" w:rsidRDefault="005223CB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</w:t>
            </w:r>
          </w:p>
        </w:tc>
      </w:tr>
      <w:tr w:rsidR="0080396C" w:rsidTr="004C5F46">
        <w:tc>
          <w:tcPr>
            <w:tcW w:w="1526" w:type="dxa"/>
          </w:tcPr>
          <w:p w:rsidR="0080396C" w:rsidRPr="004438BD" w:rsidRDefault="0080396C" w:rsidP="00675F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>Дефицит</w:t>
            </w:r>
            <w:proofErr w:type="gramStart"/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(-),</w:t>
            </w:r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proofErr w:type="spellStart"/>
            <w:proofErr w:type="gramEnd"/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>профицит</w:t>
            </w:r>
            <w:proofErr w:type="spellEnd"/>
            <w:r w:rsidRPr="004438BD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(+)</w:t>
            </w:r>
          </w:p>
        </w:tc>
        <w:tc>
          <w:tcPr>
            <w:tcW w:w="1445" w:type="dxa"/>
          </w:tcPr>
          <w:p w:rsidR="0080396C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80396C" w:rsidRPr="002C44A0" w:rsidRDefault="002C44A0" w:rsidP="002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37 288,3</w:t>
            </w:r>
          </w:p>
        </w:tc>
        <w:tc>
          <w:tcPr>
            <w:tcW w:w="1353" w:type="dxa"/>
          </w:tcPr>
          <w:p w:rsidR="0080396C" w:rsidRDefault="0080396C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53" w:type="dxa"/>
          </w:tcPr>
          <w:p w:rsidR="0080396C" w:rsidRDefault="0080396C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</w:tcPr>
          <w:p w:rsidR="0080396C" w:rsidRDefault="0080396C" w:rsidP="00E07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4" w:type="dxa"/>
          </w:tcPr>
          <w:p w:rsidR="0080396C" w:rsidRDefault="002C44A0" w:rsidP="002C4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-37 288,3</w:t>
            </w:r>
          </w:p>
        </w:tc>
        <w:tc>
          <w:tcPr>
            <w:tcW w:w="889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17" w:type="dxa"/>
          </w:tcPr>
          <w:p w:rsidR="0080396C" w:rsidRDefault="00D17E28" w:rsidP="0080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B6B3B" w:rsidRDefault="001B6B3B" w:rsidP="0067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17E28" w:rsidRDefault="00E071FE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В соответствии с проектом Решения о бюджете объем доходов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в 202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прогнозируется в сумме </w:t>
      </w:r>
      <w:r w:rsidR="005223CB">
        <w:rPr>
          <w:rFonts w:ascii="TimesNewRomanPSMT" w:hAnsi="TimesNewRomanPSMT"/>
          <w:color w:val="000000"/>
          <w:sz w:val="28"/>
          <w:szCs w:val="28"/>
        </w:rPr>
        <w:t>792 556,8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рублей, что на </w:t>
      </w:r>
      <w:r w:rsidR="005223CB">
        <w:rPr>
          <w:rFonts w:ascii="TimesNewRomanPSMT" w:hAnsi="TimesNewRomanPSMT"/>
          <w:color w:val="000000"/>
          <w:sz w:val="28"/>
          <w:szCs w:val="28"/>
        </w:rPr>
        <w:t>34 214,5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или на </w:t>
      </w:r>
      <w:r w:rsidR="005223CB">
        <w:rPr>
          <w:rFonts w:ascii="TimesNewRomanPSMT" w:hAnsi="TimesNewRomanPSMT"/>
          <w:color w:val="000000"/>
          <w:sz w:val="28"/>
          <w:szCs w:val="28"/>
        </w:rPr>
        <w:t>4,1</w:t>
      </w:r>
      <w:r>
        <w:rPr>
          <w:rFonts w:ascii="TimesNewRomanPSMT" w:hAnsi="TimesNewRomanPSMT"/>
          <w:color w:val="000000"/>
          <w:sz w:val="28"/>
          <w:szCs w:val="28"/>
        </w:rPr>
        <w:t xml:space="preserve">% </w:t>
      </w:r>
      <w:r w:rsidR="005223CB">
        <w:rPr>
          <w:rFonts w:ascii="TimesNewRomanPSMT" w:hAnsi="TimesNewRomanPSMT"/>
          <w:color w:val="000000"/>
          <w:sz w:val="28"/>
          <w:szCs w:val="28"/>
        </w:rPr>
        <w:t>мен</w:t>
      </w:r>
      <w:r>
        <w:rPr>
          <w:rFonts w:ascii="TimesNewRomanPSMT" w:hAnsi="TimesNewRomanPSMT"/>
          <w:color w:val="000000"/>
          <w:sz w:val="28"/>
          <w:szCs w:val="28"/>
        </w:rPr>
        <w:t>ьше утвержденного Решением о бюджете (ред. от 0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>.11.202</w:t>
      </w:r>
      <w:r w:rsidR="005223CB">
        <w:rPr>
          <w:rFonts w:ascii="TimesNewRomanPSMT" w:hAnsi="TimesNewRomanPSMT"/>
          <w:color w:val="000000"/>
          <w:sz w:val="28"/>
          <w:szCs w:val="28"/>
        </w:rPr>
        <w:t>5</w:t>
      </w:r>
      <w:r>
        <w:rPr>
          <w:rFonts w:ascii="TimesNewRomanPSMT" w:hAnsi="TimesNewRomanPSMT"/>
          <w:color w:val="000000"/>
          <w:sz w:val="28"/>
          <w:szCs w:val="28"/>
        </w:rPr>
        <w:t xml:space="preserve"> №</w:t>
      </w:r>
      <w:r w:rsidR="005223CB">
        <w:rPr>
          <w:rFonts w:ascii="TimesNewRomanPSMT" w:hAnsi="TimesNewRomanPSMT"/>
          <w:color w:val="000000"/>
          <w:sz w:val="28"/>
          <w:szCs w:val="28"/>
        </w:rPr>
        <w:t>5</w:t>
      </w:r>
      <w:r>
        <w:rPr>
          <w:rFonts w:ascii="TimesNewRomanPSMT" w:hAnsi="TimesNewRomanPSMT"/>
          <w:color w:val="000000"/>
          <w:sz w:val="28"/>
          <w:szCs w:val="28"/>
        </w:rPr>
        <w:t>4) объема доходов планового периода на 202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год, в 202</w:t>
      </w:r>
      <w:r w:rsidR="005223CB">
        <w:rPr>
          <w:rFonts w:ascii="TimesNewRomanPSMT" w:hAnsi="TimesNewRomanPSMT"/>
          <w:color w:val="000000"/>
          <w:sz w:val="28"/>
          <w:szCs w:val="28"/>
        </w:rPr>
        <w:t>7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– </w:t>
      </w:r>
      <w:r w:rsidR="005223CB">
        <w:rPr>
          <w:rFonts w:ascii="TimesNewRomanPSMT" w:hAnsi="TimesNewRomanPSMT"/>
          <w:color w:val="000000"/>
          <w:sz w:val="28"/>
          <w:szCs w:val="28"/>
        </w:rPr>
        <w:t>781 779,1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рублей, что на </w:t>
      </w:r>
      <w:r w:rsidR="005223CB">
        <w:rPr>
          <w:rFonts w:ascii="TimesNewRomanPSMT" w:hAnsi="TimesNewRomanPSMT"/>
          <w:color w:val="000000"/>
          <w:sz w:val="28"/>
          <w:szCs w:val="28"/>
        </w:rPr>
        <w:t>123 412,4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. рублей или на </w:t>
      </w:r>
      <w:r w:rsidR="005223CB">
        <w:rPr>
          <w:rFonts w:ascii="TimesNewRomanPSMT" w:hAnsi="TimesNewRomanPSMT"/>
          <w:color w:val="000000"/>
          <w:sz w:val="28"/>
          <w:szCs w:val="28"/>
        </w:rPr>
        <w:t>13,6</w:t>
      </w:r>
      <w:r>
        <w:rPr>
          <w:rFonts w:ascii="TimesNewRomanPSMT" w:hAnsi="TimesNewRomanPSMT"/>
          <w:color w:val="000000"/>
          <w:sz w:val="28"/>
          <w:szCs w:val="28"/>
        </w:rPr>
        <w:t xml:space="preserve">% </w:t>
      </w:r>
      <w:r w:rsidR="005223CB">
        <w:rPr>
          <w:rFonts w:ascii="TimesNewRomanPSMT" w:hAnsi="TimesNewRomanPSMT"/>
          <w:color w:val="000000"/>
          <w:sz w:val="28"/>
          <w:szCs w:val="28"/>
        </w:rPr>
        <w:t>мен</w:t>
      </w:r>
      <w:r>
        <w:rPr>
          <w:rFonts w:ascii="TimesNewRomanPSMT" w:hAnsi="TimesNewRomanPSMT"/>
          <w:color w:val="000000"/>
          <w:sz w:val="28"/>
          <w:szCs w:val="28"/>
        </w:rPr>
        <w:t>ьше утвержденного Решением о бюджете (ред. от 0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>.11.202</w:t>
      </w:r>
      <w:r w:rsidR="005223CB">
        <w:rPr>
          <w:rFonts w:ascii="TimesNewRomanPSMT" w:hAnsi="TimesNewRomanPSMT"/>
          <w:color w:val="000000"/>
          <w:sz w:val="28"/>
          <w:szCs w:val="28"/>
        </w:rPr>
        <w:t>5 №5</w:t>
      </w:r>
      <w:r>
        <w:rPr>
          <w:rFonts w:ascii="TimesNewRomanPSMT" w:hAnsi="TimesNewRomanPSMT"/>
          <w:color w:val="000000"/>
          <w:sz w:val="28"/>
          <w:szCs w:val="28"/>
        </w:rPr>
        <w:t>4) объема доходов планового периода на 202</w:t>
      </w:r>
      <w:r w:rsidR="005223CB">
        <w:rPr>
          <w:rFonts w:ascii="TimesNewRomanPSMT" w:hAnsi="TimesNewRomanPSMT"/>
          <w:color w:val="000000"/>
          <w:sz w:val="28"/>
          <w:szCs w:val="28"/>
        </w:rPr>
        <w:t>7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год.</w:t>
      </w:r>
    </w:p>
    <w:p w:rsidR="004438BD" w:rsidRDefault="00AD44B5" w:rsidP="00675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Объем расходов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на 202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 прогнозируются в сумме </w:t>
      </w:r>
      <w:r w:rsidR="005223CB">
        <w:rPr>
          <w:rFonts w:ascii="TimesNewRomanPSMT" w:hAnsi="TimesNewRomanPSMT"/>
          <w:color w:val="000000"/>
          <w:sz w:val="28"/>
          <w:szCs w:val="28"/>
        </w:rPr>
        <w:t>829 845,1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рублей, что на </w:t>
      </w:r>
      <w:r w:rsidR="005223CB">
        <w:rPr>
          <w:rFonts w:ascii="TimesNewRomanPSMT" w:hAnsi="TimesNewRomanPSMT"/>
          <w:color w:val="000000"/>
          <w:sz w:val="28"/>
          <w:szCs w:val="28"/>
        </w:rPr>
        <w:t>3 073,8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</w:t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рублей или на </w:t>
      </w:r>
      <w:r w:rsidR="005223CB">
        <w:rPr>
          <w:rFonts w:ascii="TimesNewRomanPSMT" w:hAnsi="TimesNewRomanPSMT"/>
          <w:color w:val="000000"/>
          <w:sz w:val="28"/>
          <w:szCs w:val="28"/>
        </w:rPr>
        <w:t>0,4</w:t>
      </w:r>
      <w:r>
        <w:rPr>
          <w:rFonts w:ascii="TimesNewRomanPSMT" w:hAnsi="TimesNewRomanPSMT"/>
          <w:color w:val="000000"/>
          <w:sz w:val="28"/>
          <w:szCs w:val="28"/>
        </w:rPr>
        <w:t>% больше утвержденного Решением о бюджете (ред. от 0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>.11.202</w:t>
      </w:r>
      <w:r w:rsidR="005223CB">
        <w:rPr>
          <w:rFonts w:ascii="TimesNewRomanPSMT" w:hAnsi="TimesNewRomanPSMT"/>
          <w:color w:val="000000"/>
          <w:sz w:val="28"/>
          <w:szCs w:val="28"/>
        </w:rPr>
        <w:t>5</w:t>
      </w:r>
      <w:r>
        <w:rPr>
          <w:rFonts w:ascii="TimesNewRomanPSMT" w:hAnsi="TimesNewRomanPSMT"/>
          <w:color w:val="000000"/>
          <w:sz w:val="28"/>
          <w:szCs w:val="28"/>
        </w:rPr>
        <w:t xml:space="preserve"> №</w:t>
      </w:r>
      <w:r w:rsidR="005223CB">
        <w:rPr>
          <w:rFonts w:ascii="TimesNewRomanPSMT" w:hAnsi="TimesNewRomanPSMT"/>
          <w:color w:val="000000"/>
          <w:sz w:val="28"/>
          <w:szCs w:val="28"/>
        </w:rPr>
        <w:t>5</w:t>
      </w:r>
      <w:r>
        <w:rPr>
          <w:rFonts w:ascii="TimesNewRomanPSMT" w:hAnsi="TimesNewRomanPSMT"/>
          <w:color w:val="000000"/>
          <w:sz w:val="28"/>
          <w:szCs w:val="28"/>
        </w:rPr>
        <w:t>4) объема расходов планового периода на 202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год, в 202</w:t>
      </w:r>
      <w:r w:rsidR="005223CB">
        <w:rPr>
          <w:rFonts w:ascii="TimesNewRomanPSMT" w:hAnsi="TimesNewRomanPSMT"/>
          <w:color w:val="000000"/>
          <w:sz w:val="28"/>
          <w:szCs w:val="28"/>
        </w:rPr>
        <w:t>7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– </w:t>
      </w:r>
      <w:r w:rsidR="005223CB">
        <w:rPr>
          <w:rFonts w:ascii="TimesNewRomanPSMT" w:hAnsi="TimesNewRomanPSMT"/>
          <w:color w:val="000000"/>
          <w:sz w:val="28"/>
          <w:szCs w:val="28"/>
        </w:rPr>
        <w:t>781 779,1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рублей, </w:t>
      </w:r>
      <w:r w:rsidR="005223CB">
        <w:rPr>
          <w:rFonts w:ascii="TimesNewRomanPSMT" w:hAnsi="TimesNewRomanPSMT"/>
          <w:color w:val="000000"/>
          <w:sz w:val="28"/>
          <w:szCs w:val="28"/>
        </w:rPr>
        <w:t>что на 123 412,4 тыс. рублей или на 13,6% меньше утвержденного Решением</w:t>
      </w:r>
      <w:proofErr w:type="gramEnd"/>
      <w:r w:rsidR="005223CB">
        <w:rPr>
          <w:rFonts w:ascii="TimesNewRomanPSMT" w:hAnsi="TimesNewRomanPSMT"/>
          <w:color w:val="000000"/>
          <w:sz w:val="28"/>
          <w:szCs w:val="28"/>
        </w:rPr>
        <w:t xml:space="preserve"> о бюджете (ред. от 06.11.2025 №54) объема доходов планового периода на 2027 год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D611C2" w:rsidRDefault="00AD44B5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Размер дефицита бюджета </w:t>
      </w:r>
      <w:proofErr w:type="spellStart"/>
      <w:r w:rsidRPr="00FE016B">
        <w:rPr>
          <w:rFonts w:ascii="Times New Roman" w:eastAsia="Calibri" w:hAnsi="Times New Roman" w:cs="Times New Roman"/>
          <w:sz w:val="28"/>
          <w:szCs w:val="28"/>
        </w:rPr>
        <w:t>Княгининского</w:t>
      </w:r>
      <w:proofErr w:type="spellEnd"/>
      <w:r w:rsidRPr="00FE01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в 202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прогнозируется в объеме </w:t>
      </w:r>
      <w:r w:rsidR="005223CB">
        <w:rPr>
          <w:rFonts w:ascii="TimesNewRomanPSMT" w:hAnsi="TimesNewRomanPSMT"/>
          <w:color w:val="000000"/>
          <w:sz w:val="28"/>
          <w:szCs w:val="28"/>
        </w:rPr>
        <w:t>37 288,3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рублей, что на </w:t>
      </w:r>
      <w:r w:rsidR="005223CB">
        <w:rPr>
          <w:rFonts w:ascii="TimesNewRomanPSMT" w:hAnsi="TimesNewRomanPSMT"/>
          <w:color w:val="000000"/>
          <w:sz w:val="28"/>
          <w:szCs w:val="28"/>
        </w:rPr>
        <w:t>37 288,3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больше утвержденного Решением о бюджете (ред. от 0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>.11.202</w:t>
      </w:r>
      <w:r w:rsidR="005223CB">
        <w:rPr>
          <w:rFonts w:ascii="TimesNewRomanPSMT" w:hAnsi="TimesNewRomanPSMT"/>
          <w:color w:val="000000"/>
          <w:sz w:val="28"/>
          <w:szCs w:val="28"/>
        </w:rPr>
        <w:t>5 №5</w:t>
      </w:r>
      <w:r>
        <w:rPr>
          <w:rFonts w:ascii="TimesNewRomanPSMT" w:hAnsi="TimesNewRomanPSMT"/>
          <w:color w:val="000000"/>
          <w:sz w:val="28"/>
          <w:szCs w:val="28"/>
        </w:rPr>
        <w:t>4) размера дефицита бюджета планового периода на 202</w:t>
      </w:r>
      <w:r w:rsidR="005223CB">
        <w:rPr>
          <w:rFonts w:ascii="TimesNewRomanPSMT" w:hAnsi="TimesNewRomanPSMT"/>
          <w:color w:val="000000"/>
          <w:sz w:val="28"/>
          <w:szCs w:val="28"/>
        </w:rPr>
        <w:t>6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год, в 202</w:t>
      </w:r>
      <w:r w:rsidR="005223CB">
        <w:rPr>
          <w:rFonts w:ascii="TimesNewRomanPSMT" w:hAnsi="TimesNewRomanPSMT"/>
          <w:color w:val="000000"/>
          <w:sz w:val="28"/>
          <w:szCs w:val="28"/>
        </w:rPr>
        <w:t>7</w:t>
      </w:r>
      <w:r>
        <w:rPr>
          <w:rFonts w:ascii="TimesNewRomanPSMT" w:hAnsi="TimesNewRomanPSMT"/>
          <w:color w:val="000000"/>
          <w:sz w:val="28"/>
          <w:szCs w:val="28"/>
        </w:rPr>
        <w:t xml:space="preserve"> году – бюджет бездефицитный.</w:t>
      </w:r>
    </w:p>
    <w:p w:rsidR="005223CB" w:rsidRDefault="005223CB" w:rsidP="00675F7C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5223CB" w:rsidSect="00C15D44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693A0A" w:rsidRDefault="0017397B" w:rsidP="00F60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7B">
        <w:rPr>
          <w:rFonts w:ascii="Times New Roman" w:hAnsi="Times New Roman" w:cs="Times New Roman"/>
          <w:sz w:val="28"/>
          <w:szCs w:val="28"/>
        </w:rPr>
        <w:lastRenderedPageBreak/>
        <w:t>Ключевые параметры проекта бюджета в соответствии с требованиями статьи 184.1. БК РФ представлены в таблице</w:t>
      </w:r>
      <w:r w:rsidR="00231F4F">
        <w:rPr>
          <w:rFonts w:ascii="Times New Roman" w:hAnsi="Times New Roman" w:cs="Times New Roman"/>
          <w:sz w:val="28"/>
          <w:szCs w:val="28"/>
        </w:rPr>
        <w:t xml:space="preserve"> </w:t>
      </w:r>
      <w:r w:rsidR="00D611C2">
        <w:rPr>
          <w:rFonts w:ascii="Times New Roman" w:hAnsi="Times New Roman" w:cs="Times New Roman"/>
          <w:sz w:val="28"/>
          <w:szCs w:val="28"/>
        </w:rPr>
        <w:t>5</w:t>
      </w:r>
      <w:r w:rsidRPr="0017397B">
        <w:rPr>
          <w:rFonts w:ascii="Times New Roman" w:hAnsi="Times New Roman" w:cs="Times New Roman"/>
          <w:sz w:val="28"/>
          <w:szCs w:val="28"/>
        </w:rPr>
        <w:t>:</w:t>
      </w:r>
    </w:p>
    <w:p w:rsidR="0084194D" w:rsidRPr="00F600AD" w:rsidRDefault="0084194D" w:rsidP="0084194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600AD">
        <w:rPr>
          <w:rFonts w:ascii="Times New Roman" w:hAnsi="Times New Roman" w:cs="Times New Roman"/>
          <w:sz w:val="24"/>
          <w:szCs w:val="24"/>
        </w:rPr>
        <w:t>тыс.руб</w:t>
      </w:r>
      <w:r w:rsidR="00D611C2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Style w:val="a5"/>
        <w:tblW w:w="0" w:type="auto"/>
        <w:tblLook w:val="04A0"/>
      </w:tblPr>
      <w:tblGrid>
        <w:gridCol w:w="4165"/>
        <w:gridCol w:w="1960"/>
        <w:gridCol w:w="1723"/>
        <w:gridCol w:w="1722"/>
      </w:tblGrid>
      <w:tr w:rsidR="00A539A5" w:rsidTr="002E146F">
        <w:tc>
          <w:tcPr>
            <w:tcW w:w="4165" w:type="dxa"/>
            <w:vMerge w:val="restart"/>
          </w:tcPr>
          <w:p w:rsidR="00A539A5" w:rsidRPr="0017397B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17397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405" w:type="dxa"/>
            <w:gridSpan w:val="3"/>
          </w:tcPr>
          <w:p w:rsidR="00A539A5" w:rsidRPr="0084194D" w:rsidRDefault="00A539A5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Проект бюджета</w:t>
            </w:r>
          </w:p>
        </w:tc>
      </w:tr>
      <w:tr w:rsidR="00A539A5" w:rsidTr="002E146F">
        <w:tc>
          <w:tcPr>
            <w:tcW w:w="4165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9A5" w:rsidRPr="0084194D" w:rsidRDefault="00AD5625" w:rsidP="00780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03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5" w:type="dxa"/>
            <w:gridSpan w:val="2"/>
          </w:tcPr>
          <w:p w:rsidR="00A539A5" w:rsidRPr="0084194D" w:rsidRDefault="00A539A5" w:rsidP="00841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A539A5" w:rsidTr="002E146F">
        <w:tc>
          <w:tcPr>
            <w:tcW w:w="4165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A539A5" w:rsidRPr="0084194D" w:rsidRDefault="00AD5625" w:rsidP="00780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03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2" w:type="dxa"/>
          </w:tcPr>
          <w:p w:rsidR="00A539A5" w:rsidRPr="0084194D" w:rsidRDefault="00A539A5" w:rsidP="00780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803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539A5" w:rsidTr="002E146F">
        <w:tc>
          <w:tcPr>
            <w:tcW w:w="4165" w:type="dxa"/>
          </w:tcPr>
          <w:p w:rsidR="00A539A5" w:rsidRPr="00F600AD" w:rsidRDefault="00A539A5" w:rsidP="0017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AD">
              <w:rPr>
                <w:rFonts w:ascii="Times New Roman" w:hAnsi="Times New Roman" w:cs="Times New Roman"/>
                <w:b/>
              </w:rPr>
              <w:t>ДОХОДЫ, всего:</w:t>
            </w:r>
          </w:p>
        </w:tc>
        <w:tc>
          <w:tcPr>
            <w:tcW w:w="1960" w:type="dxa"/>
          </w:tcPr>
          <w:p w:rsidR="00A539A5" w:rsidRPr="00F600AD" w:rsidRDefault="001916DA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792 556,8</w:t>
            </w:r>
          </w:p>
        </w:tc>
        <w:tc>
          <w:tcPr>
            <w:tcW w:w="1723" w:type="dxa"/>
          </w:tcPr>
          <w:p w:rsidR="00A539A5" w:rsidRPr="00F600AD" w:rsidRDefault="001916DA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781 779,1</w:t>
            </w:r>
          </w:p>
        </w:tc>
        <w:tc>
          <w:tcPr>
            <w:tcW w:w="1722" w:type="dxa"/>
          </w:tcPr>
          <w:p w:rsidR="00A539A5" w:rsidRPr="00F600AD" w:rsidRDefault="001916DA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792 017,1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Налоговые доходы</w:t>
            </w:r>
          </w:p>
        </w:tc>
        <w:tc>
          <w:tcPr>
            <w:tcW w:w="1960" w:type="dxa"/>
          </w:tcPr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345 264,0</w:t>
            </w:r>
          </w:p>
        </w:tc>
        <w:tc>
          <w:tcPr>
            <w:tcW w:w="1723" w:type="dxa"/>
          </w:tcPr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376 206,3</w:t>
            </w:r>
          </w:p>
        </w:tc>
        <w:tc>
          <w:tcPr>
            <w:tcW w:w="1722" w:type="dxa"/>
          </w:tcPr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405 037,9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Неналоговые доходы</w:t>
            </w:r>
          </w:p>
        </w:tc>
        <w:tc>
          <w:tcPr>
            <w:tcW w:w="1960" w:type="dxa"/>
          </w:tcPr>
          <w:p w:rsidR="00A539A5" w:rsidRPr="00FE68B3" w:rsidRDefault="00721D68" w:rsidP="00145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6 951,7</w:t>
            </w:r>
          </w:p>
        </w:tc>
        <w:tc>
          <w:tcPr>
            <w:tcW w:w="1723" w:type="dxa"/>
          </w:tcPr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7 160,6</w:t>
            </w:r>
          </w:p>
        </w:tc>
        <w:tc>
          <w:tcPr>
            <w:tcW w:w="1722" w:type="dxa"/>
          </w:tcPr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7 384,7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1F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960" w:type="dxa"/>
          </w:tcPr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440 341,1</w:t>
            </w:r>
          </w:p>
        </w:tc>
        <w:tc>
          <w:tcPr>
            <w:tcW w:w="1723" w:type="dxa"/>
          </w:tcPr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398 412,2</w:t>
            </w:r>
          </w:p>
        </w:tc>
        <w:tc>
          <w:tcPr>
            <w:tcW w:w="1722" w:type="dxa"/>
          </w:tcPr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379 594,5</w:t>
            </w:r>
          </w:p>
        </w:tc>
      </w:tr>
      <w:tr w:rsidR="00AD5625" w:rsidTr="002E146F">
        <w:tc>
          <w:tcPr>
            <w:tcW w:w="4165" w:type="dxa"/>
          </w:tcPr>
          <w:p w:rsidR="00AD5625" w:rsidRPr="00F600AD" w:rsidRDefault="00AD5625" w:rsidP="001739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0AD">
              <w:rPr>
                <w:rFonts w:ascii="Times New Roman" w:hAnsi="Times New Roman" w:cs="Times New Roman"/>
                <w:b/>
              </w:rPr>
              <w:t>РАСХОДЫ, всего:</w:t>
            </w:r>
          </w:p>
        </w:tc>
        <w:tc>
          <w:tcPr>
            <w:tcW w:w="1960" w:type="dxa"/>
          </w:tcPr>
          <w:p w:rsidR="00AD5625" w:rsidRPr="00F600AD" w:rsidRDefault="00721D68" w:rsidP="00FE6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1723" w:type="dxa"/>
          </w:tcPr>
          <w:p w:rsidR="00AD5625" w:rsidRPr="00F600AD" w:rsidRDefault="00721D68" w:rsidP="00457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781 779,1</w:t>
            </w:r>
          </w:p>
        </w:tc>
        <w:tc>
          <w:tcPr>
            <w:tcW w:w="1722" w:type="dxa"/>
          </w:tcPr>
          <w:p w:rsidR="00AD5625" w:rsidRPr="00F600AD" w:rsidRDefault="00721D68" w:rsidP="00457D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792 017,1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Из них: (</w:t>
            </w:r>
            <w:proofErr w:type="spellStart"/>
            <w:r w:rsidRPr="00BD4D1F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BD4D1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0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Программная часть, из них:</w:t>
            </w:r>
          </w:p>
        </w:tc>
        <w:tc>
          <w:tcPr>
            <w:tcW w:w="1960" w:type="dxa"/>
          </w:tcPr>
          <w:p w:rsidR="00A539A5" w:rsidRPr="00FE68B3" w:rsidRDefault="00F9716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808 685,9</w:t>
            </w:r>
          </w:p>
        </w:tc>
        <w:tc>
          <w:tcPr>
            <w:tcW w:w="1723" w:type="dxa"/>
          </w:tcPr>
          <w:p w:rsidR="00A539A5" w:rsidRPr="00FE68B3" w:rsidRDefault="00007F04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747 614,9</w:t>
            </w:r>
          </w:p>
        </w:tc>
        <w:tc>
          <w:tcPr>
            <w:tcW w:w="1722" w:type="dxa"/>
          </w:tcPr>
          <w:p w:rsidR="00A539A5" w:rsidRPr="00FE68B3" w:rsidRDefault="00007F04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742 691,1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84194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 xml:space="preserve">Дорожный фонд </w:t>
            </w:r>
          </w:p>
        </w:tc>
        <w:tc>
          <w:tcPr>
            <w:tcW w:w="1960" w:type="dxa"/>
          </w:tcPr>
          <w:p w:rsidR="00A539A5" w:rsidRPr="00FE68B3" w:rsidRDefault="00F9716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14 772,0</w:t>
            </w:r>
          </w:p>
        </w:tc>
        <w:tc>
          <w:tcPr>
            <w:tcW w:w="1723" w:type="dxa"/>
          </w:tcPr>
          <w:p w:rsidR="00A539A5" w:rsidRPr="00FE68B3" w:rsidRDefault="00F9716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19 721,4</w:t>
            </w:r>
          </w:p>
        </w:tc>
        <w:tc>
          <w:tcPr>
            <w:tcW w:w="1722" w:type="dxa"/>
          </w:tcPr>
          <w:p w:rsidR="00A539A5" w:rsidRPr="00FE68B3" w:rsidRDefault="00F9716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20 507,4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84194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1960" w:type="dxa"/>
          </w:tcPr>
          <w:p w:rsidR="00A539A5" w:rsidRPr="00FE68B3" w:rsidRDefault="00F600AD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6 931,7</w:t>
            </w:r>
          </w:p>
        </w:tc>
        <w:tc>
          <w:tcPr>
            <w:tcW w:w="1723" w:type="dxa"/>
          </w:tcPr>
          <w:p w:rsidR="00A539A5" w:rsidRPr="00FE68B3" w:rsidRDefault="00F9716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22" w:type="dxa"/>
          </w:tcPr>
          <w:p w:rsidR="00A539A5" w:rsidRPr="00FE68B3" w:rsidRDefault="00F9716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7 490,4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E8368D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Публичные нормативные обязательства</w:t>
            </w:r>
          </w:p>
        </w:tc>
        <w:tc>
          <w:tcPr>
            <w:tcW w:w="1960" w:type="dxa"/>
          </w:tcPr>
          <w:p w:rsidR="00A539A5" w:rsidRDefault="00F97163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10 716,9</w:t>
            </w:r>
          </w:p>
        </w:tc>
        <w:tc>
          <w:tcPr>
            <w:tcW w:w="1723" w:type="dxa"/>
          </w:tcPr>
          <w:p w:rsidR="00A539A5" w:rsidRDefault="00F97163" w:rsidP="00FE68B3">
            <w:pPr>
              <w:jc w:val="center"/>
              <w:rPr>
                <w:rFonts w:ascii="Times New Roman" w:hAnsi="Times New Roman" w:cs="Times New Roman"/>
              </w:rPr>
            </w:pPr>
            <w:r w:rsidRPr="002007F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2" w:type="dxa"/>
          </w:tcPr>
          <w:p w:rsidR="00A539A5" w:rsidRDefault="00211B92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12 366,6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210EE1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Непрограммные расходы</w:t>
            </w:r>
          </w:p>
        </w:tc>
        <w:tc>
          <w:tcPr>
            <w:tcW w:w="1960" w:type="dxa"/>
          </w:tcPr>
          <w:p w:rsidR="00A539A5" w:rsidRPr="00FE68B3" w:rsidRDefault="00211B92" w:rsidP="00211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21 159,2</w:t>
            </w:r>
          </w:p>
        </w:tc>
        <w:tc>
          <w:tcPr>
            <w:tcW w:w="1723" w:type="dxa"/>
          </w:tcPr>
          <w:p w:rsidR="00A539A5" w:rsidRPr="00FE68B3" w:rsidRDefault="00211B92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21 179,7</w:t>
            </w:r>
          </w:p>
        </w:tc>
        <w:tc>
          <w:tcPr>
            <w:tcW w:w="1722" w:type="dxa"/>
          </w:tcPr>
          <w:p w:rsidR="00A539A5" w:rsidRPr="00FE68B3" w:rsidRDefault="00211B92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21 350,3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1960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3" w:type="dxa"/>
          </w:tcPr>
          <w:p w:rsidR="00A539A5" w:rsidRDefault="00211B92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12 984,5</w:t>
            </w:r>
          </w:p>
          <w:p w:rsidR="004F0E58" w:rsidRPr="00FE68B3" w:rsidRDefault="004F0E5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(2,5%)</w:t>
            </w:r>
          </w:p>
        </w:tc>
        <w:tc>
          <w:tcPr>
            <w:tcW w:w="1722" w:type="dxa"/>
          </w:tcPr>
          <w:p w:rsidR="00A539A5" w:rsidRDefault="00211B92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27 975,7</w:t>
            </w:r>
          </w:p>
          <w:p w:rsidR="004F0E58" w:rsidRPr="00FE68B3" w:rsidRDefault="004F0E5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(5,0%)</w:t>
            </w:r>
          </w:p>
        </w:tc>
      </w:tr>
      <w:tr w:rsidR="00A539A5" w:rsidTr="002E146F">
        <w:tc>
          <w:tcPr>
            <w:tcW w:w="4165" w:type="dxa"/>
          </w:tcPr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ДЕФИЦИТ</w:t>
            </w:r>
            <w:r w:rsidR="004F0E58">
              <w:rPr>
                <w:rFonts w:ascii="Times New Roman" w:hAnsi="Times New Roman" w:cs="Times New Roman"/>
              </w:rPr>
              <w:t xml:space="preserve"> (-)</w:t>
            </w:r>
            <w:r w:rsidRPr="00BD4D1F">
              <w:rPr>
                <w:rFonts w:ascii="Times New Roman" w:hAnsi="Times New Roman" w:cs="Times New Roman"/>
              </w:rPr>
              <w:t>, всего:</w:t>
            </w:r>
          </w:p>
        </w:tc>
        <w:tc>
          <w:tcPr>
            <w:tcW w:w="1960" w:type="dxa"/>
          </w:tcPr>
          <w:p w:rsidR="00A539A5" w:rsidRDefault="004F0E5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11B92">
              <w:rPr>
                <w:rFonts w:ascii="Times New Roman" w:hAnsi="Times New Roman" w:cs="Times New Roman"/>
              </w:rPr>
              <w:t>37 288,3</w:t>
            </w:r>
          </w:p>
          <w:p w:rsidR="0093352E" w:rsidRPr="00FE68B3" w:rsidRDefault="0093352E" w:rsidP="00E90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E90D14">
              <w:rPr>
                <w:rFonts w:ascii="Times New Roman" w:hAnsi="Times New Roman" w:cs="Times New Roman"/>
              </w:rPr>
              <w:t>25,2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1723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2" w:type="dxa"/>
          </w:tcPr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539A5" w:rsidTr="002E146F">
        <w:trPr>
          <w:trHeight w:val="1771"/>
        </w:trPr>
        <w:tc>
          <w:tcPr>
            <w:tcW w:w="4165" w:type="dxa"/>
          </w:tcPr>
          <w:p w:rsidR="00A539A5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</w:p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 xml:space="preserve">ИСТОЧНИКИ </w:t>
            </w:r>
            <w:r>
              <w:rPr>
                <w:rFonts w:ascii="Times New Roman" w:hAnsi="Times New Roman" w:cs="Times New Roman"/>
              </w:rPr>
              <w:t>финансирования дефицита</w:t>
            </w:r>
            <w:r w:rsidRPr="00BD4D1F">
              <w:rPr>
                <w:rFonts w:ascii="Times New Roman" w:hAnsi="Times New Roman" w:cs="Times New Roman"/>
              </w:rPr>
              <w:t>:</w:t>
            </w:r>
          </w:p>
          <w:p w:rsidR="00A539A5" w:rsidRPr="00BD4D1F" w:rsidRDefault="00A539A5" w:rsidP="0017397B">
            <w:pPr>
              <w:jc w:val="both"/>
              <w:rPr>
                <w:rFonts w:ascii="Times New Roman" w:hAnsi="Times New Roman" w:cs="Times New Roman"/>
              </w:rPr>
            </w:pPr>
            <w:r w:rsidRPr="00BD4D1F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0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721D68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37 288,3</w:t>
            </w:r>
          </w:p>
        </w:tc>
        <w:tc>
          <w:tcPr>
            <w:tcW w:w="1723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2" w:type="dxa"/>
          </w:tcPr>
          <w:p w:rsidR="00A539A5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</w:p>
          <w:p w:rsidR="00A539A5" w:rsidRPr="00FE68B3" w:rsidRDefault="00A539A5" w:rsidP="00FE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864" w:rsidTr="002E146F">
        <w:trPr>
          <w:trHeight w:val="647"/>
        </w:trPr>
        <w:tc>
          <w:tcPr>
            <w:tcW w:w="4165" w:type="dxa"/>
            <w:vAlign w:val="bottom"/>
          </w:tcPr>
          <w:p w:rsidR="008C0864" w:rsidRPr="00D1041C" w:rsidRDefault="008C0864" w:rsidP="00E8368D">
            <w:pPr>
              <w:ind w:left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ВЕРХНИЙ ПРЕДЕЛ МУНИЦИПАЛЬНОГО ДОЛГА (на конец года)</w:t>
            </w:r>
          </w:p>
        </w:tc>
        <w:tc>
          <w:tcPr>
            <w:tcW w:w="1960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3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2" w:type="dxa"/>
            <w:vAlign w:val="bottom"/>
          </w:tcPr>
          <w:p w:rsidR="008C0864" w:rsidRPr="00D1041C" w:rsidRDefault="008C0864" w:rsidP="00E836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01E11" w:rsidRDefault="00101E11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46F" w:rsidRPr="00BE48B7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E48B7">
        <w:rPr>
          <w:rFonts w:ascii="Times New Roman" w:hAnsi="Times New Roman" w:cs="Times New Roman"/>
          <w:color w:val="000000"/>
          <w:sz w:val="28"/>
          <w:szCs w:val="28"/>
        </w:rPr>
        <w:t>1) Принцип сбалансированности бюджета обеспечен (ст. 33 БК РФ):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объём предусмотренных бюджетом расходов соответствует суммарному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объёму доходов бюджета и поступлений источников финансирования его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дефицита, уменьшенных на суммы выплат из бюджета, связанных с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источниками финансирования дефицита бюджета и изменением остатков на</w:t>
      </w:r>
      <w:r w:rsidRPr="00BE48B7">
        <w:rPr>
          <w:rFonts w:ascii="Times New Roman" w:hAnsi="Times New Roman" w:cs="Times New Roman"/>
          <w:color w:val="000000"/>
          <w:sz w:val="28"/>
          <w:szCs w:val="28"/>
        </w:rPr>
        <w:br/>
        <w:t>счетах по учёту средств бюджетов.</w:t>
      </w:r>
    </w:p>
    <w:p w:rsidR="002E146F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46F">
        <w:rPr>
          <w:rFonts w:ascii="Times New Roman" w:hAnsi="Times New Roman" w:cs="Times New Roman"/>
          <w:sz w:val="28"/>
          <w:szCs w:val="28"/>
        </w:rPr>
        <w:t>В 202</w:t>
      </w:r>
      <w:r w:rsidR="00007F04">
        <w:rPr>
          <w:rFonts w:ascii="Times New Roman" w:hAnsi="Times New Roman" w:cs="Times New Roman"/>
          <w:sz w:val="28"/>
          <w:szCs w:val="28"/>
        </w:rPr>
        <w:t>6</w:t>
      </w:r>
      <w:r w:rsidRPr="002E146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бюджет муниципального округа предусмотрен с дефицитом в объеме </w:t>
      </w:r>
      <w:r w:rsidR="00007F04">
        <w:rPr>
          <w:rFonts w:ascii="Times New Roman" w:hAnsi="Times New Roman" w:cs="Times New Roman"/>
          <w:sz w:val="28"/>
          <w:szCs w:val="28"/>
        </w:rPr>
        <w:t>37 288,3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источниками финансирования которого являются – ожидаемые остатки средств на едином счете бюджета по итогам 202</w:t>
      </w:r>
      <w:r w:rsidR="00007F0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146F" w:rsidRDefault="002E146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93352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9335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годах бюджет муниципального округа спрогнозирован бездефицитным. </w:t>
      </w:r>
    </w:p>
    <w:p w:rsidR="005469AE" w:rsidRDefault="005469AE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69AE">
        <w:rPr>
          <w:rFonts w:ascii="Times New Roman" w:hAnsi="Times New Roman" w:cs="Times New Roman"/>
          <w:color w:val="000000"/>
          <w:sz w:val="28"/>
          <w:szCs w:val="28"/>
        </w:rPr>
        <w:t>2)В общем объёме расходов на первый и второй годы планового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периода предусматриваются условно утверждаемые расходы. </w:t>
      </w:r>
      <w:proofErr w:type="gramStart"/>
      <w:r w:rsidRPr="005469AE">
        <w:rPr>
          <w:rFonts w:ascii="Times New Roman" w:hAnsi="Times New Roman" w:cs="Times New Roman"/>
          <w:color w:val="000000"/>
          <w:sz w:val="28"/>
          <w:szCs w:val="28"/>
        </w:rPr>
        <w:t>Объём условно утверждаемых расходов (не распределяемых в плановом периоде) в 202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годах составил 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 984,5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27 975,7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>соответственно, что соответствует требованиям статьи 184.1 БК РФ (не менее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2,5% и 5% общего объёма расходов бюджета </w:t>
      </w:r>
      <w:r w:rsidR="003C189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без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учёта расходов,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предусмотренных за счёт межбюджетных трансфертов, имеющих целевое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назначение, по соответствующим годам планового периода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519</w:t>
      </w:r>
      <w:proofErr w:type="gramEnd"/>
      <w:r w:rsidR="00007F04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="00007F04">
        <w:rPr>
          <w:rFonts w:ascii="Times New Roman" w:hAnsi="Times New Roman" w:cs="Times New Roman"/>
          <w:color w:val="000000"/>
          <w:sz w:val="28"/>
          <w:szCs w:val="28"/>
        </w:rPr>
        <w:t>378,0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559 513,8</w:t>
      </w:r>
      <w:r w:rsidR="003C1899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5469AE">
        <w:rPr>
          <w:rFonts w:ascii="Times New Roman" w:hAnsi="Times New Roman" w:cs="Times New Roman"/>
          <w:color w:val="000000"/>
          <w:sz w:val="28"/>
          <w:szCs w:val="28"/>
        </w:rPr>
        <w:t xml:space="preserve"> рублей соответственно)).</w:t>
      </w:r>
      <w:proofErr w:type="gramEnd"/>
    </w:p>
    <w:p w:rsidR="003C1899" w:rsidRDefault="003C1899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бюджета установлен верхний предел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внутреннего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долга на 1 января 202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года в сумме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0,0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тыс.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рублей, на 1 января 202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года в сумме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>0,0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рублей и на 1 января 202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t xml:space="preserve"> года в сумме</w:t>
      </w:r>
      <w:r w:rsidRPr="003C1899">
        <w:rPr>
          <w:rFonts w:ascii="Times New Roman" w:hAnsi="Times New Roman" w:cs="Times New Roman"/>
          <w:color w:val="000000"/>
          <w:sz w:val="28"/>
          <w:szCs w:val="28"/>
        </w:rPr>
        <w:br/>
        <w:t>0,0 рублей, с соблюдением статьи 107 БК РФ.</w:t>
      </w:r>
    </w:p>
    <w:p w:rsidR="00712F3F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В проекте бюджета, в соответствии с п.п. 1,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3 ст. 81 БК РФ,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предусмотрено создание резервного фонда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в размере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6 931,7 тыс.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60,8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7 490,4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на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007F0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 xml:space="preserve"> год. Предельное значение размера резервного фонда положениями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2F3F">
        <w:rPr>
          <w:rFonts w:ascii="Times New Roman" w:hAnsi="Times New Roman" w:cs="Times New Roman"/>
          <w:color w:val="000000"/>
          <w:sz w:val="28"/>
          <w:szCs w:val="28"/>
        </w:rPr>
        <w:t>БК РФ не предусматривается.</w:t>
      </w:r>
    </w:p>
    <w:p w:rsidR="000D1B3E" w:rsidRDefault="000D1B3E" w:rsidP="000D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FDA">
        <w:rPr>
          <w:rFonts w:ascii="Times New Roman" w:hAnsi="Times New Roman" w:cs="Times New Roman"/>
          <w:sz w:val="28"/>
          <w:szCs w:val="28"/>
        </w:rPr>
        <w:t>Сред</w:t>
      </w:r>
      <w:r>
        <w:rPr>
          <w:rFonts w:ascii="Times New Roman" w:hAnsi="Times New Roman" w:cs="Times New Roman"/>
          <w:sz w:val="28"/>
          <w:szCs w:val="28"/>
        </w:rPr>
        <w:t xml:space="preserve">ства предусматриваются в </w:t>
      </w:r>
      <w:r w:rsidRPr="00D64FDA">
        <w:rPr>
          <w:rFonts w:ascii="Times New Roman" w:hAnsi="Times New Roman" w:cs="Times New Roman"/>
          <w:sz w:val="28"/>
          <w:szCs w:val="28"/>
        </w:rPr>
        <w:t>расходах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BA3CF4">
        <w:rPr>
          <w:rFonts w:ascii="Times New Roman" w:hAnsi="Times New Roman" w:cs="Times New Roman"/>
          <w:sz w:val="28"/>
          <w:szCs w:val="28"/>
        </w:rPr>
        <w:t>программы «</w:t>
      </w:r>
      <w:r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 w:rsidRPr="00BA3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EF04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F310A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F310AD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712F3F" w:rsidRPr="00496D77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D77">
        <w:rPr>
          <w:rFonts w:ascii="Times New Roman" w:hAnsi="Times New Roman" w:cs="Times New Roman"/>
          <w:color w:val="000000"/>
          <w:sz w:val="28"/>
          <w:szCs w:val="28"/>
        </w:rPr>
        <w:t>5) Объём бюджетных ассигнований муниципального дорожного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фонда </w:t>
      </w:r>
      <w:proofErr w:type="spellStart"/>
      <w:r w:rsidR="00496D7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617021">
        <w:rPr>
          <w:rFonts w:ascii="Times New Roman" w:hAnsi="Times New Roman" w:cs="Times New Roman"/>
          <w:color w:val="000000"/>
          <w:sz w:val="28"/>
          <w:szCs w:val="28"/>
        </w:rPr>
        <w:t>14 772,0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="00617021">
        <w:rPr>
          <w:rFonts w:ascii="Times New Roman" w:hAnsi="Times New Roman" w:cs="Times New Roman"/>
          <w:color w:val="000000"/>
          <w:sz w:val="28"/>
          <w:szCs w:val="28"/>
        </w:rPr>
        <w:t>19 721,4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рублей и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7021">
        <w:rPr>
          <w:rFonts w:ascii="Times New Roman" w:hAnsi="Times New Roman" w:cs="Times New Roman"/>
          <w:color w:val="000000"/>
          <w:sz w:val="28"/>
          <w:szCs w:val="28"/>
        </w:rPr>
        <w:t>20 507,4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61702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3352E">
        <w:rPr>
          <w:rFonts w:ascii="Times New Roman" w:hAnsi="Times New Roman" w:cs="Times New Roman"/>
          <w:color w:val="000000"/>
          <w:sz w:val="28"/>
          <w:szCs w:val="28"/>
        </w:rPr>
        <w:t>, 202</w:t>
      </w:r>
      <w:r w:rsidR="006170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617021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годы соответственно определён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исходя из прогнозного объёма доходов местного бюджета от: акцизов по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подакцизным товарам (продукции)</w:t>
      </w:r>
      <w:r w:rsidR="00496D77">
        <w:rPr>
          <w:rFonts w:ascii="Times New Roman" w:hAnsi="Times New Roman" w:cs="Times New Roman"/>
          <w:color w:val="000000"/>
          <w:sz w:val="28"/>
          <w:szCs w:val="28"/>
        </w:rPr>
        <w:t>, производимым на территории РФ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2F3F" w:rsidRDefault="00712F3F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6D77">
        <w:rPr>
          <w:rFonts w:ascii="Times New Roman" w:hAnsi="Times New Roman" w:cs="Times New Roman"/>
          <w:color w:val="000000"/>
          <w:sz w:val="28"/>
          <w:szCs w:val="28"/>
        </w:rPr>
        <w:t>Объём бюджетных ассигнований муниципального дорожного фонда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96D77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96D7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определён в соответствии с п. 5 ст. 179.4 БК РФ, решением </w:t>
      </w:r>
      <w:r w:rsidR="00434EFF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434EFF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434EF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оября 20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0D1B3E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0D1B3E" w:rsidRPr="000D1B3E">
        <w:rPr>
          <w:rFonts w:ascii="Times New Roman" w:hAnsi="Times New Roman" w:cs="Times New Roman"/>
          <w:sz w:val="28"/>
          <w:szCs w:val="28"/>
        </w:rPr>
        <w:t xml:space="preserve">О создании муниципального  дорожного фонда </w:t>
      </w:r>
      <w:proofErr w:type="spellStart"/>
      <w:r w:rsidR="000D1B3E" w:rsidRPr="000D1B3E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0D1B3E" w:rsidRPr="000D1B3E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  <w:r w:rsidRPr="00496D77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D1B3E" w:rsidRDefault="000D1B3E" w:rsidP="000D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06">
        <w:rPr>
          <w:rFonts w:ascii="Times New Roman" w:hAnsi="Times New Roman" w:cs="Times New Roman"/>
          <w:sz w:val="28"/>
          <w:szCs w:val="28"/>
        </w:rPr>
        <w:t xml:space="preserve">Средства предусматриваются на финансирование мероприятий муниципальной программы </w:t>
      </w:r>
      <w:r w:rsidRPr="00EF0426">
        <w:rPr>
          <w:rFonts w:ascii="Times New Roman" w:hAnsi="Times New Roman" w:cs="Times New Roman"/>
          <w:sz w:val="28"/>
          <w:szCs w:val="28"/>
        </w:rPr>
        <w:t>«</w:t>
      </w:r>
      <w:r w:rsidR="00617021" w:rsidRPr="0061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благоустройства и дорожной деятельности на территории  </w:t>
      </w:r>
      <w:proofErr w:type="spellStart"/>
      <w:r w:rsidR="00617021" w:rsidRPr="00617021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 w:rsidR="00617021" w:rsidRPr="00617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 Нижегородской области" на 2026-2030 годы</w:t>
      </w:r>
      <w:r w:rsidRPr="00F54406">
        <w:rPr>
          <w:rFonts w:ascii="Times New Roman" w:hAnsi="Times New Roman" w:cs="Times New Roman"/>
          <w:sz w:val="28"/>
          <w:szCs w:val="28"/>
        </w:rPr>
        <w:t>.</w:t>
      </w:r>
    </w:p>
    <w:p w:rsidR="000B3DAF" w:rsidRDefault="00354A27" w:rsidP="00F6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3DB"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ED50E0" w:rsidRPr="004243DB">
        <w:rPr>
          <w:color w:val="000000"/>
          <w:sz w:val="28"/>
          <w:szCs w:val="28"/>
        </w:rPr>
        <w:t xml:space="preserve"> 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184.1 БК РФ и статьи 74.1 БК РФ бюджетные ассигнования на исполнение публичных нормативных  обязательств согласно пункта 1 статьи </w:t>
      </w:r>
      <w:r w:rsidR="00617021">
        <w:rPr>
          <w:rFonts w:ascii="Times New Roman" w:hAnsi="Times New Roman" w:cs="Times New Roman"/>
          <w:sz w:val="28"/>
          <w:szCs w:val="28"/>
        </w:rPr>
        <w:t>8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проекта решения предусмотрены в объемах: в 202</w:t>
      </w:r>
      <w:r w:rsidR="007079F8">
        <w:rPr>
          <w:rFonts w:ascii="Times New Roman" w:hAnsi="Times New Roman" w:cs="Times New Roman"/>
          <w:sz w:val="28"/>
          <w:szCs w:val="28"/>
        </w:rPr>
        <w:t>6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079F8">
        <w:rPr>
          <w:rFonts w:ascii="Times New Roman" w:hAnsi="Times New Roman" w:cs="Times New Roman"/>
          <w:sz w:val="28"/>
          <w:szCs w:val="28"/>
        </w:rPr>
        <w:t>10 716,9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079F8">
        <w:rPr>
          <w:rFonts w:ascii="Times New Roman" w:hAnsi="Times New Roman" w:cs="Times New Roman"/>
          <w:sz w:val="28"/>
          <w:szCs w:val="28"/>
        </w:rPr>
        <w:t>лей</w:t>
      </w:r>
      <w:r w:rsidR="004243DB" w:rsidRPr="004243DB">
        <w:rPr>
          <w:rFonts w:ascii="Times New Roman" w:hAnsi="Times New Roman" w:cs="Times New Roman"/>
          <w:sz w:val="28"/>
          <w:szCs w:val="28"/>
        </w:rPr>
        <w:t>, в 202</w:t>
      </w:r>
      <w:r w:rsidR="007079F8">
        <w:rPr>
          <w:rFonts w:ascii="Times New Roman" w:hAnsi="Times New Roman" w:cs="Times New Roman"/>
          <w:sz w:val="28"/>
          <w:szCs w:val="28"/>
        </w:rPr>
        <w:t>7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</w:t>
      </w:r>
      <w:r w:rsidR="007079F8">
        <w:rPr>
          <w:rFonts w:ascii="Times New Roman" w:hAnsi="Times New Roman" w:cs="Times New Roman"/>
          <w:sz w:val="28"/>
          <w:szCs w:val="28"/>
        </w:rPr>
        <w:t>0,0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079F8">
        <w:rPr>
          <w:rFonts w:ascii="Times New Roman" w:hAnsi="Times New Roman" w:cs="Times New Roman"/>
          <w:sz w:val="28"/>
          <w:szCs w:val="28"/>
        </w:rPr>
        <w:t>лей</w:t>
      </w:r>
      <w:r w:rsidR="004243DB" w:rsidRPr="004243DB">
        <w:rPr>
          <w:rFonts w:ascii="Times New Roman" w:hAnsi="Times New Roman" w:cs="Times New Roman"/>
          <w:sz w:val="28"/>
          <w:szCs w:val="28"/>
        </w:rPr>
        <w:t>, в 202</w:t>
      </w:r>
      <w:r w:rsidR="007079F8">
        <w:rPr>
          <w:rFonts w:ascii="Times New Roman" w:hAnsi="Times New Roman" w:cs="Times New Roman"/>
          <w:sz w:val="28"/>
          <w:szCs w:val="28"/>
        </w:rPr>
        <w:t>8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7079F8">
        <w:rPr>
          <w:rFonts w:ascii="Times New Roman" w:hAnsi="Times New Roman" w:cs="Times New Roman"/>
          <w:sz w:val="28"/>
          <w:szCs w:val="28"/>
        </w:rPr>
        <w:t>12 366,6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тыс. руб. или</w:t>
      </w:r>
      <w:r w:rsidR="000B3DAF">
        <w:rPr>
          <w:rFonts w:ascii="Times New Roman" w:hAnsi="Times New Roman" w:cs="Times New Roman"/>
          <w:sz w:val="28"/>
          <w:szCs w:val="28"/>
        </w:rPr>
        <w:t xml:space="preserve"> </w:t>
      </w:r>
      <w:r w:rsidR="007C15EB">
        <w:rPr>
          <w:rFonts w:ascii="Times New Roman" w:hAnsi="Times New Roman" w:cs="Times New Roman"/>
          <w:sz w:val="28"/>
          <w:szCs w:val="28"/>
        </w:rPr>
        <w:t>1,3</w:t>
      </w:r>
      <w:r w:rsidR="000B3DAF" w:rsidRPr="007C15EB">
        <w:rPr>
          <w:rFonts w:ascii="Times New Roman" w:hAnsi="Times New Roman" w:cs="Times New Roman"/>
          <w:sz w:val="28"/>
          <w:szCs w:val="28"/>
        </w:rPr>
        <w:t>%</w:t>
      </w:r>
      <w:r w:rsidR="000B3DAF">
        <w:rPr>
          <w:rFonts w:ascii="Times New Roman" w:hAnsi="Times New Roman" w:cs="Times New Roman"/>
          <w:sz w:val="28"/>
          <w:szCs w:val="28"/>
        </w:rPr>
        <w:t xml:space="preserve"> (202</w:t>
      </w:r>
      <w:r w:rsidR="007C15EB">
        <w:rPr>
          <w:rFonts w:ascii="Times New Roman" w:hAnsi="Times New Roman" w:cs="Times New Roman"/>
          <w:sz w:val="28"/>
          <w:szCs w:val="28"/>
        </w:rPr>
        <w:t>6</w:t>
      </w:r>
      <w:r w:rsidR="000B3DAF">
        <w:rPr>
          <w:rFonts w:ascii="Times New Roman" w:hAnsi="Times New Roman" w:cs="Times New Roman"/>
          <w:sz w:val="28"/>
          <w:szCs w:val="28"/>
        </w:rPr>
        <w:t xml:space="preserve"> год)</w:t>
      </w:r>
      <w:r w:rsidR="007C15EB">
        <w:rPr>
          <w:rFonts w:ascii="Times New Roman" w:hAnsi="Times New Roman" w:cs="Times New Roman"/>
          <w:sz w:val="28"/>
          <w:szCs w:val="28"/>
        </w:rPr>
        <w:t>,</w:t>
      </w:r>
      <w:r w:rsidR="000B3DAF">
        <w:rPr>
          <w:rFonts w:ascii="Times New Roman" w:hAnsi="Times New Roman" w:cs="Times New Roman"/>
          <w:sz w:val="28"/>
          <w:szCs w:val="28"/>
        </w:rPr>
        <w:t xml:space="preserve"> </w:t>
      </w:r>
      <w:r w:rsidR="007C15EB">
        <w:rPr>
          <w:rFonts w:ascii="Times New Roman" w:hAnsi="Times New Roman" w:cs="Times New Roman"/>
          <w:sz w:val="28"/>
          <w:szCs w:val="28"/>
        </w:rPr>
        <w:t>0,0</w:t>
      </w:r>
      <w:r w:rsidR="004243DB" w:rsidRPr="004243DB">
        <w:rPr>
          <w:rFonts w:ascii="Times New Roman" w:hAnsi="Times New Roman" w:cs="Times New Roman"/>
          <w:sz w:val="28"/>
          <w:szCs w:val="28"/>
        </w:rPr>
        <w:t>%</w:t>
      </w:r>
      <w:r w:rsidR="000B3DAF">
        <w:rPr>
          <w:rFonts w:ascii="Times New Roman" w:hAnsi="Times New Roman" w:cs="Times New Roman"/>
          <w:sz w:val="28"/>
          <w:szCs w:val="28"/>
        </w:rPr>
        <w:t xml:space="preserve"> (2027 год)</w:t>
      </w:r>
      <w:r w:rsidR="007C15EB">
        <w:rPr>
          <w:rFonts w:ascii="Times New Roman" w:hAnsi="Times New Roman" w:cs="Times New Roman"/>
          <w:sz w:val="28"/>
          <w:szCs w:val="28"/>
        </w:rPr>
        <w:t xml:space="preserve"> и 1,6</w:t>
      </w:r>
      <w:proofErr w:type="gramEnd"/>
      <w:r w:rsidR="007C15EB" w:rsidRPr="007C15EB">
        <w:rPr>
          <w:rFonts w:ascii="Times New Roman" w:hAnsi="Times New Roman" w:cs="Times New Roman"/>
          <w:sz w:val="28"/>
          <w:szCs w:val="28"/>
        </w:rPr>
        <w:t>%</w:t>
      </w:r>
      <w:r w:rsidR="007C15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C15EB">
        <w:rPr>
          <w:rFonts w:ascii="Times New Roman" w:hAnsi="Times New Roman" w:cs="Times New Roman"/>
          <w:sz w:val="28"/>
          <w:szCs w:val="28"/>
        </w:rPr>
        <w:t xml:space="preserve">2028 год) </w:t>
      </w:r>
      <w:r w:rsidR="004243DB" w:rsidRPr="004243DB">
        <w:rPr>
          <w:rFonts w:ascii="Times New Roman" w:hAnsi="Times New Roman" w:cs="Times New Roman"/>
          <w:sz w:val="28"/>
          <w:szCs w:val="28"/>
        </w:rPr>
        <w:t xml:space="preserve"> в структуре расходов бюджета и соответствуют объему, указанному в приложении №6 к проекту.</w:t>
      </w:r>
      <w:proofErr w:type="gramEnd"/>
    </w:p>
    <w:p w:rsidR="004243DB" w:rsidRPr="004243DB" w:rsidRDefault="004243DB" w:rsidP="00F6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3DB">
        <w:rPr>
          <w:rFonts w:ascii="Times New Roman" w:hAnsi="Times New Roman" w:cs="Times New Roman"/>
          <w:sz w:val="28"/>
          <w:szCs w:val="28"/>
        </w:rPr>
        <w:t>Бюджетные ассигнования на исполнение указанных публичных нормативных обязательств предусмотрены на ежемесячную доплату к пенсиям</w:t>
      </w:r>
      <w:r>
        <w:rPr>
          <w:rFonts w:ascii="Times New Roman" w:hAnsi="Times New Roman" w:cs="Times New Roman"/>
          <w:sz w:val="28"/>
          <w:szCs w:val="28"/>
        </w:rPr>
        <w:t xml:space="preserve"> лицам</w:t>
      </w:r>
      <w:r w:rsidRPr="004243DB">
        <w:rPr>
          <w:rFonts w:ascii="Times New Roman" w:hAnsi="Times New Roman" w:cs="Times New Roman"/>
          <w:sz w:val="28"/>
          <w:szCs w:val="28"/>
        </w:rPr>
        <w:t>, замещавшим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 в</w:t>
      </w:r>
      <w:r w:rsidRPr="004243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43DB">
        <w:rPr>
          <w:rFonts w:ascii="Times New Roman" w:hAnsi="Times New Roman" w:cs="Times New Roman"/>
          <w:sz w:val="28"/>
          <w:szCs w:val="28"/>
        </w:rPr>
        <w:t>Княгининско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4243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4243DB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 xml:space="preserve"> о пенсии за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выслугу лет лицам, замещавшим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муниципальные должности и должности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службы в </w:t>
      </w:r>
      <w:proofErr w:type="spellStart"/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Княгининском</w:t>
      </w:r>
      <w:proofErr w:type="spellEnd"/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 округе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Нижегородской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 w:rsidRPr="00F615E3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решением 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Совета депутатов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43DB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 xml:space="preserve"> от 0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>2.20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>3г №</w:t>
      </w:r>
      <w:r w:rsidR="00F615E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4243D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43DB" w:rsidRDefault="004243DB" w:rsidP="004243D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2">
        <w:rPr>
          <w:rFonts w:ascii="Times New Roman" w:hAnsi="Times New Roman" w:cs="Times New Roman"/>
          <w:sz w:val="28"/>
          <w:szCs w:val="28"/>
        </w:rPr>
        <w:t xml:space="preserve">  </w:t>
      </w:r>
      <w:r w:rsidRPr="009F3D4F">
        <w:rPr>
          <w:rFonts w:ascii="Times New Roman" w:hAnsi="Times New Roman" w:cs="Times New Roman"/>
          <w:sz w:val="28"/>
          <w:szCs w:val="28"/>
        </w:rPr>
        <w:t>Бюджетные ассигнования, направляемые на исполнение публичных нормативных обязательств в 202</w:t>
      </w:r>
      <w:r w:rsidR="007C15EB">
        <w:rPr>
          <w:rFonts w:ascii="Times New Roman" w:hAnsi="Times New Roman" w:cs="Times New Roman"/>
          <w:sz w:val="28"/>
          <w:szCs w:val="28"/>
        </w:rPr>
        <w:t>6</w:t>
      </w:r>
      <w:r w:rsidRPr="009F3D4F">
        <w:rPr>
          <w:rFonts w:ascii="Times New Roman" w:hAnsi="Times New Roman" w:cs="Times New Roman"/>
          <w:sz w:val="28"/>
          <w:szCs w:val="28"/>
        </w:rPr>
        <w:t>-202</w:t>
      </w:r>
      <w:r w:rsidR="007C15EB">
        <w:rPr>
          <w:rFonts w:ascii="Times New Roman" w:hAnsi="Times New Roman" w:cs="Times New Roman"/>
          <w:sz w:val="28"/>
          <w:szCs w:val="28"/>
        </w:rPr>
        <w:t>8</w:t>
      </w:r>
      <w:r w:rsidRPr="009F3D4F">
        <w:rPr>
          <w:rFonts w:ascii="Times New Roman" w:hAnsi="Times New Roman" w:cs="Times New Roman"/>
          <w:sz w:val="28"/>
          <w:szCs w:val="28"/>
        </w:rPr>
        <w:t xml:space="preserve"> годах, по разделам, подразделам классификации расходов представлены ниже:</w:t>
      </w:r>
    </w:p>
    <w:p w:rsidR="00231F4F" w:rsidRPr="00231F4F" w:rsidRDefault="00231F4F" w:rsidP="00231F4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</w:t>
      </w:r>
      <w:r w:rsidR="000B3DA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5"/>
        <w:tblW w:w="9748" w:type="dxa"/>
        <w:tblLook w:val="04A0"/>
      </w:tblPr>
      <w:tblGrid>
        <w:gridCol w:w="3085"/>
        <w:gridCol w:w="1985"/>
        <w:gridCol w:w="1276"/>
        <w:gridCol w:w="1134"/>
        <w:gridCol w:w="1134"/>
        <w:gridCol w:w="1134"/>
      </w:tblGrid>
      <w:tr w:rsidR="007C15EB" w:rsidTr="00D339FF">
        <w:tc>
          <w:tcPr>
            <w:tcW w:w="3085" w:type="dxa"/>
            <w:vMerge w:val="restart"/>
          </w:tcPr>
          <w:p w:rsidR="007C15EB" w:rsidRPr="00DA4726" w:rsidRDefault="007C15EB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Код и наименование раздела, подраздела классификации расходов бюджета</w:t>
            </w:r>
          </w:p>
        </w:tc>
        <w:tc>
          <w:tcPr>
            <w:tcW w:w="1985" w:type="dxa"/>
          </w:tcPr>
          <w:p w:rsidR="007C15EB" w:rsidRPr="00DA4726" w:rsidRDefault="007C15EB" w:rsidP="006641E7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2026 год проект</w:t>
            </w:r>
          </w:p>
        </w:tc>
        <w:tc>
          <w:tcPr>
            <w:tcW w:w="2410" w:type="dxa"/>
            <w:gridSpan w:val="2"/>
          </w:tcPr>
          <w:p w:rsidR="007C15EB" w:rsidRPr="00DA4726" w:rsidRDefault="007C15EB" w:rsidP="006641E7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2027 год проект</w:t>
            </w:r>
          </w:p>
        </w:tc>
        <w:tc>
          <w:tcPr>
            <w:tcW w:w="2268" w:type="dxa"/>
            <w:gridSpan w:val="2"/>
          </w:tcPr>
          <w:p w:rsidR="007C15EB" w:rsidRPr="00DA4726" w:rsidRDefault="007C15EB" w:rsidP="007C15EB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2028 год проект</w:t>
            </w:r>
          </w:p>
        </w:tc>
      </w:tr>
      <w:tr w:rsidR="004243DB" w:rsidTr="00D339FF">
        <w:tc>
          <w:tcPr>
            <w:tcW w:w="3085" w:type="dxa"/>
            <w:vMerge/>
          </w:tcPr>
          <w:p w:rsidR="004243DB" w:rsidRPr="00DA4726" w:rsidRDefault="004243DB" w:rsidP="00D339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243DB" w:rsidRPr="00DA4726" w:rsidRDefault="004243DB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</w:tcPr>
          <w:p w:rsidR="004243DB" w:rsidRPr="00DA4726" w:rsidRDefault="004243DB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4243DB" w:rsidRPr="00DA4726" w:rsidRDefault="004243DB" w:rsidP="00A70124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% к 202</w:t>
            </w:r>
            <w:r w:rsidR="00A70124" w:rsidRPr="00DA4726">
              <w:rPr>
                <w:rFonts w:ascii="Times New Roman" w:hAnsi="Times New Roman" w:cs="Times New Roman"/>
              </w:rPr>
              <w:t>6</w:t>
            </w:r>
            <w:r w:rsidRPr="00DA472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134" w:type="dxa"/>
          </w:tcPr>
          <w:p w:rsidR="004243DB" w:rsidRPr="00DA4726" w:rsidRDefault="004243DB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134" w:type="dxa"/>
          </w:tcPr>
          <w:p w:rsidR="004243DB" w:rsidRPr="00DA4726" w:rsidRDefault="004243DB" w:rsidP="00A70124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% к 202</w:t>
            </w:r>
            <w:r w:rsidR="00A70124" w:rsidRPr="00DA4726">
              <w:rPr>
                <w:rFonts w:ascii="Times New Roman" w:hAnsi="Times New Roman" w:cs="Times New Roman"/>
              </w:rPr>
              <w:t>7</w:t>
            </w:r>
            <w:r w:rsidRPr="00DA4726">
              <w:rPr>
                <w:rFonts w:ascii="Times New Roman" w:hAnsi="Times New Roman" w:cs="Times New Roman"/>
              </w:rPr>
              <w:t>г</w:t>
            </w:r>
          </w:p>
        </w:tc>
      </w:tr>
      <w:tr w:rsidR="004243DB" w:rsidTr="00D339FF">
        <w:tc>
          <w:tcPr>
            <w:tcW w:w="3085" w:type="dxa"/>
          </w:tcPr>
          <w:p w:rsidR="004243DB" w:rsidRPr="00DA4726" w:rsidRDefault="004243DB" w:rsidP="00F615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726">
              <w:rPr>
                <w:rFonts w:ascii="Times New Roman" w:hAnsi="Times New Roman" w:cs="Times New Roman"/>
                <w:b/>
              </w:rPr>
              <w:t>100</w:t>
            </w:r>
            <w:r w:rsidR="00F615E3" w:rsidRPr="00DA4726">
              <w:rPr>
                <w:rFonts w:ascii="Times New Roman" w:hAnsi="Times New Roman" w:cs="Times New Roman"/>
                <w:b/>
              </w:rPr>
              <w:t>1</w:t>
            </w:r>
            <w:r w:rsidRPr="00DA4726">
              <w:rPr>
                <w:rFonts w:ascii="Times New Roman" w:hAnsi="Times New Roman" w:cs="Times New Roman"/>
                <w:b/>
              </w:rPr>
              <w:t xml:space="preserve"> «</w:t>
            </w:r>
            <w:r w:rsidR="00F615E3" w:rsidRPr="00DA4726">
              <w:rPr>
                <w:rFonts w:ascii="Times New Roman" w:hAnsi="Times New Roman" w:cs="Times New Roman"/>
                <w:b/>
              </w:rPr>
              <w:t xml:space="preserve">Пенсионное </w:t>
            </w:r>
            <w:r w:rsidRPr="00DA4726">
              <w:rPr>
                <w:rFonts w:ascii="Times New Roman" w:hAnsi="Times New Roman" w:cs="Times New Roman"/>
                <w:b/>
              </w:rPr>
              <w:t>обеспечение»</w:t>
            </w:r>
          </w:p>
        </w:tc>
        <w:tc>
          <w:tcPr>
            <w:tcW w:w="1985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10 716,9</w:t>
            </w:r>
          </w:p>
        </w:tc>
        <w:tc>
          <w:tcPr>
            <w:tcW w:w="1276" w:type="dxa"/>
          </w:tcPr>
          <w:p w:rsidR="004243DB" w:rsidRPr="00DA4726" w:rsidRDefault="00A70124" w:rsidP="00A70124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12 366,6</w:t>
            </w:r>
          </w:p>
        </w:tc>
        <w:tc>
          <w:tcPr>
            <w:tcW w:w="1134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0,0</w:t>
            </w:r>
          </w:p>
        </w:tc>
      </w:tr>
      <w:tr w:rsidR="004243DB" w:rsidTr="00D339FF">
        <w:tc>
          <w:tcPr>
            <w:tcW w:w="3085" w:type="dxa"/>
          </w:tcPr>
          <w:p w:rsidR="004243DB" w:rsidRPr="00DA4726" w:rsidRDefault="004243DB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096 1001 02 1 02 29980 300</w:t>
            </w:r>
          </w:p>
        </w:tc>
        <w:tc>
          <w:tcPr>
            <w:tcW w:w="1985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10 716,9</w:t>
            </w:r>
          </w:p>
        </w:tc>
        <w:tc>
          <w:tcPr>
            <w:tcW w:w="1276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12 366,6</w:t>
            </w:r>
          </w:p>
        </w:tc>
        <w:tc>
          <w:tcPr>
            <w:tcW w:w="1134" w:type="dxa"/>
          </w:tcPr>
          <w:p w:rsidR="004243DB" w:rsidRPr="00DA4726" w:rsidRDefault="00A70124" w:rsidP="00D339FF">
            <w:pPr>
              <w:jc w:val="center"/>
              <w:rPr>
                <w:rFonts w:ascii="Times New Roman" w:hAnsi="Times New Roman" w:cs="Times New Roman"/>
              </w:rPr>
            </w:pPr>
            <w:r w:rsidRPr="00DA4726">
              <w:rPr>
                <w:rFonts w:ascii="Times New Roman" w:hAnsi="Times New Roman" w:cs="Times New Roman"/>
              </w:rPr>
              <w:t>0,0</w:t>
            </w:r>
          </w:p>
        </w:tc>
      </w:tr>
    </w:tbl>
    <w:p w:rsidR="000D1B3E" w:rsidRDefault="000D1B3E" w:rsidP="002E1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1EA8" w:rsidRDefault="009F0906" w:rsidP="009F0906">
      <w:pPr>
        <w:pStyle w:val="ab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</w:t>
      </w:r>
      <w:r w:rsidR="00287B76">
        <w:rPr>
          <w:rFonts w:ascii="Times New Roman" w:hAnsi="Times New Roman"/>
          <w:sz w:val="28"/>
          <w:szCs w:val="28"/>
        </w:rPr>
        <w:t xml:space="preserve"> </w:t>
      </w:r>
      <w:r w:rsidR="003F108D" w:rsidRPr="00A84386">
        <w:rPr>
          <w:rFonts w:ascii="Times New Roman" w:hAnsi="Times New Roman"/>
          <w:sz w:val="28"/>
          <w:szCs w:val="28"/>
        </w:rPr>
        <w:t xml:space="preserve">Пунктом 1 статьи </w:t>
      </w:r>
      <w:r w:rsidR="00287B76">
        <w:rPr>
          <w:rFonts w:ascii="Times New Roman" w:hAnsi="Times New Roman"/>
          <w:sz w:val="28"/>
          <w:szCs w:val="28"/>
        </w:rPr>
        <w:t>7</w:t>
      </w:r>
      <w:r w:rsidR="003F108D">
        <w:rPr>
          <w:rFonts w:ascii="Times New Roman" w:hAnsi="Times New Roman"/>
          <w:sz w:val="28"/>
          <w:szCs w:val="28"/>
        </w:rPr>
        <w:t xml:space="preserve">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проекта решения и приложениями </w:t>
      </w:r>
      <w:r w:rsidR="003F108D">
        <w:rPr>
          <w:rFonts w:ascii="Times New Roman" w:eastAsia="TimesNewRomanPSMT" w:hAnsi="Times New Roman"/>
          <w:sz w:val="28"/>
          <w:szCs w:val="28"/>
        </w:rPr>
        <w:t>3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,</w:t>
      </w:r>
      <w:r w:rsidR="003F108D">
        <w:rPr>
          <w:rFonts w:ascii="Times New Roman" w:eastAsia="TimesNewRomanPSMT" w:hAnsi="Times New Roman"/>
          <w:sz w:val="28"/>
          <w:szCs w:val="28"/>
        </w:rPr>
        <w:t>4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,</w:t>
      </w:r>
      <w:r w:rsidR="003F108D">
        <w:rPr>
          <w:rFonts w:ascii="Times New Roman" w:eastAsia="TimesNewRomanPSMT" w:hAnsi="Times New Roman"/>
          <w:sz w:val="28"/>
          <w:szCs w:val="28"/>
        </w:rPr>
        <w:t>5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 предлагается утвердить  распределение бюджетных ассигнований по</w:t>
      </w:r>
      <w:r w:rsidR="003F108D" w:rsidRPr="009A2264">
        <w:rPr>
          <w:rFonts w:ascii="Times New Roman" w:eastAsia="TimesNewRomanPSMT" w:hAnsi="Times New Roman"/>
          <w:sz w:val="28"/>
          <w:szCs w:val="28"/>
        </w:rPr>
        <w:t xml:space="preserve">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целевым статьям (муниципальным программам и непрограммным направлениям деятельности), группам видов расходов классификации расходов бюджета; ведомственную структуру расходов</w:t>
      </w:r>
      <w:r w:rsidR="003F108D">
        <w:rPr>
          <w:rFonts w:ascii="Times New Roman" w:eastAsia="TimesNewRomanPSMT" w:hAnsi="Times New Roman"/>
          <w:sz w:val="28"/>
          <w:szCs w:val="28"/>
        </w:rPr>
        <w:t xml:space="preserve"> классификации расходов бюджета</w:t>
      </w:r>
      <w:r w:rsidR="003F108D" w:rsidRPr="00880246">
        <w:rPr>
          <w:rFonts w:ascii="Times New Roman" w:eastAsia="TimesNewRomanPSMT" w:hAnsi="Times New Roman"/>
          <w:sz w:val="28"/>
          <w:szCs w:val="28"/>
        </w:rPr>
        <w:t>;</w:t>
      </w:r>
      <w:r w:rsidR="003F108D" w:rsidRPr="003F108D">
        <w:rPr>
          <w:rFonts w:ascii="Times New Roman" w:eastAsia="TimesNewRomanPSMT" w:hAnsi="Times New Roman"/>
          <w:sz w:val="28"/>
          <w:szCs w:val="28"/>
        </w:rPr>
        <w:t xml:space="preserve"> 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>распределение бюджетных ассигнований по разделам, подразделам</w:t>
      </w:r>
      <w:r w:rsidR="003F108D">
        <w:rPr>
          <w:rFonts w:ascii="Times New Roman" w:eastAsia="TimesNewRomanPSMT" w:hAnsi="Times New Roman"/>
          <w:sz w:val="28"/>
          <w:szCs w:val="28"/>
        </w:rPr>
        <w:t xml:space="preserve"> и группам видов расходов классификации расходов бюджетов</w:t>
      </w:r>
      <w:r w:rsidR="003F108D" w:rsidRPr="00A84386">
        <w:rPr>
          <w:rFonts w:ascii="Times New Roman" w:eastAsia="TimesNewRomanPSMT" w:hAnsi="Times New Roman"/>
          <w:sz w:val="28"/>
          <w:szCs w:val="28"/>
        </w:rPr>
        <w:t xml:space="preserve">, </w:t>
      </w:r>
      <w:r w:rsidR="003F108D" w:rsidRPr="00A84386">
        <w:rPr>
          <w:rFonts w:ascii="Times New Roman" w:hAnsi="Times New Roman"/>
          <w:sz w:val="28"/>
          <w:szCs w:val="28"/>
        </w:rPr>
        <w:t>что не противоречит  пункту 3  статьи 184.1 Бюджетного кодекса.</w:t>
      </w:r>
      <w:proofErr w:type="gramEnd"/>
    </w:p>
    <w:p w:rsidR="00F54406" w:rsidRPr="00287B76" w:rsidRDefault="009F0906" w:rsidP="008419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78 БК РФ </w:t>
      </w:r>
      <w:r w:rsidR="00F0482B">
        <w:rPr>
          <w:rFonts w:ascii="Times New Roman" w:hAnsi="Times New Roman" w:cs="Times New Roman"/>
          <w:sz w:val="28"/>
          <w:szCs w:val="28"/>
        </w:rPr>
        <w:t>статья 1</w:t>
      </w:r>
      <w:r w:rsidR="00287B76">
        <w:rPr>
          <w:rFonts w:ascii="Times New Roman" w:hAnsi="Times New Roman" w:cs="Times New Roman"/>
          <w:sz w:val="28"/>
          <w:szCs w:val="28"/>
        </w:rPr>
        <w:t>1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 проекта решения предусматривает предоставление субсидий юридическим лицам</w:t>
      </w:r>
      <w:r w:rsidR="00F0482B">
        <w:rPr>
          <w:rFonts w:ascii="Times New Roman" w:hAnsi="Times New Roman" w:cs="Times New Roman"/>
          <w:sz w:val="28"/>
          <w:szCs w:val="28"/>
        </w:rPr>
        <w:t xml:space="preserve"> </w:t>
      </w:r>
      <w:r w:rsidR="00F0482B" w:rsidRPr="00A84386">
        <w:rPr>
          <w:rFonts w:ascii="Times New Roman" w:eastAsia="TimesNewRomanPSMT" w:hAnsi="Times New Roman"/>
          <w:sz w:val="28"/>
          <w:szCs w:val="28"/>
        </w:rPr>
        <w:t>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r w:rsidR="00F54406" w:rsidRPr="00F54406">
        <w:rPr>
          <w:rFonts w:ascii="Times New Roman" w:hAnsi="Times New Roman" w:cs="Times New Roman"/>
          <w:sz w:val="28"/>
          <w:szCs w:val="28"/>
        </w:rPr>
        <w:t xml:space="preserve"> на реализацию мероприятий в рамках муниципальных программ </w:t>
      </w:r>
      <w:proofErr w:type="spellStart"/>
      <w:r w:rsidR="00F5440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F5440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87B76">
        <w:rPr>
          <w:rFonts w:ascii="Times New Roman" w:hAnsi="Times New Roman" w:cs="Times New Roman"/>
          <w:sz w:val="28"/>
          <w:szCs w:val="28"/>
        </w:rPr>
        <w:t xml:space="preserve"> </w:t>
      </w:r>
      <w:r w:rsidR="00287B76" w:rsidRPr="00287B76">
        <w:rPr>
          <w:rFonts w:ascii="Times New Roman" w:hAnsi="Times New Roman" w:cs="Times New Roman"/>
          <w:sz w:val="28"/>
          <w:szCs w:val="28"/>
        </w:rPr>
        <w:t>(предоставляются в целях возмещения недополученных доходов и (или) финансового обеспечения (возмещения) затрат)</w:t>
      </w:r>
      <w:r w:rsidR="00F54406" w:rsidRPr="00287B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52276D" w:rsidRPr="00A84386" w:rsidRDefault="006839AE" w:rsidP="0052276D">
      <w:pPr>
        <w:pStyle w:val="ab"/>
        <w:tabs>
          <w:tab w:val="left" w:pos="426"/>
        </w:tabs>
        <w:suppressAutoHyphens/>
        <w:autoSpaceDN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9) В</w:t>
      </w:r>
      <w:r w:rsidR="0052276D" w:rsidRPr="00A84386">
        <w:rPr>
          <w:rFonts w:ascii="Times New Roman" w:eastAsia="TimesNewRomanPSMT" w:hAnsi="Times New Roman"/>
          <w:sz w:val="28"/>
          <w:szCs w:val="28"/>
        </w:rPr>
        <w:t xml:space="preserve"> соответствии  со  статьей  78.1  БК  РФ статьей </w:t>
      </w:r>
      <w:r w:rsidR="0052276D">
        <w:rPr>
          <w:rFonts w:ascii="Times New Roman" w:eastAsia="TimesNewRomanPSMT" w:hAnsi="Times New Roman"/>
          <w:sz w:val="28"/>
          <w:szCs w:val="28"/>
        </w:rPr>
        <w:t>1</w:t>
      </w:r>
      <w:r w:rsidR="00550199">
        <w:rPr>
          <w:rFonts w:ascii="Times New Roman" w:eastAsia="TimesNewRomanPSMT" w:hAnsi="Times New Roman"/>
          <w:sz w:val="28"/>
          <w:szCs w:val="28"/>
        </w:rPr>
        <w:t>2</w:t>
      </w:r>
      <w:r w:rsidR="0052276D" w:rsidRPr="00A84386">
        <w:rPr>
          <w:rFonts w:ascii="Times New Roman" w:eastAsia="TimesNewRomanPSMT" w:hAnsi="Times New Roman"/>
          <w:sz w:val="28"/>
          <w:szCs w:val="28"/>
        </w:rPr>
        <w:t xml:space="preserve"> проекта решения предусмотрено  предоставление  субсидии некоммерческим организациям, </w:t>
      </w:r>
      <w:r w:rsidR="0052276D" w:rsidRPr="00A84386">
        <w:rPr>
          <w:rFonts w:ascii="Times New Roman" w:hAnsi="Times New Roman"/>
          <w:sz w:val="28"/>
          <w:szCs w:val="28"/>
        </w:rPr>
        <w:t>не являющимся муниципальными учреждениями.</w:t>
      </w:r>
    </w:p>
    <w:p w:rsidR="00BA3CF4" w:rsidRDefault="006839AE" w:rsidP="00683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</w:t>
      </w:r>
      <w:r w:rsidR="002C13C0">
        <w:rPr>
          <w:rFonts w:ascii="Times New Roman" w:hAnsi="Times New Roman" w:cs="Times New Roman"/>
          <w:sz w:val="28"/>
          <w:szCs w:val="28"/>
        </w:rPr>
        <w:t xml:space="preserve"> 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62 БК РФ </w:t>
      </w:r>
      <w:r w:rsidR="007D2589">
        <w:rPr>
          <w:rFonts w:ascii="Times New Roman" w:hAnsi="Times New Roman" w:cs="Times New Roman"/>
          <w:sz w:val="28"/>
          <w:szCs w:val="28"/>
        </w:rPr>
        <w:t>статьей</w:t>
      </w:r>
      <w:r w:rsidR="00D64FDA" w:rsidRPr="002C13C0">
        <w:rPr>
          <w:rFonts w:ascii="Times New Roman" w:hAnsi="Times New Roman" w:cs="Times New Roman"/>
          <w:sz w:val="28"/>
          <w:szCs w:val="28"/>
        </w:rPr>
        <w:t xml:space="preserve"> </w:t>
      </w:r>
      <w:r w:rsidR="00550199">
        <w:rPr>
          <w:rFonts w:ascii="Times New Roman" w:hAnsi="Times New Roman" w:cs="Times New Roman"/>
          <w:sz w:val="28"/>
          <w:szCs w:val="28"/>
        </w:rPr>
        <w:t>5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 проекта решения устанавливается, что 5 процентов прибыли муниципальных унитарных предприятий, остающейся после уплаты ими налогов, сборов и иных обязательных платежей, зачисляются в бюджет </w:t>
      </w:r>
      <w:r w:rsidR="00D64FD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64FDA" w:rsidRPr="00D64FDA">
        <w:rPr>
          <w:rFonts w:ascii="Times New Roman" w:hAnsi="Times New Roman" w:cs="Times New Roman"/>
          <w:sz w:val="28"/>
          <w:szCs w:val="28"/>
        </w:rPr>
        <w:t xml:space="preserve">округа в соответствии </w:t>
      </w:r>
      <w:r w:rsidR="00BA3CF4" w:rsidRPr="00BA3CF4">
        <w:rPr>
          <w:rFonts w:ascii="Times New Roman" w:hAnsi="Times New Roman" w:cs="Times New Roman"/>
          <w:sz w:val="28"/>
          <w:szCs w:val="28"/>
        </w:rPr>
        <w:t xml:space="preserve">с 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  <w:proofErr w:type="spellStart"/>
      <w:r w:rsidR="002C13C0" w:rsidRPr="00BA3CF4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.10.20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3 №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5 «</w:t>
      </w:r>
      <w:r w:rsidRPr="006839AE">
        <w:rPr>
          <w:rFonts w:ascii="Times New Roman" w:hAnsi="Times New Roman" w:cs="Times New Roman"/>
          <w:bCs/>
          <w:sz w:val="28"/>
          <w:szCs w:val="28"/>
        </w:rPr>
        <w:t>Об утверждении Положения о размерах,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сроках и порядке перечисления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proofErr w:type="gramEnd"/>
      <w:r w:rsidRPr="006839AE">
        <w:rPr>
          <w:rFonts w:ascii="Times New Roman" w:hAnsi="Times New Roman" w:cs="Times New Roman"/>
          <w:bCs/>
          <w:sz w:val="28"/>
          <w:szCs w:val="28"/>
        </w:rPr>
        <w:t xml:space="preserve"> унитарными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 xml:space="preserve">предприятиями в бюджет </w:t>
      </w:r>
      <w:proofErr w:type="spellStart"/>
      <w:r w:rsidRPr="006839AE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муниципального округа Нижегородской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области части прибыли, остающейся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после уплаты налогов и иных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39AE">
        <w:rPr>
          <w:rFonts w:ascii="Times New Roman" w:hAnsi="Times New Roman" w:cs="Times New Roman"/>
          <w:bCs/>
          <w:sz w:val="28"/>
          <w:szCs w:val="28"/>
        </w:rPr>
        <w:t>обязательных платежей</w:t>
      </w:r>
      <w:r w:rsidR="002C13C0" w:rsidRPr="00BA3CF4">
        <w:rPr>
          <w:rFonts w:ascii="Times New Roman" w:hAnsi="Times New Roman" w:cs="Times New Roman"/>
          <w:bCs/>
          <w:sz w:val="28"/>
          <w:szCs w:val="28"/>
        </w:rPr>
        <w:t>»</w:t>
      </w:r>
      <w:r w:rsidR="00BA3CF4">
        <w:rPr>
          <w:rFonts w:ascii="Times New Roman" w:hAnsi="Times New Roman" w:cs="Times New Roman"/>
          <w:bCs/>
          <w:sz w:val="28"/>
          <w:szCs w:val="28"/>
        </w:rPr>
        <w:t>.</w:t>
      </w:r>
    </w:p>
    <w:p w:rsidR="00F750DC" w:rsidRDefault="00BA3CF4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839AE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50DC" w:rsidRPr="00F750D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750DC" w:rsidRPr="00BA3CF4">
        <w:rPr>
          <w:rFonts w:ascii="Times New Roman" w:hAnsi="Times New Roman" w:cs="Times New Roman"/>
          <w:sz w:val="28"/>
          <w:szCs w:val="28"/>
        </w:rPr>
        <w:t>стат</w:t>
      </w:r>
      <w:r w:rsidR="006C5CF5">
        <w:rPr>
          <w:rFonts w:ascii="Times New Roman" w:hAnsi="Times New Roman" w:cs="Times New Roman"/>
          <w:sz w:val="28"/>
          <w:szCs w:val="28"/>
        </w:rPr>
        <w:t>ьи</w:t>
      </w:r>
      <w:proofErr w:type="gramEnd"/>
      <w:r w:rsidR="00F750DC" w:rsidRPr="00BA3CF4">
        <w:rPr>
          <w:rFonts w:ascii="Times New Roman" w:hAnsi="Times New Roman" w:cs="Times New Roman"/>
          <w:sz w:val="28"/>
          <w:szCs w:val="28"/>
        </w:rPr>
        <w:t xml:space="preserve"> 1</w:t>
      </w:r>
      <w:r w:rsidR="00550199">
        <w:rPr>
          <w:rFonts w:ascii="Times New Roman" w:hAnsi="Times New Roman" w:cs="Times New Roman"/>
          <w:sz w:val="28"/>
          <w:szCs w:val="28"/>
        </w:rPr>
        <w:t>5</w:t>
      </w:r>
      <w:r w:rsidR="00F750DC" w:rsidRPr="00BA3CF4">
        <w:rPr>
          <w:rFonts w:ascii="Times New Roman" w:hAnsi="Times New Roman" w:cs="Times New Roman"/>
          <w:sz w:val="28"/>
          <w:szCs w:val="28"/>
        </w:rPr>
        <w:t xml:space="preserve"> </w:t>
      </w:r>
      <w:r w:rsidR="00F750DC" w:rsidRPr="00F750DC">
        <w:rPr>
          <w:rFonts w:ascii="Times New Roman" w:hAnsi="Times New Roman" w:cs="Times New Roman"/>
          <w:sz w:val="28"/>
          <w:szCs w:val="28"/>
        </w:rPr>
        <w:t>проекта решения привлечение муниципальных заимствований в 202</w:t>
      </w:r>
      <w:r w:rsidR="00550199">
        <w:rPr>
          <w:rFonts w:ascii="Times New Roman" w:hAnsi="Times New Roman" w:cs="Times New Roman"/>
          <w:sz w:val="28"/>
          <w:szCs w:val="28"/>
        </w:rPr>
        <w:t>6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550199">
        <w:rPr>
          <w:rFonts w:ascii="Times New Roman" w:hAnsi="Times New Roman" w:cs="Times New Roman"/>
          <w:sz w:val="28"/>
          <w:szCs w:val="28"/>
        </w:rPr>
        <w:t>7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и 202</w:t>
      </w:r>
      <w:r w:rsidR="00550199">
        <w:rPr>
          <w:rFonts w:ascii="Times New Roman" w:hAnsi="Times New Roman" w:cs="Times New Roman"/>
          <w:sz w:val="28"/>
          <w:szCs w:val="28"/>
        </w:rPr>
        <w:t>8</w:t>
      </w:r>
      <w:r w:rsidR="00F750DC" w:rsidRPr="00F750DC">
        <w:rPr>
          <w:rFonts w:ascii="Times New Roman" w:hAnsi="Times New Roman" w:cs="Times New Roman"/>
          <w:sz w:val="28"/>
          <w:szCs w:val="28"/>
        </w:rPr>
        <w:t xml:space="preserve"> годах, в том числе предоставление муниципальных гарантий, не предусмотрено и </w:t>
      </w:r>
      <w:r w:rsidR="00F750DC" w:rsidRPr="00F750D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соответственно не предусматриваются бюджетные средства на обслуживание муниципального долга. </w:t>
      </w:r>
    </w:p>
    <w:p w:rsidR="00F750DC" w:rsidRDefault="00F750DC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0DC">
        <w:rPr>
          <w:rFonts w:ascii="Times New Roman" w:hAnsi="Times New Roman" w:cs="Times New Roman"/>
          <w:sz w:val="28"/>
          <w:szCs w:val="28"/>
        </w:rPr>
        <w:t>Политика в области муниципального долга предусматривает отказ от привлечения заемных средств.</w:t>
      </w:r>
    </w:p>
    <w:p w:rsidR="00F750DC" w:rsidRDefault="00F750DC" w:rsidP="00D6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0DC">
        <w:rPr>
          <w:rFonts w:ascii="Times New Roman" w:hAnsi="Times New Roman" w:cs="Times New Roman"/>
          <w:sz w:val="28"/>
          <w:szCs w:val="28"/>
        </w:rPr>
        <w:t>В целом в проекте соблюдены принципы полноты отражения расходов бюджета и общего (совокупного) покрытия расходов бюджета, предусмотренные статьями 32 и 35 Б</w:t>
      </w:r>
      <w:r w:rsidR="006839AE">
        <w:rPr>
          <w:rFonts w:ascii="Times New Roman" w:hAnsi="Times New Roman" w:cs="Times New Roman"/>
          <w:sz w:val="28"/>
          <w:szCs w:val="28"/>
        </w:rPr>
        <w:t>К</w:t>
      </w:r>
      <w:r w:rsidRPr="00F750DC">
        <w:rPr>
          <w:rFonts w:ascii="Times New Roman" w:hAnsi="Times New Roman" w:cs="Times New Roman"/>
          <w:sz w:val="28"/>
          <w:szCs w:val="28"/>
        </w:rPr>
        <w:t xml:space="preserve"> РФ (отсутствие закрепления конкретных видов расходов за определёнными видами доходов в законопроекте). </w:t>
      </w:r>
    </w:p>
    <w:p w:rsidR="00457D55" w:rsidRPr="00457D55" w:rsidRDefault="00457D55" w:rsidP="00457D55">
      <w:pPr>
        <w:autoSpaceDE w:val="0"/>
        <w:autoSpaceDN w:val="0"/>
        <w:adjustRightInd w:val="0"/>
        <w:spacing w:after="0" w:line="240" w:lineRule="auto"/>
        <w:ind w:firstLine="6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7D55">
        <w:rPr>
          <w:rFonts w:ascii="Times New Roman" w:hAnsi="Times New Roman" w:cs="Times New Roman"/>
          <w:bCs/>
          <w:sz w:val="28"/>
          <w:szCs w:val="28"/>
        </w:rPr>
        <w:t>Таким образом, основные параметры бюджета определены исходя из ожидаемого прогноза поступления доходов и сбалансированности бюджета.</w:t>
      </w:r>
    </w:p>
    <w:p w:rsidR="00987D72" w:rsidRDefault="00457D55" w:rsidP="00F31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D55">
        <w:rPr>
          <w:rFonts w:ascii="Times New Roman" w:hAnsi="Times New Roman" w:cs="Times New Roman"/>
          <w:sz w:val="28"/>
          <w:szCs w:val="28"/>
        </w:rPr>
        <w:t>В соответствии со ст. 136 Бюджетного кодекса РФ,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финансов Нижегородской области от 2</w:t>
      </w:r>
      <w:r w:rsidR="00987D72">
        <w:rPr>
          <w:rFonts w:ascii="Times New Roman" w:hAnsi="Times New Roman" w:cs="Times New Roman"/>
          <w:bCs/>
          <w:sz w:val="28"/>
          <w:szCs w:val="28"/>
        </w:rPr>
        <w:t>0</w:t>
      </w:r>
      <w:r w:rsidRPr="00457D55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457D55">
        <w:rPr>
          <w:rFonts w:ascii="Times New Roman" w:hAnsi="Times New Roman" w:cs="Times New Roman"/>
          <w:bCs/>
          <w:sz w:val="28"/>
          <w:szCs w:val="28"/>
        </w:rPr>
        <w:t>.202</w:t>
      </w:r>
      <w:r w:rsidR="00987D72">
        <w:rPr>
          <w:rFonts w:ascii="Times New Roman" w:hAnsi="Times New Roman" w:cs="Times New Roman"/>
          <w:bCs/>
          <w:sz w:val="28"/>
          <w:szCs w:val="28"/>
        </w:rPr>
        <w:t>5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87D72">
        <w:rPr>
          <w:rFonts w:ascii="Times New Roman" w:hAnsi="Times New Roman" w:cs="Times New Roman"/>
          <w:bCs/>
          <w:sz w:val="28"/>
          <w:szCs w:val="28"/>
        </w:rPr>
        <w:t>3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«Об </w:t>
      </w:r>
      <w:r w:rsidR="00987D72">
        <w:rPr>
          <w:rFonts w:ascii="Times New Roman" w:hAnsi="Times New Roman" w:cs="Times New Roman"/>
          <w:bCs/>
          <w:sz w:val="28"/>
          <w:szCs w:val="28"/>
        </w:rPr>
        <w:t xml:space="preserve">утверждении перечня 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Нижегородской области в зависимости от </w:t>
      </w:r>
      <w:r w:rsidR="00987D72">
        <w:rPr>
          <w:rFonts w:ascii="Times New Roman" w:hAnsi="Times New Roman" w:cs="Times New Roman"/>
          <w:bCs/>
          <w:sz w:val="28"/>
          <w:szCs w:val="28"/>
        </w:rPr>
        <w:t>уровня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57D55">
        <w:rPr>
          <w:rFonts w:ascii="Times New Roman" w:hAnsi="Times New Roman" w:cs="Times New Roman"/>
          <w:bCs/>
          <w:sz w:val="28"/>
          <w:szCs w:val="28"/>
        </w:rPr>
        <w:t>дотаци</w:t>
      </w:r>
      <w:r w:rsidR="00987D72">
        <w:rPr>
          <w:rFonts w:ascii="Times New Roman" w:hAnsi="Times New Roman" w:cs="Times New Roman"/>
          <w:bCs/>
          <w:sz w:val="28"/>
          <w:szCs w:val="28"/>
        </w:rPr>
        <w:t>онности</w:t>
      </w:r>
      <w:proofErr w:type="spellEnd"/>
      <w:r w:rsidRPr="00457D55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987D72">
        <w:rPr>
          <w:rFonts w:ascii="Times New Roman" w:hAnsi="Times New Roman" w:cs="Times New Roman"/>
          <w:bCs/>
          <w:sz w:val="28"/>
          <w:szCs w:val="28"/>
        </w:rPr>
        <w:t>6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год»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Княгининский</w:t>
      </w:r>
      <w:proofErr w:type="spellEnd"/>
      <w:r w:rsidRPr="00457D55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 отнесен к </w:t>
      </w:r>
      <w:r w:rsidR="00987D72">
        <w:rPr>
          <w:rFonts w:ascii="Times New Roman" w:hAnsi="Times New Roman" w:cs="Times New Roman"/>
          <w:bCs/>
          <w:sz w:val="28"/>
          <w:szCs w:val="28"/>
        </w:rPr>
        <w:t>муниципальным</w:t>
      </w:r>
      <w:r w:rsidRPr="00457D55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987D72">
        <w:rPr>
          <w:rFonts w:ascii="Times New Roman" w:hAnsi="Times New Roman" w:cs="Times New Roman"/>
          <w:bCs/>
          <w:sz w:val="28"/>
          <w:szCs w:val="28"/>
        </w:rPr>
        <w:t>ям</w:t>
      </w:r>
      <w:r w:rsidR="00987D72" w:rsidRPr="00987D72">
        <w:rPr>
          <w:rFonts w:ascii="Times New Roman" w:hAnsi="Times New Roman" w:cs="Times New Roman"/>
          <w:sz w:val="28"/>
          <w:szCs w:val="28"/>
        </w:rPr>
        <w:t xml:space="preserve"> </w:t>
      </w:r>
      <w:r w:rsidR="00987D72">
        <w:rPr>
          <w:rFonts w:ascii="Times New Roman" w:hAnsi="Times New Roman" w:cs="Times New Roman"/>
          <w:sz w:val="28"/>
          <w:szCs w:val="28"/>
        </w:rPr>
        <w:t>Нижегородской области, в бюджетах которых доля дотаций из других бюджетов бюджетной системы Российской Федерации (без учета дотаций местным бюджетам, предоставленных в целях</w:t>
      </w:r>
      <w:proofErr w:type="gramEnd"/>
      <w:r w:rsidR="00987D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7D72">
        <w:rPr>
          <w:rFonts w:ascii="Times New Roman" w:hAnsi="Times New Roman" w:cs="Times New Roman"/>
          <w:sz w:val="28"/>
          <w:szCs w:val="28"/>
        </w:rPr>
        <w:t>содействия достижению и (или) поощрения достижения наилучших значений показателей, в том числе показателей социально-экономического развития муниципальных образований, и (или) поощрения за лучшие практики деятельности органов местного самоуправления)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</w:t>
      </w:r>
      <w:proofErr w:type="gramEnd"/>
      <w:r w:rsidR="00987D72">
        <w:rPr>
          <w:rFonts w:ascii="Times New Roman" w:hAnsi="Times New Roman" w:cs="Times New Roman"/>
          <w:sz w:val="28"/>
          <w:szCs w:val="28"/>
        </w:rPr>
        <w:t xml:space="preserve">, в течение двух из </w:t>
      </w:r>
      <w:proofErr w:type="gramStart"/>
      <w:r w:rsidR="00987D72">
        <w:rPr>
          <w:rFonts w:ascii="Times New Roman" w:hAnsi="Times New Roman" w:cs="Times New Roman"/>
          <w:sz w:val="28"/>
          <w:szCs w:val="28"/>
        </w:rPr>
        <w:t>трех последних отчетных финансовых лет превышала</w:t>
      </w:r>
      <w:proofErr w:type="gramEnd"/>
      <w:r w:rsidR="00987D72">
        <w:rPr>
          <w:rFonts w:ascii="Times New Roman" w:hAnsi="Times New Roman" w:cs="Times New Roman"/>
          <w:sz w:val="28"/>
          <w:szCs w:val="28"/>
        </w:rPr>
        <w:t xml:space="preserve"> 50 процентов объема доходов местного бюджета, за исключением субвенций</w:t>
      </w:r>
      <w:r w:rsidR="00C71D4A">
        <w:rPr>
          <w:rFonts w:ascii="Times New Roman" w:hAnsi="Times New Roman" w:cs="Times New Roman"/>
          <w:sz w:val="28"/>
          <w:szCs w:val="28"/>
        </w:rPr>
        <w:t>, а также не имеющих годовой отчетности об исполнении местного бюджета за один и более из трех последних отчетных финансовых лет.</w:t>
      </w:r>
    </w:p>
    <w:p w:rsidR="00457D55" w:rsidRPr="00457D55" w:rsidRDefault="00457D55" w:rsidP="00457D55">
      <w:pPr>
        <w:autoSpaceDE w:val="0"/>
        <w:autoSpaceDN w:val="0"/>
        <w:adjustRightInd w:val="0"/>
        <w:spacing w:after="0" w:line="240" w:lineRule="auto"/>
        <w:ind w:firstLine="6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2FD1" w:rsidRPr="00BA10C3" w:rsidRDefault="006328C0" w:rsidP="00F310A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Доходы 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>бюджет</w:t>
      </w:r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proofErr w:type="spellStart"/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>Княгининского</w:t>
      </w:r>
      <w:proofErr w:type="spellEnd"/>
      <w:r w:rsidR="003E3269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округа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на 202</w:t>
      </w:r>
      <w:r w:rsidR="00C71D4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год и плановый период 202</w:t>
      </w:r>
      <w:r w:rsidR="00C71D4A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и 202</w:t>
      </w:r>
      <w:r w:rsidR="00C71D4A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F750DC" w:rsidRPr="00BA10C3">
        <w:rPr>
          <w:rFonts w:ascii="Times New Roman" w:hAnsi="Times New Roman" w:cs="Times New Roman"/>
          <w:b/>
          <w:i/>
          <w:sz w:val="28"/>
          <w:szCs w:val="28"/>
        </w:rPr>
        <w:t xml:space="preserve"> годов</w:t>
      </w:r>
    </w:p>
    <w:p w:rsidR="007B2FD1" w:rsidRPr="007B2FD1" w:rsidRDefault="007B2FD1" w:rsidP="007B2F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2A7" w:rsidRPr="00B502A7" w:rsidRDefault="00B502A7" w:rsidP="00B50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Согласно ст.39 БК РФ д</w:t>
      </w:r>
      <w:r w:rsidRPr="00B502A7">
        <w:rPr>
          <w:rFonts w:ascii="Times New Roman" w:hAnsi="Times New Roman" w:cs="Times New Roman"/>
          <w:bCs/>
          <w:iCs/>
          <w:sz w:val="28"/>
          <w:szCs w:val="28"/>
        </w:rPr>
        <w:t xml:space="preserve">оходы бюджетов формируются в соответствии с бюджетным </w:t>
      </w:r>
      <w:hyperlink r:id="rId15" w:history="1">
        <w:r w:rsidRPr="00B502A7">
          <w:rPr>
            <w:rFonts w:ascii="Times New Roman" w:hAnsi="Times New Roman" w:cs="Times New Roman"/>
            <w:bCs/>
            <w:iCs/>
            <w:sz w:val="28"/>
            <w:szCs w:val="28"/>
          </w:rPr>
          <w:t>законодательством</w:t>
        </w:r>
      </w:hyperlink>
      <w:r w:rsidRPr="00B502A7">
        <w:rPr>
          <w:rFonts w:ascii="Times New Roman" w:hAnsi="Times New Roman" w:cs="Times New Roman"/>
          <w:bCs/>
          <w:iCs/>
          <w:sz w:val="28"/>
          <w:szCs w:val="28"/>
        </w:rPr>
        <w:t xml:space="preserve"> Российской Федерации, </w:t>
      </w:r>
      <w:hyperlink r:id="rId16" w:history="1">
        <w:r w:rsidRPr="00B502A7">
          <w:rPr>
            <w:rFonts w:ascii="Times New Roman" w:hAnsi="Times New Roman" w:cs="Times New Roman"/>
            <w:bCs/>
            <w:iCs/>
            <w:sz w:val="28"/>
            <w:szCs w:val="28"/>
          </w:rPr>
          <w:t>законодательством</w:t>
        </w:r>
      </w:hyperlink>
      <w:r w:rsidRPr="00B502A7">
        <w:rPr>
          <w:rFonts w:ascii="Times New Roman" w:hAnsi="Times New Roman" w:cs="Times New Roman"/>
          <w:bCs/>
          <w:iCs/>
          <w:sz w:val="28"/>
          <w:szCs w:val="28"/>
        </w:rPr>
        <w:t xml:space="preserve"> о налогах и сборах и законодательством об иных обязательных платежах.</w:t>
      </w:r>
    </w:p>
    <w:p w:rsidR="00B502A7" w:rsidRDefault="00B502A7" w:rsidP="00B502A7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Проверкой соблюдения законодательства при формировании доходов бюджета округа установлено следующее</w:t>
      </w:r>
      <w:r w:rsidRPr="00B502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502A7" w:rsidRDefault="00B502A7" w:rsidP="00B502A7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-доходы бюджета </w:t>
      </w:r>
      <w:r w:rsidRPr="005529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62633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262633"/>
          <w:sz w:val="28"/>
          <w:szCs w:val="28"/>
        </w:rPr>
        <w:t xml:space="preserve"> </w:t>
      </w:r>
      <w:r w:rsidRPr="00CC135D">
        <w:rPr>
          <w:rFonts w:ascii="Times New Roman" w:hAnsi="Times New Roman" w:cs="Times New Roman"/>
          <w:color w:val="262633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262633"/>
          <w:sz w:val="28"/>
          <w:szCs w:val="28"/>
        </w:rPr>
        <w:t>округа  на очередной финансовой год и плановый период предлагается утвердить согласно приложению 1 Проекта «Поступления доходов по группам, подгруппам и статьям бюджетной классификации на 2026 год и на плановый период 2027 и 2028 годов»</w:t>
      </w:r>
      <w:r w:rsidRPr="00B502A7">
        <w:rPr>
          <w:rFonts w:ascii="Times New Roman" w:hAnsi="Times New Roman" w:cs="Times New Roman"/>
          <w:color w:val="262633"/>
          <w:sz w:val="28"/>
          <w:szCs w:val="28"/>
        </w:rPr>
        <w:t>;</w:t>
      </w:r>
      <w:proofErr w:type="gramEnd"/>
    </w:p>
    <w:p w:rsidR="00B502A7" w:rsidRDefault="00B502A7" w:rsidP="00B502A7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lastRenderedPageBreak/>
        <w:t xml:space="preserve">-доходы бюджета сформированы по кодам классификации доходов в соответствии со ст. 20 БК РФ и приказом </w:t>
      </w:r>
      <w:r w:rsidRPr="00457D55">
        <w:rPr>
          <w:rFonts w:ascii="Times New Roman" w:hAnsi="Times New Roman" w:cs="Times New Roman"/>
          <w:bCs/>
          <w:sz w:val="28"/>
          <w:szCs w:val="28"/>
        </w:rPr>
        <w:t>Министерства финансов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 10.06.202</w:t>
      </w:r>
      <w:r w:rsidR="006641E7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641E7">
        <w:rPr>
          <w:rFonts w:ascii="Times New Roman" w:hAnsi="Times New Roman" w:cs="Times New Roman"/>
          <w:bCs/>
          <w:sz w:val="28"/>
          <w:szCs w:val="28"/>
        </w:rPr>
        <w:t>70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6641E7" w:rsidRPr="006641E7">
        <w:rPr>
          <w:rFonts w:ascii="Times New Roman" w:hAnsi="Times New Roman" w:cs="Times New Roman"/>
        </w:rPr>
        <w:t xml:space="preserve"> </w:t>
      </w:r>
      <w:r w:rsidR="006641E7">
        <w:rPr>
          <w:rFonts w:ascii="Times New Roman" w:hAnsi="Times New Roman" w:cs="Times New Roman"/>
        </w:rPr>
        <w:t>«</w:t>
      </w:r>
      <w:r w:rsidR="006641E7">
        <w:rPr>
          <w:rFonts w:ascii="Times New Roman" w:hAnsi="Times New Roman" w:cs="Times New Roman"/>
          <w:sz w:val="28"/>
          <w:szCs w:val="28"/>
        </w:rPr>
        <w:t>О</w:t>
      </w:r>
      <w:r w:rsidR="006641E7" w:rsidRPr="006641E7">
        <w:rPr>
          <w:rFonts w:ascii="Times New Roman" w:hAnsi="Times New Roman" w:cs="Times New Roman"/>
          <w:sz w:val="28"/>
          <w:szCs w:val="28"/>
        </w:rPr>
        <w:t xml:space="preserve">б утверждении кодов (перечней кодов) бюджетной классификации </w:t>
      </w:r>
      <w:r w:rsidR="006641E7">
        <w:rPr>
          <w:rFonts w:ascii="Times New Roman" w:hAnsi="Times New Roman" w:cs="Times New Roman"/>
          <w:sz w:val="28"/>
          <w:szCs w:val="28"/>
        </w:rPr>
        <w:t>Российской Ф</w:t>
      </w:r>
      <w:r w:rsidR="006641E7" w:rsidRPr="006641E7">
        <w:rPr>
          <w:rFonts w:ascii="Times New Roman" w:hAnsi="Times New Roman" w:cs="Times New Roman"/>
          <w:sz w:val="28"/>
          <w:szCs w:val="28"/>
        </w:rPr>
        <w:t>едерации на 2026 год (на 2026 год и на плановый период 2027 и 2028 годов)</w:t>
      </w:r>
      <w:r w:rsidR="006641E7">
        <w:rPr>
          <w:rFonts w:ascii="Times New Roman" w:hAnsi="Times New Roman" w:cs="Times New Roman"/>
          <w:sz w:val="28"/>
          <w:szCs w:val="28"/>
        </w:rPr>
        <w:t>»</w:t>
      </w:r>
      <w:r w:rsidR="006641E7" w:rsidRPr="006641E7">
        <w:rPr>
          <w:rFonts w:ascii="Times New Roman" w:hAnsi="Times New Roman" w:cs="Times New Roman"/>
          <w:sz w:val="28"/>
          <w:szCs w:val="28"/>
        </w:rPr>
        <w:t>;</w:t>
      </w:r>
    </w:p>
    <w:p w:rsidR="006641E7" w:rsidRDefault="006641E7" w:rsidP="00B502A7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соответствии со ст. 41 </w:t>
      </w:r>
      <w:r>
        <w:rPr>
          <w:rFonts w:ascii="Times New Roman" w:hAnsi="Times New Roman" w:cs="Times New Roman"/>
          <w:color w:val="262633"/>
          <w:sz w:val="28"/>
          <w:szCs w:val="28"/>
        </w:rPr>
        <w:t>БК РФ доходы бюджета составляют налоговые доходы, неналоговые доходы и безвозмездные поступления</w:t>
      </w:r>
      <w:r w:rsidRPr="006641E7">
        <w:rPr>
          <w:rFonts w:ascii="Times New Roman" w:hAnsi="Times New Roman" w:cs="Times New Roman"/>
          <w:color w:val="262633"/>
          <w:sz w:val="28"/>
          <w:szCs w:val="28"/>
        </w:rPr>
        <w:t>;</w:t>
      </w:r>
    </w:p>
    <w:p w:rsidR="006641E7" w:rsidRDefault="006641E7" w:rsidP="00B502A7">
      <w:pPr>
        <w:pStyle w:val="Eiiey"/>
        <w:spacing w:before="0"/>
        <w:ind w:left="0" w:firstLine="709"/>
        <w:jc w:val="both"/>
        <w:rPr>
          <w:rFonts w:ascii="Times New Roman" w:hAnsi="Times New Roman" w:cs="Times New Roman"/>
          <w:color w:val="262633"/>
          <w:sz w:val="28"/>
          <w:szCs w:val="28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t>-</w:t>
      </w:r>
      <w:r w:rsidR="006558C6">
        <w:rPr>
          <w:rFonts w:ascii="Times New Roman" w:hAnsi="Times New Roman" w:cs="Times New Roman"/>
          <w:color w:val="262633"/>
          <w:sz w:val="28"/>
          <w:szCs w:val="28"/>
        </w:rPr>
        <w:t>доходы бюджета сформированы по нормативам зачислений в бюджет муниципального округа, предусмотренным ст.46, 61.6, 62</w:t>
      </w:r>
      <w:r w:rsidR="006558C6" w:rsidRPr="006558C6">
        <w:rPr>
          <w:rFonts w:ascii="Times New Roman" w:hAnsi="Times New Roman" w:cs="Times New Roman"/>
          <w:color w:val="262633"/>
          <w:sz w:val="28"/>
          <w:szCs w:val="28"/>
        </w:rPr>
        <w:t>;</w:t>
      </w:r>
    </w:p>
    <w:p w:rsidR="006558C6" w:rsidRDefault="006558C6" w:rsidP="00655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633"/>
          <w:sz w:val="28"/>
          <w:szCs w:val="28"/>
        </w:rPr>
        <w:t xml:space="preserve">-в соответствии со ст.47.1 БК РФ, согласно которой </w:t>
      </w:r>
      <w:r>
        <w:rPr>
          <w:rFonts w:ascii="Times New Roman" w:hAnsi="Times New Roman" w:cs="Times New Roman"/>
          <w:sz w:val="28"/>
          <w:szCs w:val="28"/>
        </w:rPr>
        <w:t>финансовые органы муниципальных образований обязаны в</w:t>
      </w:r>
      <w:r w:rsidR="00F310AD">
        <w:rPr>
          <w:rFonts w:ascii="Times New Roman" w:hAnsi="Times New Roman" w:cs="Times New Roman"/>
          <w:sz w:val="28"/>
          <w:szCs w:val="28"/>
        </w:rPr>
        <w:t>ести реестры источников доходов</w:t>
      </w:r>
      <w:r w:rsidR="00B5031D">
        <w:rPr>
          <w:rFonts w:ascii="Times New Roman" w:hAnsi="Times New Roman" w:cs="Times New Roman"/>
          <w:sz w:val="28"/>
          <w:szCs w:val="28"/>
        </w:rPr>
        <w:t xml:space="preserve">, в составе пакета документов к проекту Решения представлен реестр  </w:t>
      </w:r>
      <w:r w:rsidR="00B5031D" w:rsidRPr="00B5031D">
        <w:rPr>
          <w:rFonts w:ascii="Times New Roman" w:hAnsi="Times New Roman" w:cs="Times New Roman"/>
          <w:sz w:val="28"/>
          <w:szCs w:val="28"/>
        </w:rPr>
        <w:t xml:space="preserve">источников доходов бюджета </w:t>
      </w:r>
      <w:proofErr w:type="spellStart"/>
      <w:r w:rsidR="00B5031D" w:rsidRPr="00B5031D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B5031D" w:rsidRPr="00B5031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66DBD">
        <w:rPr>
          <w:rFonts w:ascii="Times New Roman" w:hAnsi="Times New Roman" w:cs="Times New Roman"/>
          <w:sz w:val="28"/>
          <w:szCs w:val="28"/>
        </w:rPr>
        <w:t>го округа Нижегородской области.</w:t>
      </w:r>
    </w:p>
    <w:p w:rsidR="00B5031D" w:rsidRDefault="00B5031D" w:rsidP="00655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31D">
        <w:rPr>
          <w:rFonts w:ascii="Times New Roman" w:hAnsi="Times New Roman" w:cs="Times New Roman"/>
          <w:color w:val="000000"/>
          <w:sz w:val="28"/>
          <w:szCs w:val="28"/>
        </w:rPr>
        <w:t xml:space="preserve">Доходную часть бюджета составляют следующие доходы и поступления: </w:t>
      </w:r>
    </w:p>
    <w:p w:rsidR="00B5031D" w:rsidRDefault="00B5031D" w:rsidP="00655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31D">
        <w:rPr>
          <w:rFonts w:ascii="Times New Roman" w:hAnsi="Times New Roman" w:cs="Times New Roman"/>
          <w:color w:val="000000"/>
          <w:sz w:val="28"/>
          <w:szCs w:val="28"/>
        </w:rPr>
        <w:t xml:space="preserve">- налоговые и неналоговые доходы; </w:t>
      </w:r>
    </w:p>
    <w:p w:rsidR="00B5031D" w:rsidRDefault="00B5031D" w:rsidP="00655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031D">
        <w:rPr>
          <w:rFonts w:ascii="Times New Roman" w:hAnsi="Times New Roman" w:cs="Times New Roman"/>
          <w:color w:val="000000"/>
          <w:sz w:val="28"/>
          <w:szCs w:val="28"/>
        </w:rPr>
        <w:t>- безвозмездные поступления.</w:t>
      </w:r>
    </w:p>
    <w:p w:rsidR="00FE0581" w:rsidRDefault="00FE0581" w:rsidP="006558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0581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Показатели общего объема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FE0581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E0581">
        <w:rPr>
          <w:rFonts w:ascii="Times New Roman" w:hAnsi="Times New Roman" w:cs="Times New Roman"/>
          <w:color w:val="000000"/>
          <w:sz w:val="28"/>
          <w:szCs w:val="28"/>
        </w:rPr>
        <w:t>–202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E0581">
        <w:rPr>
          <w:rFonts w:ascii="Times New Roman" w:hAnsi="Times New Roman" w:cs="Times New Roman"/>
          <w:color w:val="000000"/>
          <w:sz w:val="28"/>
          <w:szCs w:val="28"/>
        </w:rPr>
        <w:t xml:space="preserve"> годах представлены в следующей таблице и диаграмм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е.</w:t>
      </w:r>
    </w:p>
    <w:p w:rsidR="00B95F0C" w:rsidRPr="00231F4F" w:rsidRDefault="00B95F0C" w:rsidP="00B95F0C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7, тыс. рублей</w:t>
      </w:r>
    </w:p>
    <w:tbl>
      <w:tblPr>
        <w:tblStyle w:val="a5"/>
        <w:tblW w:w="0" w:type="auto"/>
        <w:tblLook w:val="04A0"/>
      </w:tblPr>
      <w:tblGrid>
        <w:gridCol w:w="2235"/>
        <w:gridCol w:w="1559"/>
        <w:gridCol w:w="1417"/>
        <w:gridCol w:w="1560"/>
        <w:gridCol w:w="1417"/>
        <w:gridCol w:w="1382"/>
      </w:tblGrid>
      <w:tr w:rsidR="00FE0581" w:rsidTr="005B746B">
        <w:trPr>
          <w:trHeight w:val="516"/>
        </w:trPr>
        <w:tc>
          <w:tcPr>
            <w:tcW w:w="2235" w:type="dxa"/>
          </w:tcPr>
          <w:p w:rsidR="00FE0581" w:rsidRPr="009A5CE5" w:rsidRDefault="00FE0581" w:rsidP="00B95F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</w:tcPr>
          <w:p w:rsidR="00FE0581" w:rsidRPr="00FE0581" w:rsidRDefault="00FE0581" w:rsidP="00B95F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417" w:type="dxa"/>
          </w:tcPr>
          <w:p w:rsidR="00FE0581" w:rsidRPr="00FE0581" w:rsidRDefault="00FE0581" w:rsidP="00B95F0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560" w:type="dxa"/>
          </w:tcPr>
          <w:p w:rsidR="00FE0581" w:rsidRPr="009A5CE5" w:rsidRDefault="00FE0581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FE0581" w:rsidRDefault="00FE0581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FE0581" w:rsidRPr="009A5CE5" w:rsidRDefault="00FE0581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382" w:type="dxa"/>
          </w:tcPr>
          <w:p w:rsidR="00FE0581" w:rsidRDefault="00FE0581" w:rsidP="00FE058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FE0581" w:rsidRPr="009A5CE5" w:rsidRDefault="00FE0581" w:rsidP="00FE058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FE0581" w:rsidTr="00A305A9">
        <w:tc>
          <w:tcPr>
            <w:tcW w:w="2235" w:type="dxa"/>
          </w:tcPr>
          <w:p w:rsidR="00FE0581" w:rsidRPr="00FE0581" w:rsidRDefault="00FE0581" w:rsidP="007B2FD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E0581">
              <w:rPr>
                <w:rFonts w:ascii="Times New Roman" w:hAnsi="Times New Roman" w:cs="Times New Roman"/>
                <w:b/>
                <w:i/>
                <w:color w:val="000000"/>
              </w:rPr>
              <w:t>Доходы, всего</w:t>
            </w:r>
          </w:p>
        </w:tc>
        <w:tc>
          <w:tcPr>
            <w:tcW w:w="1559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851 749,0</w:t>
            </w:r>
          </w:p>
        </w:tc>
        <w:tc>
          <w:tcPr>
            <w:tcW w:w="1417" w:type="dxa"/>
          </w:tcPr>
          <w:p w:rsidR="00FE0581" w:rsidRDefault="00FE0581" w:rsidP="00A033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865 934,1</w:t>
            </w:r>
          </w:p>
        </w:tc>
        <w:tc>
          <w:tcPr>
            <w:tcW w:w="1560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792 556,8</w:t>
            </w:r>
          </w:p>
        </w:tc>
        <w:tc>
          <w:tcPr>
            <w:tcW w:w="1417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781 779,1</w:t>
            </w:r>
          </w:p>
        </w:tc>
        <w:tc>
          <w:tcPr>
            <w:tcW w:w="1382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792 017,1</w:t>
            </w:r>
          </w:p>
        </w:tc>
      </w:tr>
      <w:tr w:rsidR="00FE0581" w:rsidTr="00A305A9">
        <w:tc>
          <w:tcPr>
            <w:tcW w:w="2235" w:type="dxa"/>
          </w:tcPr>
          <w:p w:rsidR="00FE0581" w:rsidRPr="00FE0581" w:rsidRDefault="00FE0581" w:rsidP="007B2FD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0581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559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+124 124,0</w:t>
            </w:r>
          </w:p>
        </w:tc>
        <w:tc>
          <w:tcPr>
            <w:tcW w:w="1417" w:type="dxa"/>
          </w:tcPr>
          <w:p w:rsidR="00FE0581" w:rsidRDefault="00B252F9" w:rsidP="00A033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+14 185,1</w:t>
            </w:r>
          </w:p>
        </w:tc>
        <w:tc>
          <w:tcPr>
            <w:tcW w:w="1560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-73 377,3</w:t>
            </w:r>
          </w:p>
        </w:tc>
        <w:tc>
          <w:tcPr>
            <w:tcW w:w="1417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-10 777,7</w:t>
            </w:r>
          </w:p>
        </w:tc>
        <w:tc>
          <w:tcPr>
            <w:tcW w:w="1382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+10 238,0</w:t>
            </w:r>
          </w:p>
        </w:tc>
      </w:tr>
      <w:tr w:rsidR="00FE0581" w:rsidTr="00A305A9">
        <w:tc>
          <w:tcPr>
            <w:tcW w:w="2235" w:type="dxa"/>
          </w:tcPr>
          <w:p w:rsidR="00FE0581" w:rsidRPr="00FE0581" w:rsidRDefault="00FE0581" w:rsidP="007B2FD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E0581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559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117,1</w:t>
            </w:r>
          </w:p>
        </w:tc>
        <w:tc>
          <w:tcPr>
            <w:tcW w:w="1417" w:type="dxa"/>
          </w:tcPr>
          <w:p w:rsidR="00FE0581" w:rsidRDefault="00B252F9" w:rsidP="00A033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101,7</w:t>
            </w:r>
          </w:p>
        </w:tc>
        <w:tc>
          <w:tcPr>
            <w:tcW w:w="1560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91,5</w:t>
            </w:r>
          </w:p>
        </w:tc>
        <w:tc>
          <w:tcPr>
            <w:tcW w:w="1417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98,6</w:t>
            </w:r>
          </w:p>
        </w:tc>
        <w:tc>
          <w:tcPr>
            <w:tcW w:w="1382" w:type="dxa"/>
          </w:tcPr>
          <w:p w:rsidR="00FE0581" w:rsidRDefault="00B252F9" w:rsidP="009A5CE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101,3</w:t>
            </w:r>
          </w:p>
        </w:tc>
      </w:tr>
    </w:tbl>
    <w:p w:rsidR="00B95F0C" w:rsidRDefault="00B95F0C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252F9" w:rsidRPr="00B252F9" w:rsidRDefault="00B252F9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52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Динамика доходов бюджета в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B252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B252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годах, тыс. рублей</w:t>
      </w:r>
    </w:p>
    <w:p w:rsidR="00B252F9" w:rsidRPr="00340341" w:rsidRDefault="00B252F9" w:rsidP="00B252F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295900" cy="3267075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52F9" w:rsidRPr="006A35B1" w:rsidRDefault="00A57CC3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C3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Общий объем доходов бюджета на 2026 год спрогнозирован со снижением на 73 377,3 тыс. рублей или на 8,5 % относительно ожидаемого исполнения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7CC3">
        <w:rPr>
          <w:rFonts w:ascii="Times New Roman" w:hAnsi="Times New Roman" w:cs="Times New Roman"/>
          <w:color w:val="000000"/>
          <w:sz w:val="28"/>
          <w:szCs w:val="28"/>
        </w:rPr>
        <w:t xml:space="preserve">2025 году. На 2027 год доходы также спрогнозированы со 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>снижением.</w:t>
      </w:r>
    </w:p>
    <w:p w:rsidR="00B252F9" w:rsidRPr="006A35B1" w:rsidRDefault="00A57CC3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>В соответствии с проектом решения о бюджете доходы</w:t>
      </w:r>
      <w:r w:rsidR="006A35B1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>рогнозируются:</w:t>
      </w:r>
    </w:p>
    <w:p w:rsidR="00A57CC3" w:rsidRPr="006A35B1" w:rsidRDefault="00A57CC3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202</w:t>
      </w:r>
      <w:r w:rsid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P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на общую сумму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792 556,8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:rsidR="00A57CC3" w:rsidRPr="006A35B1" w:rsidRDefault="00A57CC3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налоговые доходы в сумме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345 264,0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43,6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% общего объема</w:t>
      </w:r>
      <w:r w:rsidR="006A35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>доходов бюджета,</w:t>
      </w:r>
    </w:p>
    <w:p w:rsidR="00A57CC3" w:rsidRPr="006A35B1" w:rsidRDefault="00A57CC3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неналоговые доходы в сумме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6 951,7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>,9 %),</w:t>
      </w:r>
    </w:p>
    <w:p w:rsidR="00A57CC3" w:rsidRPr="006A35B1" w:rsidRDefault="00A57CC3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безвозмездные поступления в сумме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440 341,1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55,5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6A35B1" w:rsidRPr="006A35B1" w:rsidRDefault="006A35B1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на общую сумму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781 779,1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:rsidR="006A35B1" w:rsidRPr="006A35B1" w:rsidRDefault="006A35B1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налоговые доходы в сумме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376 206,3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48,1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% общего объема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>доходов бюджета,</w:t>
      </w:r>
    </w:p>
    <w:p w:rsidR="006A35B1" w:rsidRPr="006A35B1" w:rsidRDefault="006A35B1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неналоговые доходы в сумме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7 160,6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>,9 %),</w:t>
      </w:r>
    </w:p>
    <w:p w:rsidR="006A35B1" w:rsidRPr="006A35B1" w:rsidRDefault="006A35B1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безвозмездные поступления в сумме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398 412,2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51,0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6A35B1" w:rsidRPr="006A35B1" w:rsidRDefault="006A35B1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на общую сумму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792 017,1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том числе:</w:t>
      </w:r>
    </w:p>
    <w:p w:rsidR="006A35B1" w:rsidRPr="006A35B1" w:rsidRDefault="006A35B1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налоговые доходы в сумме </w:t>
      </w:r>
      <w:r w:rsidR="00AB20CB">
        <w:rPr>
          <w:rFonts w:ascii="Times New Roman" w:hAnsi="Times New Roman" w:cs="Times New Roman"/>
          <w:color w:val="000000"/>
          <w:sz w:val="28"/>
          <w:szCs w:val="28"/>
        </w:rPr>
        <w:t>405 037,9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595BD9">
        <w:rPr>
          <w:rFonts w:ascii="Times New Roman" w:hAnsi="Times New Roman" w:cs="Times New Roman"/>
          <w:color w:val="000000"/>
          <w:sz w:val="28"/>
          <w:szCs w:val="28"/>
        </w:rPr>
        <w:t>51,2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% общего объема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>доходов бюджета,</w:t>
      </w:r>
    </w:p>
    <w:p w:rsidR="006A35B1" w:rsidRPr="006A35B1" w:rsidRDefault="006A35B1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неналоговые доходы в сумме </w:t>
      </w:r>
      <w:r w:rsidR="00595BD9">
        <w:rPr>
          <w:rFonts w:ascii="Times New Roman" w:hAnsi="Times New Roman" w:cs="Times New Roman"/>
          <w:color w:val="000000"/>
          <w:sz w:val="28"/>
          <w:szCs w:val="28"/>
        </w:rPr>
        <w:t>7 384,7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</w:t>
      </w:r>
      <w:r w:rsidR="00595BD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95BD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%),</w:t>
      </w:r>
    </w:p>
    <w:p w:rsidR="006A35B1" w:rsidRPr="006A35B1" w:rsidRDefault="006A35B1" w:rsidP="006A3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безвозмездные поступления в сумме </w:t>
      </w:r>
      <w:r w:rsidR="00595BD9">
        <w:rPr>
          <w:rFonts w:ascii="Times New Roman" w:hAnsi="Times New Roman" w:cs="Times New Roman"/>
          <w:color w:val="000000"/>
          <w:sz w:val="28"/>
          <w:szCs w:val="28"/>
        </w:rPr>
        <w:t>379 594,5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</w:t>
      </w:r>
      <w:r w:rsidR="00595BD9">
        <w:rPr>
          <w:rFonts w:ascii="Times New Roman" w:hAnsi="Times New Roman" w:cs="Times New Roman"/>
          <w:color w:val="000000"/>
          <w:sz w:val="28"/>
          <w:szCs w:val="28"/>
        </w:rPr>
        <w:t>47,9</w:t>
      </w:r>
      <w:r w:rsidRPr="006A35B1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6A35B1" w:rsidRDefault="006A35B1" w:rsidP="006A35B1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</w:p>
    <w:p w:rsidR="00B252F9" w:rsidRDefault="006A35B1" w:rsidP="006A35B1">
      <w:pPr>
        <w:tabs>
          <w:tab w:val="left" w:pos="65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доходов бюджета, тыс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6A35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рублей </w:t>
      </w:r>
    </w:p>
    <w:p w:rsidR="002E21C3" w:rsidRDefault="002E21C3" w:rsidP="00FD06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21C3" w:rsidRDefault="002E21C3" w:rsidP="00FD06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E21C3" w:rsidRDefault="002E21C3" w:rsidP="00FD06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0CB" w:rsidRDefault="00AB20CB" w:rsidP="00FD068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5BD9" w:rsidRDefault="00595BD9" w:rsidP="00595B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6"/>
          <w:szCs w:val="26"/>
        </w:rPr>
        <w:br/>
      </w:r>
    </w:p>
    <w:p w:rsidR="00595BD9" w:rsidRDefault="00595BD9" w:rsidP="00595B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B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Прогноз доходов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>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 xml:space="preserve"> годов характеризуется увеличением доли налоговых доходов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43,6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 xml:space="preserve"> % до </w:t>
      </w:r>
      <w:r>
        <w:rPr>
          <w:rFonts w:ascii="Times New Roman" w:hAnsi="Times New Roman" w:cs="Times New Roman"/>
          <w:color w:val="000000"/>
          <w:sz w:val="28"/>
          <w:szCs w:val="28"/>
        </w:rPr>
        <w:t>51,2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 xml:space="preserve"> % в общем объеме доходов бюджета.</w:t>
      </w:r>
    </w:p>
    <w:p w:rsidR="00A033D4" w:rsidRDefault="00A033D4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5CA8" w:rsidRPr="00405CA8" w:rsidRDefault="006328C0" w:rsidP="003362F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6</w:t>
      </w:r>
      <w:r w:rsidR="00A419A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.1</w:t>
      </w:r>
      <w:r w:rsidR="00405CA8" w:rsidRPr="00405CA8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 Налоговые доходы</w:t>
      </w:r>
    </w:p>
    <w:p w:rsidR="00220945" w:rsidRDefault="00220945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0CD7" w:rsidRPr="00595BD9" w:rsidRDefault="00595BD9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BD9">
        <w:rPr>
          <w:rFonts w:ascii="Times New Roman" w:hAnsi="Times New Roman" w:cs="Times New Roman"/>
          <w:color w:val="000000"/>
          <w:sz w:val="28"/>
          <w:szCs w:val="28"/>
        </w:rPr>
        <w:t>Налоговые доходы на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>год и на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5BD9">
        <w:rPr>
          <w:rFonts w:ascii="Times New Roman" w:hAnsi="Times New Roman" w:cs="Times New Roman"/>
          <w:color w:val="000000"/>
          <w:sz w:val="28"/>
          <w:szCs w:val="28"/>
        </w:rPr>
        <w:t>прогнозируются к поступлению в объемах, представленных в следующей таблице.</w:t>
      </w:r>
    </w:p>
    <w:p w:rsidR="00595BD9" w:rsidRPr="00231F4F" w:rsidRDefault="00595BD9" w:rsidP="00595BD9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8, тыс. рублей</w:t>
      </w:r>
    </w:p>
    <w:tbl>
      <w:tblPr>
        <w:tblStyle w:val="a5"/>
        <w:tblW w:w="0" w:type="auto"/>
        <w:tblLook w:val="04A0"/>
      </w:tblPr>
      <w:tblGrid>
        <w:gridCol w:w="2235"/>
        <w:gridCol w:w="1559"/>
        <w:gridCol w:w="1417"/>
        <w:gridCol w:w="1560"/>
        <w:gridCol w:w="1417"/>
        <w:gridCol w:w="1382"/>
      </w:tblGrid>
      <w:tr w:rsidR="00595BD9" w:rsidTr="005B746B">
        <w:trPr>
          <w:trHeight w:val="516"/>
        </w:trPr>
        <w:tc>
          <w:tcPr>
            <w:tcW w:w="2235" w:type="dxa"/>
          </w:tcPr>
          <w:p w:rsidR="00595BD9" w:rsidRPr="009A5CE5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</w:tcPr>
          <w:p w:rsidR="00595BD9" w:rsidRPr="00FE0581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417" w:type="dxa"/>
          </w:tcPr>
          <w:p w:rsidR="00595BD9" w:rsidRPr="00FE0581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560" w:type="dxa"/>
          </w:tcPr>
          <w:p w:rsidR="00595BD9" w:rsidRPr="009A5CE5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595BD9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595BD9" w:rsidRPr="009A5CE5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382" w:type="dxa"/>
          </w:tcPr>
          <w:p w:rsidR="00595BD9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595BD9" w:rsidRPr="009A5CE5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595BD9" w:rsidTr="005B746B">
        <w:tc>
          <w:tcPr>
            <w:tcW w:w="2235" w:type="dxa"/>
          </w:tcPr>
          <w:p w:rsidR="00595BD9" w:rsidRPr="00595BD9" w:rsidRDefault="00595BD9" w:rsidP="005B746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5BD9">
              <w:rPr>
                <w:rFonts w:ascii="Times New Roman" w:hAnsi="Times New Roman" w:cs="Times New Roman"/>
                <w:b/>
                <w:i/>
                <w:color w:val="000000"/>
              </w:rPr>
              <w:t>Налоговые доходы</w:t>
            </w:r>
          </w:p>
        </w:tc>
        <w:tc>
          <w:tcPr>
            <w:tcW w:w="1559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305 834,9</w:t>
            </w:r>
          </w:p>
        </w:tc>
        <w:tc>
          <w:tcPr>
            <w:tcW w:w="1417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314 992,2</w:t>
            </w:r>
          </w:p>
        </w:tc>
        <w:tc>
          <w:tcPr>
            <w:tcW w:w="1560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345 264,0</w:t>
            </w:r>
          </w:p>
        </w:tc>
        <w:tc>
          <w:tcPr>
            <w:tcW w:w="1417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376 206,3</w:t>
            </w:r>
          </w:p>
        </w:tc>
        <w:tc>
          <w:tcPr>
            <w:tcW w:w="1382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405 037,9</w:t>
            </w:r>
          </w:p>
        </w:tc>
      </w:tr>
      <w:tr w:rsidR="00595BD9" w:rsidTr="005B746B">
        <w:tc>
          <w:tcPr>
            <w:tcW w:w="2235" w:type="dxa"/>
          </w:tcPr>
          <w:p w:rsidR="00595BD9" w:rsidRPr="00FE0581" w:rsidRDefault="00595BD9" w:rsidP="005B74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0581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559" w:type="dxa"/>
          </w:tcPr>
          <w:p w:rsidR="00595BD9" w:rsidRDefault="00595BD9" w:rsidP="00570AB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="00570AB9">
              <w:rPr>
                <w:rFonts w:ascii="Times New Roman" w:hAnsi="Times New Roman" w:cs="Times New Roman"/>
                <w:b/>
                <w:i/>
              </w:rPr>
              <w:t>46 494,8</w:t>
            </w:r>
          </w:p>
        </w:tc>
        <w:tc>
          <w:tcPr>
            <w:tcW w:w="1417" w:type="dxa"/>
          </w:tcPr>
          <w:p w:rsidR="00595BD9" w:rsidRDefault="00595BD9" w:rsidP="00570AB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="00570AB9">
              <w:rPr>
                <w:rFonts w:ascii="Times New Roman" w:hAnsi="Times New Roman" w:cs="Times New Roman"/>
                <w:b/>
                <w:i/>
              </w:rPr>
              <w:t>9 157,3</w:t>
            </w:r>
          </w:p>
        </w:tc>
        <w:tc>
          <w:tcPr>
            <w:tcW w:w="1560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+30 271,8</w:t>
            </w:r>
          </w:p>
        </w:tc>
        <w:tc>
          <w:tcPr>
            <w:tcW w:w="1417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+30 942,3</w:t>
            </w:r>
          </w:p>
        </w:tc>
        <w:tc>
          <w:tcPr>
            <w:tcW w:w="1382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+28 831,6</w:t>
            </w:r>
          </w:p>
        </w:tc>
      </w:tr>
      <w:tr w:rsidR="00595BD9" w:rsidTr="005B746B">
        <w:tc>
          <w:tcPr>
            <w:tcW w:w="2235" w:type="dxa"/>
          </w:tcPr>
          <w:p w:rsidR="00595BD9" w:rsidRPr="00FE0581" w:rsidRDefault="00595BD9" w:rsidP="005B746B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E0581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559" w:type="dxa"/>
          </w:tcPr>
          <w:p w:rsidR="00595BD9" w:rsidRDefault="00595BD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117,</w:t>
            </w:r>
            <w:r w:rsidR="00570AB9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1417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103,0</w:t>
            </w:r>
          </w:p>
        </w:tc>
        <w:tc>
          <w:tcPr>
            <w:tcW w:w="1560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109,6</w:t>
            </w:r>
          </w:p>
        </w:tc>
        <w:tc>
          <w:tcPr>
            <w:tcW w:w="1417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109,0</w:t>
            </w:r>
          </w:p>
        </w:tc>
        <w:tc>
          <w:tcPr>
            <w:tcW w:w="1382" w:type="dxa"/>
          </w:tcPr>
          <w:p w:rsidR="00595BD9" w:rsidRDefault="00570AB9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107,8</w:t>
            </w:r>
          </w:p>
        </w:tc>
      </w:tr>
    </w:tbl>
    <w:p w:rsidR="00595BD9" w:rsidRDefault="00595BD9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0AB9" w:rsidRDefault="00DE4967" w:rsidP="007B2FD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В 202</w:t>
      </w:r>
      <w:r w:rsidR="00DB1FEE">
        <w:rPr>
          <w:rFonts w:ascii="TimesNewRomanPSMT" w:hAnsi="TimesNewRomanPSMT"/>
          <w:color w:val="000000"/>
          <w:sz w:val="26"/>
          <w:szCs w:val="26"/>
        </w:rPr>
        <w:t>6</w:t>
      </w:r>
      <w:r>
        <w:rPr>
          <w:rFonts w:ascii="TimesNewRomanPSMT" w:hAnsi="TimesNewRomanPSMT"/>
          <w:color w:val="000000"/>
          <w:sz w:val="26"/>
          <w:szCs w:val="26"/>
        </w:rPr>
        <w:t xml:space="preserve"> году относительно ожидаемого исполнения текущего года налоговые</w:t>
      </w:r>
      <w:r>
        <w:rPr>
          <w:rFonts w:ascii="TimesNewRomanPSMT" w:hAnsi="TimesNewRomanPSMT"/>
          <w:color w:val="000000"/>
          <w:sz w:val="26"/>
          <w:szCs w:val="26"/>
        </w:rPr>
        <w:br/>
        <w:t xml:space="preserve">доходы спрогнозированы с </w:t>
      </w:r>
      <w:r w:rsidR="00DB1FEE">
        <w:rPr>
          <w:rFonts w:ascii="TimesNewRomanPSMT" w:hAnsi="TimesNewRomanPSMT"/>
          <w:color w:val="000000"/>
          <w:sz w:val="26"/>
          <w:szCs w:val="26"/>
        </w:rPr>
        <w:t>увеличением</w:t>
      </w:r>
      <w:r>
        <w:rPr>
          <w:rFonts w:ascii="TimesNewRomanPSMT" w:hAnsi="TimesNewRomanPSMT"/>
          <w:color w:val="000000"/>
          <w:sz w:val="26"/>
          <w:szCs w:val="26"/>
        </w:rPr>
        <w:t xml:space="preserve"> на </w:t>
      </w:r>
      <w:r w:rsidR="00DB1FEE">
        <w:rPr>
          <w:rFonts w:ascii="TimesNewRomanPSMT" w:hAnsi="TimesNewRomanPSMT"/>
          <w:color w:val="000000"/>
          <w:sz w:val="26"/>
          <w:szCs w:val="26"/>
        </w:rPr>
        <w:t>30 271,8</w:t>
      </w:r>
      <w:r>
        <w:rPr>
          <w:rFonts w:ascii="TimesNewRomanPSMT" w:hAnsi="TimesNewRomanPSMT"/>
          <w:color w:val="000000"/>
          <w:sz w:val="26"/>
          <w:szCs w:val="26"/>
        </w:rPr>
        <w:t xml:space="preserve"> тыс. рублей или </w:t>
      </w:r>
      <w:r w:rsidR="00DB1FEE">
        <w:rPr>
          <w:rFonts w:ascii="TimesNewRomanPSMT" w:hAnsi="TimesNewRomanPSMT"/>
          <w:color w:val="000000"/>
          <w:sz w:val="26"/>
          <w:szCs w:val="26"/>
        </w:rPr>
        <w:t>9,6</w:t>
      </w:r>
      <w:r>
        <w:rPr>
          <w:rFonts w:ascii="TimesNewRomanPSMT" w:hAnsi="TimesNewRomanPSMT"/>
          <w:color w:val="000000"/>
          <w:sz w:val="26"/>
          <w:szCs w:val="26"/>
        </w:rPr>
        <w:t xml:space="preserve"> %.</w:t>
      </w:r>
    </w:p>
    <w:p w:rsidR="00DE4967" w:rsidRDefault="00DE4967" w:rsidP="007B2FD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>В плановом периоде динамика положительная: в 202</w:t>
      </w:r>
      <w:r w:rsidR="00DB1FEE">
        <w:rPr>
          <w:rFonts w:ascii="TimesNewRomanPSMT" w:hAnsi="TimesNewRomanPSMT"/>
          <w:color w:val="000000"/>
          <w:sz w:val="26"/>
          <w:szCs w:val="26"/>
        </w:rPr>
        <w:t>7</w:t>
      </w:r>
      <w:r>
        <w:rPr>
          <w:rFonts w:ascii="TimesNewRomanPSMT" w:hAnsi="TimesNewRomanPSMT"/>
          <w:color w:val="000000"/>
          <w:sz w:val="26"/>
          <w:szCs w:val="26"/>
        </w:rPr>
        <w:t xml:space="preserve"> году относительно</w:t>
      </w:r>
      <w:r>
        <w:rPr>
          <w:rFonts w:ascii="TimesNewRomanPSMT" w:hAnsi="TimesNewRomanPSMT"/>
          <w:color w:val="000000"/>
          <w:sz w:val="26"/>
          <w:szCs w:val="26"/>
        </w:rPr>
        <w:br/>
        <w:t xml:space="preserve">предыдущего года доходы спрогнозированы с увеличением на </w:t>
      </w:r>
      <w:r w:rsidR="00DB1FEE">
        <w:rPr>
          <w:rFonts w:ascii="TimesNewRomanPSMT" w:hAnsi="TimesNewRomanPSMT"/>
          <w:color w:val="000000"/>
          <w:sz w:val="26"/>
          <w:szCs w:val="26"/>
        </w:rPr>
        <w:t>30 942,3</w:t>
      </w:r>
      <w:r>
        <w:rPr>
          <w:rFonts w:ascii="TimesNewRomanPSMT" w:hAnsi="TimesNewRomanPSMT"/>
          <w:color w:val="000000"/>
          <w:sz w:val="26"/>
          <w:szCs w:val="26"/>
        </w:rPr>
        <w:t xml:space="preserve"> тыс. рублей</w:t>
      </w:r>
      <w:r>
        <w:rPr>
          <w:rFonts w:ascii="TimesNewRomanPSMT" w:hAnsi="TimesNewRomanPSMT"/>
          <w:color w:val="000000"/>
          <w:sz w:val="26"/>
          <w:szCs w:val="26"/>
        </w:rPr>
        <w:br/>
        <w:t xml:space="preserve">или </w:t>
      </w:r>
      <w:r w:rsidR="00DB1FEE">
        <w:rPr>
          <w:rFonts w:ascii="TimesNewRomanPSMT" w:hAnsi="TimesNewRomanPSMT"/>
          <w:color w:val="000000"/>
          <w:sz w:val="26"/>
          <w:szCs w:val="26"/>
        </w:rPr>
        <w:t>9,0</w:t>
      </w:r>
      <w:r>
        <w:rPr>
          <w:rFonts w:ascii="TimesNewRomanPSMT" w:hAnsi="TimesNewRomanPSMT"/>
          <w:color w:val="000000"/>
          <w:sz w:val="26"/>
          <w:szCs w:val="26"/>
        </w:rPr>
        <w:t xml:space="preserve"> %, в 202</w:t>
      </w:r>
      <w:r w:rsidR="00DB1FEE">
        <w:rPr>
          <w:rFonts w:ascii="TimesNewRomanPSMT" w:hAnsi="TimesNewRomanPSMT"/>
          <w:color w:val="000000"/>
          <w:sz w:val="26"/>
          <w:szCs w:val="26"/>
        </w:rPr>
        <w:t>8</w:t>
      </w:r>
      <w:r>
        <w:rPr>
          <w:rFonts w:ascii="TimesNewRomanPSMT" w:hAnsi="TimesNewRomanPSMT"/>
          <w:color w:val="000000"/>
          <w:sz w:val="26"/>
          <w:szCs w:val="26"/>
        </w:rPr>
        <w:t xml:space="preserve"> году – с ростом на </w:t>
      </w:r>
      <w:r w:rsidR="00DB1FEE">
        <w:rPr>
          <w:rFonts w:ascii="TimesNewRomanPSMT" w:hAnsi="TimesNewRomanPSMT"/>
          <w:color w:val="000000"/>
          <w:sz w:val="26"/>
          <w:szCs w:val="26"/>
        </w:rPr>
        <w:t>28 831,6</w:t>
      </w:r>
      <w:r>
        <w:rPr>
          <w:rFonts w:ascii="TimesNewRomanPSMT" w:hAnsi="TimesNewRomanPSMT"/>
          <w:color w:val="000000"/>
          <w:sz w:val="26"/>
          <w:szCs w:val="26"/>
        </w:rPr>
        <w:t xml:space="preserve"> тыс. рублей или </w:t>
      </w:r>
      <w:r w:rsidR="00DB1FEE">
        <w:rPr>
          <w:rFonts w:ascii="TimesNewRomanPSMT" w:hAnsi="TimesNewRomanPSMT"/>
          <w:color w:val="000000"/>
          <w:sz w:val="26"/>
          <w:szCs w:val="26"/>
        </w:rPr>
        <w:t>7,8</w:t>
      </w:r>
      <w:r>
        <w:rPr>
          <w:rFonts w:ascii="TimesNewRomanPSMT" w:hAnsi="TimesNewRomanPSMT"/>
          <w:color w:val="000000"/>
          <w:sz w:val="26"/>
          <w:szCs w:val="26"/>
        </w:rPr>
        <w:t xml:space="preserve"> %.</w:t>
      </w:r>
    </w:p>
    <w:p w:rsidR="00DB1FEE" w:rsidRDefault="00DB1FEE" w:rsidP="007B2FD1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</w:p>
    <w:p w:rsidR="00DE4967" w:rsidRPr="00DB1FEE" w:rsidRDefault="00DB1FEE" w:rsidP="00DB1F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1F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налоговых доходов бюджета, тыс. рублей</w:t>
      </w:r>
    </w:p>
    <w:p w:rsidR="00DB1FEE" w:rsidRDefault="00DB1FEE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1FEE" w:rsidRDefault="00DB1FEE" w:rsidP="00DB1F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B1FEE" w:rsidRDefault="00DB1FEE" w:rsidP="00DB1F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1FEE" w:rsidRDefault="005D0C79" w:rsidP="007B2FD1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t xml:space="preserve">Основную долю в объеме налоговых доходов бюджета в 2026 году составляют налог на доходы физических лиц – </w:t>
      </w:r>
      <w:r w:rsidR="005B746B">
        <w:rPr>
          <w:rFonts w:ascii="TimesNewRomanPSMT" w:hAnsi="TimesNewRomanPSMT"/>
          <w:color w:val="000000"/>
          <w:sz w:val="26"/>
          <w:szCs w:val="26"/>
        </w:rPr>
        <w:t>86,0 %</w:t>
      </w:r>
      <w:r>
        <w:rPr>
          <w:rFonts w:ascii="TimesNewRomanPSMT" w:hAnsi="TimesNewRomanPSMT"/>
          <w:color w:val="000000"/>
          <w:sz w:val="26"/>
          <w:szCs w:val="26"/>
        </w:rPr>
        <w:t>.</w:t>
      </w:r>
    </w:p>
    <w:p w:rsidR="005B746B" w:rsidRDefault="005B746B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328C0" w:rsidRDefault="006328C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B746B" w:rsidRPr="005B746B" w:rsidRDefault="006328C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5B746B" w:rsidRPr="005B7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</w:t>
      </w:r>
      <w:r w:rsidR="003B0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5B746B" w:rsidRPr="005B7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5B746B" w:rsidRPr="005B746B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</w:t>
      </w:r>
      <w:r w:rsidR="005B746B" w:rsidRPr="005B746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налога на доходы физических лиц </w:t>
      </w:r>
      <w:r w:rsidR="005B746B" w:rsidRPr="005B746B">
        <w:rPr>
          <w:rFonts w:ascii="Times New Roman" w:hAnsi="Times New Roman" w:cs="Times New Roman"/>
          <w:color w:val="000000"/>
          <w:sz w:val="28"/>
          <w:szCs w:val="28"/>
        </w:rPr>
        <w:t>(далее – НДФЛ)</w:t>
      </w:r>
      <w:r w:rsidR="005B746B" w:rsidRPr="005B746B">
        <w:rPr>
          <w:rFonts w:ascii="Times New Roman" w:hAnsi="Times New Roman" w:cs="Times New Roman"/>
          <w:color w:val="000000"/>
          <w:sz w:val="28"/>
          <w:szCs w:val="28"/>
        </w:rPr>
        <w:br/>
        <w:t>приведена в таблице.</w:t>
      </w:r>
    </w:p>
    <w:p w:rsidR="005B746B" w:rsidRDefault="005B746B" w:rsidP="005B746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B746B" w:rsidRPr="00231F4F" w:rsidRDefault="005B746B" w:rsidP="005B746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9, тыс. рублей</w:t>
      </w:r>
    </w:p>
    <w:tbl>
      <w:tblPr>
        <w:tblStyle w:val="a5"/>
        <w:tblW w:w="0" w:type="auto"/>
        <w:tblLook w:val="04A0"/>
      </w:tblPr>
      <w:tblGrid>
        <w:gridCol w:w="2416"/>
        <w:gridCol w:w="1513"/>
        <w:gridCol w:w="1385"/>
        <w:gridCol w:w="1515"/>
        <w:gridCol w:w="1386"/>
        <w:gridCol w:w="1355"/>
      </w:tblGrid>
      <w:tr w:rsidR="005B746B" w:rsidTr="005B746B">
        <w:trPr>
          <w:trHeight w:val="516"/>
        </w:trPr>
        <w:tc>
          <w:tcPr>
            <w:tcW w:w="2235" w:type="dxa"/>
          </w:tcPr>
          <w:p w:rsidR="005B746B" w:rsidRPr="009A5CE5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</w:tcPr>
          <w:p w:rsidR="005B746B" w:rsidRPr="00FE0581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417" w:type="dxa"/>
          </w:tcPr>
          <w:p w:rsidR="005B746B" w:rsidRPr="00FE0581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560" w:type="dxa"/>
          </w:tcPr>
          <w:p w:rsidR="005B746B" w:rsidRPr="009A5CE5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5B746B" w:rsidRPr="009A5CE5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382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5B746B" w:rsidRPr="009A5CE5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5B746B" w:rsidTr="005B746B">
        <w:tc>
          <w:tcPr>
            <w:tcW w:w="2235" w:type="dxa"/>
          </w:tcPr>
          <w:p w:rsidR="005B746B" w:rsidRPr="005B746B" w:rsidRDefault="005B746B" w:rsidP="005B746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B746B">
              <w:rPr>
                <w:rFonts w:ascii="TimesNewRomanPSMT" w:hAnsi="TimesNewRomanPSMT"/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264 824,0</w:t>
            </w:r>
          </w:p>
        </w:tc>
        <w:tc>
          <w:tcPr>
            <w:tcW w:w="1417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269 280,1</w:t>
            </w:r>
          </w:p>
        </w:tc>
        <w:tc>
          <w:tcPr>
            <w:tcW w:w="1560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296 855,4</w:t>
            </w:r>
          </w:p>
        </w:tc>
        <w:tc>
          <w:tcPr>
            <w:tcW w:w="1417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321 486,9</w:t>
            </w:r>
          </w:p>
        </w:tc>
        <w:tc>
          <w:tcPr>
            <w:tcW w:w="1382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348 162,5</w:t>
            </w:r>
          </w:p>
        </w:tc>
      </w:tr>
      <w:tr w:rsidR="005B746B" w:rsidTr="005B746B">
        <w:tc>
          <w:tcPr>
            <w:tcW w:w="2235" w:type="dxa"/>
          </w:tcPr>
          <w:p w:rsidR="005B746B" w:rsidRPr="005B746B" w:rsidRDefault="005B746B" w:rsidP="005B746B">
            <w:pPr>
              <w:jc w:val="both"/>
              <w:rPr>
                <w:rFonts w:ascii="TimesNewRomanPSMT" w:hAnsi="TimesNewRomanPSMT"/>
                <w:color w:val="000000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18"/>
                <w:szCs w:val="18"/>
              </w:rPr>
              <w:t>доля в общем объеме доходов, %</w:t>
            </w:r>
          </w:p>
        </w:tc>
        <w:tc>
          <w:tcPr>
            <w:tcW w:w="1559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31,1</w:t>
            </w:r>
          </w:p>
        </w:tc>
        <w:tc>
          <w:tcPr>
            <w:tcW w:w="1417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31,1</w:t>
            </w:r>
          </w:p>
        </w:tc>
        <w:tc>
          <w:tcPr>
            <w:tcW w:w="1560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37,5</w:t>
            </w:r>
          </w:p>
        </w:tc>
        <w:tc>
          <w:tcPr>
            <w:tcW w:w="1417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41,1</w:t>
            </w:r>
          </w:p>
        </w:tc>
        <w:tc>
          <w:tcPr>
            <w:tcW w:w="1382" w:type="dxa"/>
          </w:tcPr>
          <w:p w:rsidR="005B746B" w:rsidRDefault="005B746B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44,0</w:t>
            </w:r>
          </w:p>
        </w:tc>
      </w:tr>
      <w:tr w:rsidR="005B746B" w:rsidTr="005B746B">
        <w:tc>
          <w:tcPr>
            <w:tcW w:w="2235" w:type="dxa"/>
          </w:tcPr>
          <w:p w:rsidR="005B746B" w:rsidRDefault="005B746B" w:rsidP="005B746B">
            <w:pPr>
              <w:jc w:val="both"/>
              <w:rPr>
                <w:rFonts w:ascii="TimesNewRomanPS-ItalicMT" w:hAnsi="TimesNewRomanPS-ItalicMT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18"/>
                <w:szCs w:val="18"/>
              </w:rPr>
              <w:t>доля в объеме налоговых доходов, %</w:t>
            </w:r>
          </w:p>
        </w:tc>
        <w:tc>
          <w:tcPr>
            <w:tcW w:w="1559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86,6</w:t>
            </w:r>
          </w:p>
        </w:tc>
        <w:tc>
          <w:tcPr>
            <w:tcW w:w="1417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85,5</w:t>
            </w:r>
          </w:p>
        </w:tc>
        <w:tc>
          <w:tcPr>
            <w:tcW w:w="1560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86,0</w:t>
            </w:r>
          </w:p>
        </w:tc>
        <w:tc>
          <w:tcPr>
            <w:tcW w:w="1417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85,5</w:t>
            </w:r>
          </w:p>
        </w:tc>
        <w:tc>
          <w:tcPr>
            <w:tcW w:w="1382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86,0</w:t>
            </w:r>
          </w:p>
        </w:tc>
      </w:tr>
      <w:tr w:rsidR="005B746B" w:rsidTr="005B746B">
        <w:tc>
          <w:tcPr>
            <w:tcW w:w="2235" w:type="dxa"/>
          </w:tcPr>
          <w:p w:rsidR="005B746B" w:rsidRPr="00FE0581" w:rsidRDefault="005B746B" w:rsidP="005B746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0581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559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+43 185,1</w:t>
            </w:r>
          </w:p>
        </w:tc>
        <w:tc>
          <w:tcPr>
            <w:tcW w:w="1417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+4 456,1</w:t>
            </w:r>
          </w:p>
        </w:tc>
        <w:tc>
          <w:tcPr>
            <w:tcW w:w="1560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+27 575,3</w:t>
            </w:r>
          </w:p>
        </w:tc>
        <w:tc>
          <w:tcPr>
            <w:tcW w:w="1417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+24 631,5</w:t>
            </w:r>
          </w:p>
        </w:tc>
        <w:tc>
          <w:tcPr>
            <w:tcW w:w="1382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+26 675,6</w:t>
            </w:r>
          </w:p>
        </w:tc>
      </w:tr>
      <w:tr w:rsidR="005B746B" w:rsidTr="005B746B">
        <w:tc>
          <w:tcPr>
            <w:tcW w:w="2235" w:type="dxa"/>
          </w:tcPr>
          <w:p w:rsidR="005B746B" w:rsidRPr="00FE0581" w:rsidRDefault="005B746B" w:rsidP="005B746B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E0581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559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119,5</w:t>
            </w:r>
          </w:p>
        </w:tc>
        <w:tc>
          <w:tcPr>
            <w:tcW w:w="1417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101,7</w:t>
            </w:r>
          </w:p>
        </w:tc>
        <w:tc>
          <w:tcPr>
            <w:tcW w:w="1560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110,2</w:t>
            </w:r>
          </w:p>
        </w:tc>
        <w:tc>
          <w:tcPr>
            <w:tcW w:w="1417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108,3</w:t>
            </w:r>
          </w:p>
        </w:tc>
        <w:tc>
          <w:tcPr>
            <w:tcW w:w="1382" w:type="dxa"/>
          </w:tcPr>
          <w:p w:rsidR="005B746B" w:rsidRDefault="009D6048" w:rsidP="005B746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108,3</w:t>
            </w:r>
          </w:p>
        </w:tc>
      </w:tr>
    </w:tbl>
    <w:p w:rsidR="005B746B" w:rsidRDefault="005B746B" w:rsidP="005B74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0C79" w:rsidRPr="009D6048" w:rsidRDefault="009D604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048">
        <w:rPr>
          <w:rFonts w:ascii="Times New Roman" w:hAnsi="Times New Roman" w:cs="Times New Roman"/>
          <w:color w:val="000000"/>
          <w:sz w:val="28"/>
          <w:szCs w:val="28"/>
        </w:rPr>
        <w:t>Прогнозируемый объем на 202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 xml:space="preserve"> год выше ожидаемого исполнения 202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 xml:space="preserve"> года на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 xml:space="preserve"> 27 575,3 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 или 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>10,2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 xml:space="preserve"> %. При расчете учтены налоговая база, индексы роста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>налогооблагаемых доходов, потребительских цен на очередной год и плановый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>период, налоговые вычеты, предоставляемые в соответствии с законодательством.</w:t>
      </w:r>
    </w:p>
    <w:p w:rsidR="009D6048" w:rsidRDefault="009D604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6048">
        <w:rPr>
          <w:rFonts w:ascii="Times New Roman" w:hAnsi="Times New Roman" w:cs="Times New Roman"/>
          <w:color w:val="000000"/>
          <w:sz w:val="28"/>
          <w:szCs w:val="28"/>
        </w:rPr>
        <w:t>В плановом периоде доходы по НДФЛ сп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>рогнозированы в объемах: на 2027 год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 xml:space="preserve"> 321 486,9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5B242B">
        <w:rPr>
          <w:rFonts w:ascii="Times New Roman" w:hAnsi="Times New Roman" w:cs="Times New Roman"/>
          <w:color w:val="000000"/>
          <w:sz w:val="28"/>
          <w:szCs w:val="28"/>
        </w:rPr>
        <w:t>348 162,5</w:t>
      </w:r>
      <w:r w:rsidRPr="009D604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933C87" w:rsidRDefault="00933C87" w:rsidP="007B2FD1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:rsidR="005B242B" w:rsidRPr="009D6048" w:rsidRDefault="006328C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6</w:t>
      </w:r>
      <w:r w:rsidR="00933C87" w:rsidRPr="00933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</w:t>
      </w:r>
      <w:r w:rsidR="003B0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33C87" w:rsidRPr="00933C87">
        <w:rPr>
          <w:rFonts w:ascii="Times New Roman" w:hAnsi="Times New Roman" w:cs="Times New Roman"/>
          <w:color w:val="000000"/>
          <w:sz w:val="28"/>
          <w:szCs w:val="28"/>
        </w:rPr>
        <w:t xml:space="preserve">. Динамика </w:t>
      </w:r>
      <w:r w:rsidR="00933C87" w:rsidRPr="00933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налогов на товары (работы, услуги), реализуемых на</w:t>
      </w:r>
      <w:r w:rsidR="00933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33C87" w:rsidRPr="00933C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территории Российской Федерации, </w:t>
      </w:r>
      <w:r w:rsidR="00933C87" w:rsidRPr="00933C87">
        <w:rPr>
          <w:rFonts w:ascii="Times New Roman" w:hAnsi="Times New Roman" w:cs="Times New Roman"/>
          <w:color w:val="000000"/>
          <w:sz w:val="28"/>
          <w:szCs w:val="28"/>
        </w:rPr>
        <w:t>приведена в таблице.</w:t>
      </w:r>
    </w:p>
    <w:p w:rsidR="009D6048" w:rsidRDefault="009D604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C87" w:rsidRPr="00231F4F" w:rsidRDefault="00933C87" w:rsidP="00933C87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10, тыс. рублей</w:t>
      </w:r>
    </w:p>
    <w:tbl>
      <w:tblPr>
        <w:tblStyle w:val="a5"/>
        <w:tblW w:w="0" w:type="auto"/>
        <w:tblLook w:val="04A0"/>
      </w:tblPr>
      <w:tblGrid>
        <w:gridCol w:w="2636"/>
        <w:gridCol w:w="1450"/>
        <w:gridCol w:w="1339"/>
        <w:gridCol w:w="1467"/>
        <w:gridCol w:w="1353"/>
        <w:gridCol w:w="1325"/>
      </w:tblGrid>
      <w:tr w:rsidR="00933C87" w:rsidTr="00A978F9">
        <w:trPr>
          <w:trHeight w:val="516"/>
        </w:trPr>
        <w:tc>
          <w:tcPr>
            <w:tcW w:w="2235" w:type="dxa"/>
          </w:tcPr>
          <w:p w:rsidR="00933C87" w:rsidRPr="009A5CE5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</w:tcPr>
          <w:p w:rsidR="00933C87" w:rsidRPr="00FE0581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417" w:type="dxa"/>
          </w:tcPr>
          <w:p w:rsidR="00933C87" w:rsidRPr="00FE0581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560" w:type="dxa"/>
          </w:tcPr>
          <w:p w:rsidR="00933C87" w:rsidRPr="009A5CE5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933C87" w:rsidRPr="009A5CE5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382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933C87" w:rsidRPr="009A5CE5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933C87" w:rsidTr="00A978F9">
        <w:tc>
          <w:tcPr>
            <w:tcW w:w="2235" w:type="dxa"/>
          </w:tcPr>
          <w:p w:rsidR="00933C87" w:rsidRPr="00933C87" w:rsidRDefault="00933C87" w:rsidP="00A978F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33C87">
              <w:rPr>
                <w:rFonts w:ascii="TimesNewRomanPSMT" w:hAnsi="TimesNewRomanPSMT"/>
                <w:color w:val="000000"/>
              </w:rPr>
              <w:t>Налоги на товары (работы, услуги),</w:t>
            </w:r>
            <w:r w:rsidRPr="00933C87">
              <w:rPr>
                <w:rFonts w:ascii="TimesNewRomanPSMT" w:hAnsi="TimesNewRomanPSMT"/>
                <w:color w:val="000000"/>
              </w:rPr>
              <w:br/>
              <w:t>реализуемые на территории</w:t>
            </w:r>
            <w:r w:rsidRPr="00933C87">
              <w:rPr>
                <w:rFonts w:ascii="TimesNewRomanPSMT" w:hAnsi="TimesNewRomanPSMT"/>
                <w:color w:val="000000"/>
              </w:rPr>
              <w:br/>
              <w:t>Российской Федерации</w:t>
            </w:r>
          </w:p>
        </w:tc>
        <w:tc>
          <w:tcPr>
            <w:tcW w:w="1559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12 188,4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12 860,8</w:t>
            </w:r>
          </w:p>
        </w:tc>
        <w:tc>
          <w:tcPr>
            <w:tcW w:w="1560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14 772,0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19 721,4</w:t>
            </w:r>
          </w:p>
        </w:tc>
        <w:tc>
          <w:tcPr>
            <w:tcW w:w="1382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20 507,4</w:t>
            </w:r>
          </w:p>
        </w:tc>
      </w:tr>
      <w:tr w:rsidR="00933C87" w:rsidTr="00A978F9">
        <w:tc>
          <w:tcPr>
            <w:tcW w:w="2235" w:type="dxa"/>
          </w:tcPr>
          <w:p w:rsidR="00933C87" w:rsidRPr="00933C87" w:rsidRDefault="00933C87" w:rsidP="00A978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доля в общем объеме доходов, %</w:t>
            </w:r>
          </w:p>
        </w:tc>
        <w:tc>
          <w:tcPr>
            <w:tcW w:w="1559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1,4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1,5</w:t>
            </w:r>
          </w:p>
        </w:tc>
        <w:tc>
          <w:tcPr>
            <w:tcW w:w="1560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1,9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2,5</w:t>
            </w:r>
          </w:p>
        </w:tc>
        <w:tc>
          <w:tcPr>
            <w:tcW w:w="1382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2,6</w:t>
            </w:r>
          </w:p>
        </w:tc>
      </w:tr>
      <w:tr w:rsidR="00933C87" w:rsidTr="00A978F9">
        <w:tc>
          <w:tcPr>
            <w:tcW w:w="2235" w:type="dxa"/>
          </w:tcPr>
          <w:p w:rsidR="00933C87" w:rsidRPr="00933C87" w:rsidRDefault="00933C87" w:rsidP="00A978F9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доля в объеме налоговых доходов, %</w:t>
            </w:r>
          </w:p>
        </w:tc>
        <w:tc>
          <w:tcPr>
            <w:tcW w:w="1559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4,0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4,1</w:t>
            </w:r>
          </w:p>
        </w:tc>
        <w:tc>
          <w:tcPr>
            <w:tcW w:w="1560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4,3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5,2</w:t>
            </w:r>
          </w:p>
        </w:tc>
        <w:tc>
          <w:tcPr>
            <w:tcW w:w="1382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5,1</w:t>
            </w:r>
          </w:p>
        </w:tc>
      </w:tr>
      <w:tr w:rsidR="00933C87" w:rsidTr="00A978F9">
        <w:tc>
          <w:tcPr>
            <w:tcW w:w="2235" w:type="dxa"/>
          </w:tcPr>
          <w:p w:rsidR="00933C87" w:rsidRPr="00933C87" w:rsidRDefault="00933C87" w:rsidP="00A978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559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+772,9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+672,4</w:t>
            </w:r>
          </w:p>
        </w:tc>
        <w:tc>
          <w:tcPr>
            <w:tcW w:w="1560" w:type="dxa"/>
          </w:tcPr>
          <w:p w:rsidR="00933C87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+1 911,2</w:t>
            </w:r>
          </w:p>
        </w:tc>
        <w:tc>
          <w:tcPr>
            <w:tcW w:w="1417" w:type="dxa"/>
          </w:tcPr>
          <w:p w:rsidR="00933C87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+4 949,4</w:t>
            </w:r>
          </w:p>
        </w:tc>
        <w:tc>
          <w:tcPr>
            <w:tcW w:w="1382" w:type="dxa"/>
          </w:tcPr>
          <w:p w:rsidR="00933C87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+786,0</w:t>
            </w:r>
          </w:p>
        </w:tc>
      </w:tr>
      <w:tr w:rsidR="00933C87" w:rsidTr="00A978F9">
        <w:tc>
          <w:tcPr>
            <w:tcW w:w="2235" w:type="dxa"/>
          </w:tcPr>
          <w:p w:rsidR="00933C87" w:rsidRPr="00933C87" w:rsidRDefault="00933C87" w:rsidP="00A978F9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559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106,8</w:t>
            </w:r>
          </w:p>
        </w:tc>
        <w:tc>
          <w:tcPr>
            <w:tcW w:w="1417" w:type="dxa"/>
          </w:tcPr>
          <w:p w:rsidR="00933C87" w:rsidRDefault="00933C87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105,5</w:t>
            </w:r>
          </w:p>
        </w:tc>
        <w:tc>
          <w:tcPr>
            <w:tcW w:w="1560" w:type="dxa"/>
          </w:tcPr>
          <w:p w:rsidR="00933C87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114,9</w:t>
            </w:r>
          </w:p>
        </w:tc>
        <w:tc>
          <w:tcPr>
            <w:tcW w:w="1417" w:type="dxa"/>
          </w:tcPr>
          <w:p w:rsidR="00933C87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133,5</w:t>
            </w:r>
          </w:p>
        </w:tc>
        <w:tc>
          <w:tcPr>
            <w:tcW w:w="1382" w:type="dxa"/>
          </w:tcPr>
          <w:p w:rsidR="00933C87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104,0</w:t>
            </w:r>
          </w:p>
        </w:tc>
      </w:tr>
    </w:tbl>
    <w:p w:rsidR="00933C87" w:rsidRDefault="00933C87" w:rsidP="00933C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C87" w:rsidRPr="00AB79B6" w:rsidRDefault="00AB79B6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9B6">
        <w:rPr>
          <w:rFonts w:ascii="Times New Roman" w:hAnsi="Times New Roman" w:cs="Times New Roman"/>
          <w:color w:val="000000"/>
          <w:sz w:val="28"/>
          <w:szCs w:val="28"/>
        </w:rPr>
        <w:t>Прогнозируемый объем на 2026 год выше оценки ожидаемого исполнения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79B6">
        <w:rPr>
          <w:rFonts w:ascii="Times New Roman" w:hAnsi="Times New Roman" w:cs="Times New Roman"/>
          <w:color w:val="000000"/>
          <w:sz w:val="28"/>
          <w:szCs w:val="28"/>
        </w:rPr>
        <w:t>2025 года на 1 911,2 тыс. рублей или 14,9 %.</w:t>
      </w:r>
    </w:p>
    <w:p w:rsidR="00AB79B6" w:rsidRDefault="00AB79B6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79B6">
        <w:rPr>
          <w:rFonts w:ascii="Times New Roman" w:hAnsi="Times New Roman" w:cs="Times New Roman"/>
          <w:color w:val="000000"/>
          <w:sz w:val="28"/>
          <w:szCs w:val="28"/>
        </w:rPr>
        <w:t>В плановом периоде доходы спрогнозированы в объемах: на 2027 год – 19 721,4 тыс. рублей, на 2028 год – 20 507,4 тыс. рублей.</w:t>
      </w:r>
    </w:p>
    <w:p w:rsidR="00AB79B6" w:rsidRDefault="00AB79B6" w:rsidP="007B2FD1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:rsidR="00AB79B6" w:rsidRPr="00AB79B6" w:rsidRDefault="006328C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AB79B6" w:rsidRPr="00AB7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</w:t>
      </w:r>
      <w:r w:rsidR="003B0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AB79B6" w:rsidRPr="00AB7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AB79B6" w:rsidRPr="00AB79B6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</w:t>
      </w:r>
      <w:r w:rsidR="00AB79B6" w:rsidRPr="00AB79B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налогов на совокупный доход </w:t>
      </w:r>
      <w:r w:rsidR="00AB79B6" w:rsidRPr="00AB79B6">
        <w:rPr>
          <w:rFonts w:ascii="Times New Roman" w:hAnsi="Times New Roman" w:cs="Times New Roman"/>
          <w:color w:val="000000"/>
          <w:sz w:val="28"/>
          <w:szCs w:val="28"/>
        </w:rPr>
        <w:t>приведена в таблице.</w:t>
      </w:r>
    </w:p>
    <w:p w:rsidR="00AB79B6" w:rsidRPr="00231F4F" w:rsidRDefault="00AB79B6" w:rsidP="00AB79B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11, тыс. рублей</w:t>
      </w:r>
    </w:p>
    <w:tbl>
      <w:tblPr>
        <w:tblStyle w:val="a5"/>
        <w:tblW w:w="0" w:type="auto"/>
        <w:tblLook w:val="04A0"/>
      </w:tblPr>
      <w:tblGrid>
        <w:gridCol w:w="2235"/>
        <w:gridCol w:w="1559"/>
        <w:gridCol w:w="1417"/>
        <w:gridCol w:w="1560"/>
        <w:gridCol w:w="1417"/>
        <w:gridCol w:w="1382"/>
      </w:tblGrid>
      <w:tr w:rsidR="00AB79B6" w:rsidTr="00A978F9">
        <w:trPr>
          <w:trHeight w:val="516"/>
        </w:trPr>
        <w:tc>
          <w:tcPr>
            <w:tcW w:w="2235" w:type="dxa"/>
          </w:tcPr>
          <w:p w:rsidR="00AB79B6" w:rsidRPr="009A5CE5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</w:tcPr>
          <w:p w:rsidR="00AB79B6" w:rsidRPr="00FE0581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417" w:type="dxa"/>
          </w:tcPr>
          <w:p w:rsidR="00AB79B6" w:rsidRPr="00FE0581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560" w:type="dxa"/>
          </w:tcPr>
          <w:p w:rsidR="00AB79B6" w:rsidRPr="009A5CE5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AB79B6" w:rsidRPr="009A5CE5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382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AB79B6" w:rsidRPr="009A5CE5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AB79B6" w:rsidTr="00A978F9">
        <w:tc>
          <w:tcPr>
            <w:tcW w:w="2235" w:type="dxa"/>
          </w:tcPr>
          <w:p w:rsidR="00AB79B6" w:rsidRPr="00AB79B6" w:rsidRDefault="00AB79B6" w:rsidP="00A978F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B79B6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59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10 860,2</w:t>
            </w:r>
          </w:p>
        </w:tc>
        <w:tc>
          <w:tcPr>
            <w:tcW w:w="1417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11 136,3</w:t>
            </w:r>
          </w:p>
        </w:tc>
        <w:tc>
          <w:tcPr>
            <w:tcW w:w="1560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11 434,0</w:t>
            </w:r>
          </w:p>
        </w:tc>
        <w:tc>
          <w:tcPr>
            <w:tcW w:w="1417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11 878,0</w:t>
            </w:r>
          </w:p>
        </w:tc>
        <w:tc>
          <w:tcPr>
            <w:tcW w:w="1382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12 289,0</w:t>
            </w:r>
          </w:p>
        </w:tc>
      </w:tr>
      <w:tr w:rsidR="00AB79B6" w:rsidTr="00A978F9">
        <w:tc>
          <w:tcPr>
            <w:tcW w:w="2235" w:type="dxa"/>
          </w:tcPr>
          <w:p w:rsidR="00AB79B6" w:rsidRPr="00933C87" w:rsidRDefault="00AB79B6" w:rsidP="00A978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доля в общем объеме доходов, %</w:t>
            </w:r>
          </w:p>
        </w:tc>
        <w:tc>
          <w:tcPr>
            <w:tcW w:w="1559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1,3</w:t>
            </w:r>
          </w:p>
        </w:tc>
        <w:tc>
          <w:tcPr>
            <w:tcW w:w="1417" w:type="dxa"/>
          </w:tcPr>
          <w:p w:rsidR="00AB79B6" w:rsidRDefault="00AB79B6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1,3</w:t>
            </w:r>
          </w:p>
        </w:tc>
        <w:tc>
          <w:tcPr>
            <w:tcW w:w="1560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1,4</w:t>
            </w:r>
          </w:p>
        </w:tc>
        <w:tc>
          <w:tcPr>
            <w:tcW w:w="1417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1,5</w:t>
            </w:r>
          </w:p>
        </w:tc>
        <w:tc>
          <w:tcPr>
            <w:tcW w:w="1382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1,6</w:t>
            </w:r>
          </w:p>
        </w:tc>
      </w:tr>
      <w:tr w:rsidR="00AB79B6" w:rsidTr="00A978F9">
        <w:tc>
          <w:tcPr>
            <w:tcW w:w="2235" w:type="dxa"/>
          </w:tcPr>
          <w:p w:rsidR="00AB79B6" w:rsidRPr="00933C87" w:rsidRDefault="00AB79B6" w:rsidP="00A978F9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доля в объеме налоговых доходов, %</w:t>
            </w:r>
          </w:p>
        </w:tc>
        <w:tc>
          <w:tcPr>
            <w:tcW w:w="1559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3,6</w:t>
            </w:r>
          </w:p>
        </w:tc>
        <w:tc>
          <w:tcPr>
            <w:tcW w:w="1417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3,5</w:t>
            </w:r>
          </w:p>
        </w:tc>
        <w:tc>
          <w:tcPr>
            <w:tcW w:w="1560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3,3</w:t>
            </w:r>
          </w:p>
        </w:tc>
        <w:tc>
          <w:tcPr>
            <w:tcW w:w="1417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3,2</w:t>
            </w:r>
          </w:p>
        </w:tc>
        <w:tc>
          <w:tcPr>
            <w:tcW w:w="1382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3,0</w:t>
            </w:r>
          </w:p>
        </w:tc>
      </w:tr>
      <w:tr w:rsidR="00AB79B6" w:rsidTr="00A978F9">
        <w:tc>
          <w:tcPr>
            <w:tcW w:w="2235" w:type="dxa"/>
          </w:tcPr>
          <w:p w:rsidR="00AB79B6" w:rsidRPr="00933C87" w:rsidRDefault="00AB79B6" w:rsidP="00A978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559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+91,9</w:t>
            </w:r>
          </w:p>
        </w:tc>
        <w:tc>
          <w:tcPr>
            <w:tcW w:w="1417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+276,1</w:t>
            </w:r>
          </w:p>
        </w:tc>
        <w:tc>
          <w:tcPr>
            <w:tcW w:w="1560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+297,7</w:t>
            </w:r>
          </w:p>
        </w:tc>
        <w:tc>
          <w:tcPr>
            <w:tcW w:w="1417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+444,0</w:t>
            </w:r>
          </w:p>
        </w:tc>
        <w:tc>
          <w:tcPr>
            <w:tcW w:w="1382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+411,0</w:t>
            </w:r>
          </w:p>
        </w:tc>
      </w:tr>
      <w:tr w:rsidR="00AB79B6" w:rsidTr="00A978F9">
        <w:tc>
          <w:tcPr>
            <w:tcW w:w="2235" w:type="dxa"/>
          </w:tcPr>
          <w:p w:rsidR="00AB79B6" w:rsidRPr="00933C87" w:rsidRDefault="00AB79B6" w:rsidP="00A978F9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559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100,9</w:t>
            </w:r>
          </w:p>
        </w:tc>
        <w:tc>
          <w:tcPr>
            <w:tcW w:w="1417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102,5</w:t>
            </w:r>
          </w:p>
        </w:tc>
        <w:tc>
          <w:tcPr>
            <w:tcW w:w="1560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102,7</w:t>
            </w:r>
          </w:p>
        </w:tc>
        <w:tc>
          <w:tcPr>
            <w:tcW w:w="1417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103,9</w:t>
            </w:r>
          </w:p>
        </w:tc>
        <w:tc>
          <w:tcPr>
            <w:tcW w:w="1382" w:type="dxa"/>
          </w:tcPr>
          <w:p w:rsidR="00AB79B6" w:rsidRDefault="00B05261" w:rsidP="00A978F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103,5</w:t>
            </w:r>
          </w:p>
        </w:tc>
      </w:tr>
    </w:tbl>
    <w:p w:rsidR="00AB79B6" w:rsidRDefault="00AB79B6" w:rsidP="00AB79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5261" w:rsidRPr="00B05261" w:rsidRDefault="00B05261" w:rsidP="00B0526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5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налогов на совокупный доход, тыс. рублей</w:t>
      </w:r>
    </w:p>
    <w:p w:rsidR="00AB79B6" w:rsidRDefault="00AB79B6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5261" w:rsidRDefault="00B05261" w:rsidP="00B052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5261" w:rsidRDefault="00B05261" w:rsidP="00B052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05261" w:rsidRDefault="00B05261" w:rsidP="00B052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5261" w:rsidRDefault="00B05261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5545" w:rsidRPr="00C02C3C" w:rsidRDefault="00345545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78F9">
        <w:rPr>
          <w:rFonts w:ascii="Times New Roman" w:hAnsi="Times New Roman" w:cs="Times New Roman"/>
          <w:color w:val="000000"/>
          <w:sz w:val="28"/>
          <w:szCs w:val="28"/>
        </w:rPr>
        <w:t>Прогнозируемые о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>бъемы налогов на совокупный доход на 202</w:t>
      </w:r>
      <w:r w:rsidR="00A978F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A978F9">
        <w:rPr>
          <w:rFonts w:ascii="Times New Roman" w:hAnsi="Times New Roman" w:cs="Times New Roman"/>
          <w:color w:val="000000"/>
          <w:sz w:val="28"/>
          <w:szCs w:val="28"/>
        </w:rPr>
        <w:t>выше</w:t>
      </w:r>
      <w:r w:rsidR="00C02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>оценки ожидаемого исполнения 202</w:t>
      </w:r>
      <w:r w:rsidR="00A978F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 w:rsidR="00A978F9">
        <w:rPr>
          <w:rFonts w:ascii="Times New Roman" w:hAnsi="Times New Roman" w:cs="Times New Roman"/>
          <w:color w:val="000000"/>
          <w:sz w:val="28"/>
          <w:szCs w:val="28"/>
        </w:rPr>
        <w:t>297,7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</w:t>
      </w:r>
      <w:r w:rsidR="00A978F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78F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>,7 %.</w:t>
      </w:r>
    </w:p>
    <w:p w:rsidR="00A978F9" w:rsidRPr="00C02C3C" w:rsidRDefault="00A978F9" w:rsidP="00A97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C3C">
        <w:rPr>
          <w:rFonts w:ascii="Times New Roman" w:hAnsi="Times New Roman" w:cs="Times New Roman"/>
          <w:color w:val="000000"/>
          <w:sz w:val="28"/>
          <w:szCs w:val="28"/>
        </w:rPr>
        <w:t>Налог, взимаемый в связи с применением упрощенной системы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br/>
        <w:t>налогообложения (далее – налог с применением УСН),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объеме </w:t>
      </w:r>
      <w:r>
        <w:rPr>
          <w:rFonts w:ascii="Times New Roman" w:hAnsi="Times New Roman" w:cs="Times New Roman"/>
          <w:color w:val="000000"/>
          <w:sz w:val="28"/>
          <w:szCs w:val="28"/>
        </w:rPr>
        <w:t>8 426,2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выше ожидаемого исполнения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года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799,8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color w:val="000000"/>
          <w:sz w:val="28"/>
          <w:szCs w:val="28"/>
        </w:rPr>
        <w:t>10,5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978F9" w:rsidRPr="00C02C3C" w:rsidRDefault="00A978F9" w:rsidP="00A97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C3C">
        <w:rPr>
          <w:rFonts w:ascii="Times New Roman" w:hAnsi="Times New Roman" w:cs="Times New Roman"/>
          <w:color w:val="000000"/>
          <w:sz w:val="28"/>
          <w:szCs w:val="28"/>
        </w:rPr>
        <w:t>В плановом периоде доходы по налогу с применением УСН спрогнозированы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>объемах: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8 763,9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9 114,4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345545" w:rsidRPr="00C02C3C" w:rsidRDefault="00A978F9" w:rsidP="00A97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>диный сельскохозяйственный налог (далее – ЕСХН)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спрогнозирован в объеме </w:t>
      </w:r>
      <w:r>
        <w:rPr>
          <w:rFonts w:ascii="Times New Roman" w:hAnsi="Times New Roman" w:cs="Times New Roman"/>
          <w:color w:val="000000"/>
          <w:sz w:val="28"/>
          <w:szCs w:val="28"/>
        </w:rPr>
        <w:t>2 816,1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выше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ожидаемого исполнения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color w:val="000000"/>
          <w:sz w:val="28"/>
          <w:szCs w:val="28"/>
        </w:rPr>
        <w:t>679,9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color w:val="000000"/>
          <w:sz w:val="28"/>
          <w:szCs w:val="28"/>
        </w:rPr>
        <w:t>31,8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%. В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br/>
        <w:t>плановом периоде доходы по ЕСХН спрогнозированы в объемах: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год 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>2 914,7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>2 967,2</w:t>
      </w:r>
      <w:r w:rsidR="00A625CB"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0B5090" w:rsidRPr="000B5090" w:rsidRDefault="00A625CB" w:rsidP="000B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C02C3C">
        <w:rPr>
          <w:rFonts w:ascii="Times New Roman" w:hAnsi="Times New Roman" w:cs="Times New Roman"/>
          <w:color w:val="000000"/>
          <w:sz w:val="28"/>
          <w:szCs w:val="28"/>
        </w:rPr>
        <w:t>Налог, взимаемый в связи с применением патентной системы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br/>
        <w:t>налогообложения на 202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 в объеме 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>191,7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 xml:space="preserve"> мен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>ьше ожидаемого исполнения 202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>1 182,0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39682D">
        <w:rPr>
          <w:rFonts w:ascii="Times New Roman" w:hAnsi="Times New Roman" w:cs="Times New Roman"/>
          <w:color w:val="000000"/>
          <w:sz w:val="28"/>
          <w:szCs w:val="28"/>
        </w:rPr>
        <w:t>86,0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  <w:r w:rsidR="000B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090">
        <w:rPr>
          <w:rFonts w:ascii="TimesNewRomanPSMT" w:hAnsi="TimesNewRomanPSMT"/>
          <w:color w:val="000000"/>
          <w:sz w:val="28"/>
          <w:szCs w:val="28"/>
        </w:rPr>
        <w:t>Согласно пояснительной записке к проекту Решения,</w:t>
      </w:r>
      <w:r w:rsidR="000B5090" w:rsidRPr="000B5090">
        <w:rPr>
          <w:rFonts w:cs="Courier New"/>
          <w:sz w:val="28"/>
          <w:szCs w:val="28"/>
          <w:lang w:eastAsia="ru-RU"/>
        </w:rPr>
        <w:t xml:space="preserve"> </w:t>
      </w:r>
      <w:r w:rsidR="000B5090">
        <w:rPr>
          <w:rFonts w:cs="Courier New"/>
          <w:sz w:val="28"/>
          <w:szCs w:val="28"/>
          <w:lang w:eastAsia="ru-RU"/>
        </w:rPr>
        <w:t>п</w:t>
      </w:r>
      <w:r w:rsidR="000B5090" w:rsidRPr="000B5090">
        <w:rPr>
          <w:rFonts w:ascii="Times New Roman" w:hAnsi="Times New Roman" w:cs="Times New Roman"/>
          <w:sz w:val="28"/>
          <w:szCs w:val="28"/>
          <w:lang w:eastAsia="ru-RU"/>
        </w:rPr>
        <w:t>ри расчете налога, использованы данные отчета по форме № 1-ПТ «Отчет о количестве индивидуальных предпринимателей, применяющих патентную систему налогообложения, и выданных патентов на право</w:t>
      </w:r>
      <w:proofErr w:type="gramEnd"/>
      <w:r w:rsidR="000B5090" w:rsidRPr="000B5090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применения патентной системы налогообложения в разрезе видов предпринимательской деятельности» за 2024 год, за 1 полугодие 2025 года.</w:t>
      </w:r>
      <w:r w:rsidR="000B50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B5090" w:rsidRPr="000B5090">
        <w:rPr>
          <w:rFonts w:ascii="Times New Roman" w:hAnsi="Times New Roman" w:cs="Times New Roman"/>
          <w:sz w:val="28"/>
          <w:szCs w:val="28"/>
          <w:lang w:eastAsia="ru-RU"/>
        </w:rPr>
        <w:t xml:space="preserve">Также учтено снижение поступлений налога по патентной системе налогообложения за счет отмены применения данного специального режима с 1 января 2026 года в отношении оказания </w:t>
      </w:r>
      <w:r w:rsidR="000B5090" w:rsidRPr="000B509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автотранспортных услуг по перевозке грузов автомобильным транспортом и в отношении розничной торговли, осуществляемой через объекты стационарной торговой сети, имеющие торговые залы, в соответствии с проектом федерального закона №1026190-8 «О внесении изменений в части первую и вторую</w:t>
      </w:r>
      <w:proofErr w:type="gramEnd"/>
      <w:r w:rsidR="000B5090" w:rsidRPr="000B5090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 и отдельные законодательные акты Российской Федерации», а также в отношении услуг уличных патрулей, охранников, сторожей и вахтеров в соответствии с Федеральным законом от 29.09.2025 №359-ФЗ «О признании утратившим силу подпункта 44 пункта 2 статьи 346.43 части второй Налогового кодекса Российской Федерации».</w:t>
      </w:r>
    </w:p>
    <w:p w:rsidR="00C02C3C" w:rsidRPr="00C02C3C" w:rsidRDefault="00C02C3C" w:rsidP="000B5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2C3C">
        <w:rPr>
          <w:rFonts w:ascii="Times New Roman" w:hAnsi="Times New Roman" w:cs="Times New Roman"/>
          <w:color w:val="000000"/>
          <w:sz w:val="28"/>
          <w:szCs w:val="28"/>
        </w:rPr>
        <w:t>В плановом периоде доходы по налогу, взимаемому в связи с применением</w:t>
      </w:r>
      <w:r w:rsidR="000B5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>патентной системы налогообложения, предусмотрены в объемах: на 202</w:t>
      </w:r>
      <w:r w:rsidR="000B50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 –</w:t>
      </w:r>
      <w:r w:rsidR="000B5090">
        <w:rPr>
          <w:rFonts w:ascii="Times New Roman" w:hAnsi="Times New Roman" w:cs="Times New Roman"/>
          <w:color w:val="000000"/>
          <w:sz w:val="28"/>
          <w:szCs w:val="28"/>
        </w:rPr>
        <w:t xml:space="preserve"> 199,4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202</w:t>
      </w:r>
      <w:r w:rsidR="000B509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0B5090">
        <w:rPr>
          <w:rFonts w:ascii="Times New Roman" w:hAnsi="Times New Roman" w:cs="Times New Roman"/>
          <w:color w:val="000000"/>
          <w:sz w:val="28"/>
          <w:szCs w:val="28"/>
        </w:rPr>
        <w:t>207,4</w:t>
      </w:r>
      <w:r w:rsidRPr="00C02C3C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536D31" w:rsidRDefault="00536D31" w:rsidP="007B2FD1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:rsidR="00A625CB" w:rsidRDefault="006328C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536D31" w:rsidRPr="00536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</w:t>
      </w:r>
      <w:r w:rsidR="003B0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0B5090" w:rsidRPr="00536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B5090" w:rsidRPr="00536D31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</w:t>
      </w:r>
      <w:r w:rsidR="000B5090" w:rsidRPr="00536D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налогов на имущество </w:t>
      </w:r>
      <w:r w:rsidR="000B5090" w:rsidRPr="00536D31">
        <w:rPr>
          <w:rFonts w:ascii="Times New Roman" w:hAnsi="Times New Roman" w:cs="Times New Roman"/>
          <w:color w:val="000000"/>
          <w:sz w:val="28"/>
          <w:szCs w:val="28"/>
        </w:rPr>
        <w:t>приведена в таблице.</w:t>
      </w:r>
    </w:p>
    <w:p w:rsidR="00536D31" w:rsidRPr="00536D31" w:rsidRDefault="00536D31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D31" w:rsidRPr="00231F4F" w:rsidRDefault="00536D31" w:rsidP="00536D31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12, тыс. рублей</w:t>
      </w:r>
    </w:p>
    <w:tbl>
      <w:tblPr>
        <w:tblStyle w:val="a5"/>
        <w:tblW w:w="0" w:type="auto"/>
        <w:tblLook w:val="04A0"/>
      </w:tblPr>
      <w:tblGrid>
        <w:gridCol w:w="2235"/>
        <w:gridCol w:w="1559"/>
        <w:gridCol w:w="1417"/>
        <w:gridCol w:w="1560"/>
        <w:gridCol w:w="1417"/>
        <w:gridCol w:w="1382"/>
      </w:tblGrid>
      <w:tr w:rsidR="00536D31" w:rsidTr="002760D3">
        <w:trPr>
          <w:trHeight w:val="516"/>
        </w:trPr>
        <w:tc>
          <w:tcPr>
            <w:tcW w:w="2235" w:type="dxa"/>
          </w:tcPr>
          <w:p w:rsidR="00536D31" w:rsidRPr="009A5CE5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</w:tcPr>
          <w:p w:rsidR="00536D31" w:rsidRPr="00FE058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417" w:type="dxa"/>
          </w:tcPr>
          <w:p w:rsidR="00536D31" w:rsidRPr="00FE058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560" w:type="dxa"/>
          </w:tcPr>
          <w:p w:rsidR="00536D31" w:rsidRPr="009A5CE5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536D31" w:rsidRPr="009A5CE5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382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536D31" w:rsidRPr="009A5CE5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536D31" w:rsidTr="002760D3">
        <w:tc>
          <w:tcPr>
            <w:tcW w:w="2235" w:type="dxa"/>
          </w:tcPr>
          <w:p w:rsidR="00536D31" w:rsidRPr="00536D31" w:rsidRDefault="00536D31" w:rsidP="002760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36D31">
              <w:rPr>
                <w:rFonts w:ascii="TimesNewRomanPSMT" w:hAnsi="TimesNewRomanPSMT"/>
                <w:color w:val="000000"/>
              </w:rPr>
              <w:t>Налоги на имущество</w:t>
            </w:r>
          </w:p>
        </w:tc>
        <w:tc>
          <w:tcPr>
            <w:tcW w:w="1559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15 811,5</w:t>
            </w:r>
          </w:p>
        </w:tc>
        <w:tc>
          <w:tcPr>
            <w:tcW w:w="1417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15 315,0</w:t>
            </w:r>
          </w:p>
        </w:tc>
        <w:tc>
          <w:tcPr>
            <w:tcW w:w="1560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18 264,5</w:t>
            </w:r>
          </w:p>
        </w:tc>
        <w:tc>
          <w:tcPr>
            <w:tcW w:w="1417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19 083,4</w:t>
            </w:r>
          </w:p>
        </w:tc>
        <w:tc>
          <w:tcPr>
            <w:tcW w:w="1382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19 941,5</w:t>
            </w:r>
          </w:p>
        </w:tc>
      </w:tr>
      <w:tr w:rsidR="00536D31" w:rsidTr="002760D3">
        <w:tc>
          <w:tcPr>
            <w:tcW w:w="2235" w:type="dxa"/>
          </w:tcPr>
          <w:p w:rsidR="00536D31" w:rsidRPr="00933C87" w:rsidRDefault="00536D31" w:rsidP="002760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доля в общем объеме доходов, %</w:t>
            </w:r>
          </w:p>
        </w:tc>
        <w:tc>
          <w:tcPr>
            <w:tcW w:w="1559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1,9</w:t>
            </w:r>
          </w:p>
        </w:tc>
        <w:tc>
          <w:tcPr>
            <w:tcW w:w="1417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1,8</w:t>
            </w:r>
          </w:p>
        </w:tc>
        <w:tc>
          <w:tcPr>
            <w:tcW w:w="1560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2,3</w:t>
            </w:r>
          </w:p>
        </w:tc>
        <w:tc>
          <w:tcPr>
            <w:tcW w:w="1417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2,4</w:t>
            </w:r>
          </w:p>
        </w:tc>
        <w:tc>
          <w:tcPr>
            <w:tcW w:w="1382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2,5</w:t>
            </w:r>
          </w:p>
        </w:tc>
      </w:tr>
      <w:tr w:rsidR="00536D31" w:rsidTr="002760D3">
        <w:tc>
          <w:tcPr>
            <w:tcW w:w="2235" w:type="dxa"/>
          </w:tcPr>
          <w:p w:rsidR="00536D31" w:rsidRPr="00933C87" w:rsidRDefault="00536D31" w:rsidP="002760D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доля в объеме налоговых доходов, %</w:t>
            </w:r>
          </w:p>
        </w:tc>
        <w:tc>
          <w:tcPr>
            <w:tcW w:w="1559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5,2</w:t>
            </w:r>
          </w:p>
        </w:tc>
        <w:tc>
          <w:tcPr>
            <w:tcW w:w="1417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4,9</w:t>
            </w:r>
          </w:p>
        </w:tc>
        <w:tc>
          <w:tcPr>
            <w:tcW w:w="1560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5,3</w:t>
            </w:r>
          </w:p>
        </w:tc>
        <w:tc>
          <w:tcPr>
            <w:tcW w:w="1417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5,1</w:t>
            </w:r>
          </w:p>
        </w:tc>
        <w:tc>
          <w:tcPr>
            <w:tcW w:w="1382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4,9</w:t>
            </w:r>
          </w:p>
        </w:tc>
      </w:tr>
      <w:tr w:rsidR="00536D31" w:rsidTr="002760D3">
        <w:tc>
          <w:tcPr>
            <w:tcW w:w="2235" w:type="dxa"/>
          </w:tcPr>
          <w:p w:rsidR="00536D31" w:rsidRPr="00933C87" w:rsidRDefault="00536D31" w:rsidP="002760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559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+1 425,8</w:t>
            </w:r>
          </w:p>
        </w:tc>
        <w:tc>
          <w:tcPr>
            <w:tcW w:w="1417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-496,5</w:t>
            </w:r>
          </w:p>
        </w:tc>
        <w:tc>
          <w:tcPr>
            <w:tcW w:w="1560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+2 949,5</w:t>
            </w:r>
          </w:p>
        </w:tc>
        <w:tc>
          <w:tcPr>
            <w:tcW w:w="1417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+818,9</w:t>
            </w:r>
          </w:p>
        </w:tc>
        <w:tc>
          <w:tcPr>
            <w:tcW w:w="1382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+858,1</w:t>
            </w:r>
          </w:p>
        </w:tc>
      </w:tr>
      <w:tr w:rsidR="00536D31" w:rsidTr="002760D3">
        <w:tc>
          <w:tcPr>
            <w:tcW w:w="2235" w:type="dxa"/>
          </w:tcPr>
          <w:p w:rsidR="00536D31" w:rsidRPr="00933C87" w:rsidRDefault="00536D31" w:rsidP="002760D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559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109,9</w:t>
            </w:r>
          </w:p>
        </w:tc>
        <w:tc>
          <w:tcPr>
            <w:tcW w:w="1417" w:type="dxa"/>
          </w:tcPr>
          <w:p w:rsidR="00536D31" w:rsidRDefault="00536D31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96,9</w:t>
            </w:r>
          </w:p>
        </w:tc>
        <w:tc>
          <w:tcPr>
            <w:tcW w:w="1560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119,3</w:t>
            </w:r>
          </w:p>
        </w:tc>
        <w:tc>
          <w:tcPr>
            <w:tcW w:w="1417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104,5</w:t>
            </w:r>
          </w:p>
        </w:tc>
        <w:tc>
          <w:tcPr>
            <w:tcW w:w="1382" w:type="dxa"/>
          </w:tcPr>
          <w:p w:rsidR="00536D31" w:rsidRDefault="00B21F32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104,5</w:t>
            </w:r>
          </w:p>
        </w:tc>
      </w:tr>
    </w:tbl>
    <w:p w:rsidR="00536D31" w:rsidRDefault="00536D31" w:rsidP="00536D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D31" w:rsidRPr="00B05261" w:rsidRDefault="00536D31" w:rsidP="00536D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52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Структура налогов на совокупный доход, тыс. рублей</w:t>
      </w:r>
    </w:p>
    <w:p w:rsidR="00536D31" w:rsidRDefault="00536D31" w:rsidP="00536D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D31" w:rsidRDefault="00536D31" w:rsidP="00536D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D31" w:rsidRDefault="00536D31" w:rsidP="00536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36D31" w:rsidRDefault="00536D31" w:rsidP="00536D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6D31" w:rsidRDefault="00536D31" w:rsidP="00536D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5090" w:rsidRDefault="000B5090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1908" w:rsidRPr="00CD1908" w:rsidRDefault="00CD190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908">
        <w:rPr>
          <w:rFonts w:ascii="Times New Roman" w:hAnsi="Times New Roman" w:cs="Times New Roman"/>
          <w:color w:val="000000"/>
          <w:sz w:val="28"/>
          <w:szCs w:val="28"/>
        </w:rPr>
        <w:t>Прогнозируемый объем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год в целом налогов на имущество больше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>оценки ожидаемого исполнения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color w:val="000000"/>
          <w:sz w:val="28"/>
          <w:szCs w:val="28"/>
        </w:rPr>
        <w:t>2 949,5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color w:val="000000"/>
          <w:sz w:val="28"/>
          <w:szCs w:val="28"/>
        </w:rPr>
        <w:t>19,3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%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>результате следующего.</w:t>
      </w:r>
    </w:p>
    <w:p w:rsidR="00C90E9E" w:rsidRPr="00243076" w:rsidRDefault="00CD1908" w:rsidP="00C90E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1908">
        <w:rPr>
          <w:rFonts w:ascii="Times New Roman" w:hAnsi="Times New Roman" w:cs="Times New Roman"/>
          <w:color w:val="000000"/>
          <w:sz w:val="28"/>
          <w:szCs w:val="28"/>
        </w:rPr>
        <w:t>Налог на имущество физических лиц (далее – НИФЛ)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спрогнозирован в объеме </w:t>
      </w:r>
      <w:r>
        <w:rPr>
          <w:rFonts w:ascii="Times New Roman" w:hAnsi="Times New Roman" w:cs="Times New Roman"/>
          <w:color w:val="000000"/>
          <w:sz w:val="28"/>
          <w:szCs w:val="28"/>
        </w:rPr>
        <w:t>7 088,2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больше ожидаемого исполнения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color w:val="000000"/>
          <w:sz w:val="28"/>
          <w:szCs w:val="28"/>
        </w:rPr>
        <w:t>730,2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color w:val="000000"/>
          <w:sz w:val="28"/>
          <w:szCs w:val="28"/>
        </w:rPr>
        <w:t>11,5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%. 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90E9E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рогноз </w:t>
      </w:r>
      <w:r w:rsidR="00C90E9E" w:rsidRPr="0049390F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налога на имущество физических лиц </w:t>
      </w:r>
      <w:r w:rsidR="00C90E9E"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рассчитан в соответствии с главой 32 </w:t>
      </w:r>
      <w:r w:rsidR="00C90E9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90E9E" w:rsidRPr="00243076">
        <w:rPr>
          <w:rFonts w:ascii="Times New Roman" w:eastAsia="Times New Roman" w:hAnsi="Times New Roman"/>
          <w:sz w:val="28"/>
          <w:szCs w:val="28"/>
          <w:lang w:eastAsia="ru-RU"/>
        </w:rPr>
        <w:t>Налог на имущество физических лиц</w:t>
      </w:r>
      <w:r w:rsidR="00C90E9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90E9E" w:rsidRPr="00243076">
        <w:rPr>
          <w:rFonts w:ascii="Times New Roman" w:eastAsia="Times New Roman" w:hAnsi="Times New Roman"/>
          <w:sz w:val="28"/>
          <w:szCs w:val="28"/>
          <w:lang w:eastAsia="ru-RU"/>
        </w:rPr>
        <w:t>части второй Налогового кодекса Российской Федерации.</w:t>
      </w:r>
    </w:p>
    <w:p w:rsidR="00C90E9E" w:rsidRPr="00243076" w:rsidRDefault="00C90E9E" w:rsidP="00C90E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При формировании прогноза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применялась информация Управления Федеральной налоговой службы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по Нижегородской области.</w:t>
      </w:r>
    </w:p>
    <w:p w:rsidR="00C90E9E" w:rsidRPr="00243076" w:rsidRDefault="00C90E9E" w:rsidP="00C90E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Pr="0024307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при расчете налога использовался перечень объектов недвижимого имущества, в отношении которых налоговая база определяется как кадастровая стоимость,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утвержденный приказом министерства имущественных и земельных 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шений Нижегородской области от 01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 xml:space="preserve"> № 326-13-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956106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430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1908" w:rsidRPr="00CD1908" w:rsidRDefault="00CD1908" w:rsidP="00C90E9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908">
        <w:rPr>
          <w:rFonts w:ascii="Times New Roman" w:hAnsi="Times New Roman" w:cs="Times New Roman"/>
          <w:color w:val="000000"/>
          <w:sz w:val="28"/>
          <w:szCs w:val="28"/>
        </w:rPr>
        <w:t>В плановом периоде доходы по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НИФЛ спрогнозированы 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>в объеме</w:t>
      </w:r>
      <w:r w:rsidR="00C90E9E" w:rsidRPr="00C90E9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 xml:space="preserve"> 2027 год – 7 683,6 тыс. рублей, 2028 год – 8 313,7 тыс. рублей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0199" w:rsidRDefault="00CD1908" w:rsidP="007B2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D1908">
        <w:rPr>
          <w:rFonts w:ascii="Times New Roman" w:hAnsi="Times New Roman" w:cs="Times New Roman"/>
          <w:color w:val="000000"/>
          <w:sz w:val="28"/>
          <w:szCs w:val="28"/>
        </w:rPr>
        <w:t>Земельный налог на 202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 в объеме 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>11 176,3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>3 429,8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– земельный налог с организаций, 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>7 746,5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–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земельный налог с физических лиц), что больше ожидаемого 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>исполнения 2025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года на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 xml:space="preserve"> 2 219,3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>24,8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 % за счет земельного налога с организаций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 xml:space="preserve"> на 1 423,8 тыс. рублей и</w:t>
      </w:r>
      <w:r w:rsidR="003B0199" w:rsidRPr="003B0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0199" w:rsidRPr="00CD1908">
        <w:rPr>
          <w:rFonts w:ascii="Times New Roman" w:hAnsi="Times New Roman" w:cs="Times New Roman"/>
          <w:color w:val="000000"/>
          <w:sz w:val="28"/>
          <w:szCs w:val="28"/>
        </w:rPr>
        <w:t>земельного налога с</w:t>
      </w:r>
      <w:r w:rsidR="00C90E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0199" w:rsidRPr="00243076">
        <w:rPr>
          <w:rFonts w:ascii="Times New Roman" w:eastAsia="Times New Roman" w:hAnsi="Times New Roman"/>
          <w:sz w:val="28"/>
          <w:szCs w:val="28"/>
          <w:lang w:eastAsia="ru-RU"/>
        </w:rPr>
        <w:t>физических лиц</w:t>
      </w:r>
      <w:r w:rsidR="003B0199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proofErr w:type="gramEnd"/>
      <w:r w:rsidR="003B0199">
        <w:rPr>
          <w:rFonts w:ascii="Times New Roman" w:eastAsia="Times New Roman" w:hAnsi="Times New Roman"/>
          <w:sz w:val="28"/>
          <w:szCs w:val="28"/>
          <w:lang w:eastAsia="ru-RU"/>
        </w:rPr>
        <w:t xml:space="preserve"> 795,5 тыс. рублей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0199" w:rsidRPr="00CD1908" w:rsidRDefault="00CD1908" w:rsidP="003B01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190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В плановом</w:t>
      </w:r>
      <w:r w:rsidR="003B01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1908">
        <w:rPr>
          <w:rFonts w:ascii="Times New Roman" w:hAnsi="Times New Roman" w:cs="Times New Roman"/>
          <w:color w:val="000000"/>
          <w:sz w:val="28"/>
          <w:szCs w:val="28"/>
        </w:rPr>
        <w:t xml:space="preserve">периоде доходы по земельному налогу спрогнозированы </w:t>
      </w:r>
      <w:r w:rsidR="003B0199">
        <w:rPr>
          <w:rFonts w:ascii="Times New Roman" w:hAnsi="Times New Roman" w:cs="Times New Roman"/>
          <w:color w:val="000000"/>
          <w:sz w:val="28"/>
          <w:szCs w:val="28"/>
        </w:rPr>
        <w:t>в объеме</w:t>
      </w:r>
      <w:r w:rsidR="003B0199" w:rsidRPr="00C90E9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B0199">
        <w:rPr>
          <w:rFonts w:ascii="Times New Roman" w:hAnsi="Times New Roman" w:cs="Times New Roman"/>
          <w:color w:val="000000"/>
          <w:sz w:val="28"/>
          <w:szCs w:val="28"/>
        </w:rPr>
        <w:t xml:space="preserve"> 2027 год – 11 399,8 тыс. рублей, 2028 год – 11 627,8 тыс. рублей</w:t>
      </w:r>
      <w:r w:rsidR="003B0199" w:rsidRPr="00CD19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B0199" w:rsidRDefault="003B0199" w:rsidP="002F4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B0199" w:rsidRPr="003B0199" w:rsidRDefault="006328C0" w:rsidP="002F4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3B0199" w:rsidRPr="003B0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</w:t>
      </w:r>
      <w:r w:rsidR="003B0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3B0199" w:rsidRPr="003B0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B0199" w:rsidRPr="003B0199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</w:t>
      </w:r>
      <w:r w:rsidR="003B0199" w:rsidRPr="003B01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государственной пошлины </w:t>
      </w:r>
      <w:r w:rsidR="003B0199" w:rsidRPr="003B0199">
        <w:rPr>
          <w:rFonts w:ascii="Times New Roman" w:hAnsi="Times New Roman" w:cs="Times New Roman"/>
          <w:color w:val="000000"/>
          <w:sz w:val="28"/>
          <w:szCs w:val="28"/>
        </w:rPr>
        <w:t>приведена в таблице.</w:t>
      </w:r>
    </w:p>
    <w:p w:rsidR="003B0199" w:rsidRPr="00231F4F" w:rsidRDefault="003B0199" w:rsidP="003B0199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13, тыс. рублей</w:t>
      </w:r>
    </w:p>
    <w:tbl>
      <w:tblPr>
        <w:tblStyle w:val="a5"/>
        <w:tblW w:w="0" w:type="auto"/>
        <w:tblLook w:val="04A0"/>
      </w:tblPr>
      <w:tblGrid>
        <w:gridCol w:w="3516"/>
        <w:gridCol w:w="1211"/>
        <w:gridCol w:w="1168"/>
        <w:gridCol w:w="1262"/>
        <w:gridCol w:w="1213"/>
        <w:gridCol w:w="1200"/>
      </w:tblGrid>
      <w:tr w:rsidR="003B0199" w:rsidTr="002760D3">
        <w:trPr>
          <w:trHeight w:val="516"/>
        </w:trPr>
        <w:tc>
          <w:tcPr>
            <w:tcW w:w="2235" w:type="dxa"/>
          </w:tcPr>
          <w:p w:rsidR="003B0199" w:rsidRPr="009A5CE5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</w:tcPr>
          <w:p w:rsidR="003B0199" w:rsidRPr="00FE0581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417" w:type="dxa"/>
          </w:tcPr>
          <w:p w:rsidR="003B0199" w:rsidRPr="00FE0581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560" w:type="dxa"/>
          </w:tcPr>
          <w:p w:rsidR="003B0199" w:rsidRPr="009A5CE5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3B0199" w:rsidRPr="009A5CE5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382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3B0199" w:rsidRPr="009A5CE5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3B0199" w:rsidTr="002760D3">
        <w:tc>
          <w:tcPr>
            <w:tcW w:w="2235" w:type="dxa"/>
          </w:tcPr>
          <w:p w:rsidR="003B0199" w:rsidRPr="003B0199" w:rsidRDefault="003B0199" w:rsidP="002760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0199">
              <w:rPr>
                <w:rFonts w:ascii="TimesNewRomanPSMT" w:hAnsi="TimesNewRomanPSMT"/>
                <w:color w:val="000000"/>
              </w:rPr>
              <w:t>Государственная пошлина</w:t>
            </w:r>
          </w:p>
        </w:tc>
        <w:tc>
          <w:tcPr>
            <w:tcW w:w="1559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2 150,8</w:t>
            </w:r>
          </w:p>
        </w:tc>
        <w:tc>
          <w:tcPr>
            <w:tcW w:w="1417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6 400,0</w:t>
            </w:r>
          </w:p>
        </w:tc>
        <w:tc>
          <w:tcPr>
            <w:tcW w:w="1560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3 938,1</w:t>
            </w:r>
          </w:p>
        </w:tc>
        <w:tc>
          <w:tcPr>
            <w:tcW w:w="1417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4 036,6</w:t>
            </w:r>
          </w:p>
        </w:tc>
        <w:tc>
          <w:tcPr>
            <w:tcW w:w="1382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4 137,5</w:t>
            </w:r>
          </w:p>
        </w:tc>
      </w:tr>
      <w:tr w:rsidR="003B0199" w:rsidTr="002760D3">
        <w:tc>
          <w:tcPr>
            <w:tcW w:w="2235" w:type="dxa"/>
          </w:tcPr>
          <w:p w:rsidR="003B0199" w:rsidRPr="00933C87" w:rsidRDefault="003B0199" w:rsidP="002760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доля в общем объеме доходов, %</w:t>
            </w:r>
          </w:p>
        </w:tc>
        <w:tc>
          <w:tcPr>
            <w:tcW w:w="1559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0,3</w:t>
            </w:r>
          </w:p>
        </w:tc>
        <w:tc>
          <w:tcPr>
            <w:tcW w:w="1417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0,7</w:t>
            </w:r>
          </w:p>
        </w:tc>
        <w:tc>
          <w:tcPr>
            <w:tcW w:w="1560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</w:t>
            </w:r>
          </w:p>
        </w:tc>
        <w:tc>
          <w:tcPr>
            <w:tcW w:w="1417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</w:t>
            </w:r>
          </w:p>
        </w:tc>
        <w:tc>
          <w:tcPr>
            <w:tcW w:w="1382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0,5</w:t>
            </w:r>
          </w:p>
        </w:tc>
      </w:tr>
      <w:tr w:rsidR="003B0199" w:rsidTr="002760D3">
        <w:tc>
          <w:tcPr>
            <w:tcW w:w="2235" w:type="dxa"/>
          </w:tcPr>
          <w:p w:rsidR="003B0199" w:rsidRPr="00933C87" w:rsidRDefault="003B0199" w:rsidP="002760D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доля в объеме налоговых доходов, %</w:t>
            </w:r>
          </w:p>
        </w:tc>
        <w:tc>
          <w:tcPr>
            <w:tcW w:w="1559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0,7</w:t>
            </w:r>
          </w:p>
        </w:tc>
        <w:tc>
          <w:tcPr>
            <w:tcW w:w="1417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2,0</w:t>
            </w:r>
          </w:p>
        </w:tc>
        <w:tc>
          <w:tcPr>
            <w:tcW w:w="1560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1,1</w:t>
            </w:r>
          </w:p>
        </w:tc>
        <w:tc>
          <w:tcPr>
            <w:tcW w:w="1417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1,1</w:t>
            </w:r>
          </w:p>
        </w:tc>
        <w:tc>
          <w:tcPr>
            <w:tcW w:w="1382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1,0</w:t>
            </w:r>
          </w:p>
        </w:tc>
      </w:tr>
      <w:tr w:rsidR="003B0199" w:rsidTr="002760D3">
        <w:tc>
          <w:tcPr>
            <w:tcW w:w="2235" w:type="dxa"/>
          </w:tcPr>
          <w:p w:rsidR="003B0199" w:rsidRPr="00933C87" w:rsidRDefault="003B0199" w:rsidP="002760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559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+1 019,1</w:t>
            </w:r>
          </w:p>
        </w:tc>
        <w:tc>
          <w:tcPr>
            <w:tcW w:w="1417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+4 249,2</w:t>
            </w:r>
          </w:p>
        </w:tc>
        <w:tc>
          <w:tcPr>
            <w:tcW w:w="1560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-2 461,9</w:t>
            </w:r>
          </w:p>
        </w:tc>
        <w:tc>
          <w:tcPr>
            <w:tcW w:w="1417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+98,5</w:t>
            </w:r>
          </w:p>
        </w:tc>
        <w:tc>
          <w:tcPr>
            <w:tcW w:w="1382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+100,9</w:t>
            </w:r>
          </w:p>
        </w:tc>
      </w:tr>
      <w:tr w:rsidR="003B0199" w:rsidTr="002760D3">
        <w:tc>
          <w:tcPr>
            <w:tcW w:w="2235" w:type="dxa"/>
          </w:tcPr>
          <w:p w:rsidR="003B0199" w:rsidRPr="00933C87" w:rsidRDefault="003B0199" w:rsidP="002760D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559" w:type="dxa"/>
          </w:tcPr>
          <w:p w:rsidR="003B0199" w:rsidRDefault="003B0199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190,1</w:t>
            </w:r>
          </w:p>
        </w:tc>
        <w:tc>
          <w:tcPr>
            <w:tcW w:w="1417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 3 раза</w:t>
            </w:r>
          </w:p>
        </w:tc>
        <w:tc>
          <w:tcPr>
            <w:tcW w:w="1560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61,5</w:t>
            </w:r>
          </w:p>
        </w:tc>
        <w:tc>
          <w:tcPr>
            <w:tcW w:w="1417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102,5</w:t>
            </w:r>
          </w:p>
        </w:tc>
        <w:tc>
          <w:tcPr>
            <w:tcW w:w="1382" w:type="dxa"/>
          </w:tcPr>
          <w:p w:rsidR="003B0199" w:rsidRDefault="006F6F5D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102,5</w:t>
            </w:r>
          </w:p>
        </w:tc>
      </w:tr>
    </w:tbl>
    <w:p w:rsidR="003B0199" w:rsidRDefault="003B0199" w:rsidP="003B01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62FA" w:rsidRPr="00AB4407" w:rsidRDefault="006F6F5D" w:rsidP="003362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Прогнозируемый объем на 2026</w:t>
      </w:r>
      <w:r w:rsidRPr="006F6F5D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color w:val="000000"/>
          <w:sz w:val="28"/>
          <w:szCs w:val="28"/>
        </w:rPr>
        <w:t>мен</w:t>
      </w:r>
      <w:r w:rsidRPr="006F6F5D">
        <w:rPr>
          <w:rFonts w:ascii="Times New Roman" w:hAnsi="Times New Roman" w:cs="Times New Roman"/>
          <w:color w:val="000000"/>
          <w:sz w:val="28"/>
          <w:szCs w:val="28"/>
        </w:rPr>
        <w:t>ьше ожидаемого исполнения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F6F5D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F5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2 461,9</w:t>
      </w:r>
      <w:r w:rsidRPr="006F6F5D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color w:val="000000"/>
          <w:sz w:val="28"/>
          <w:szCs w:val="28"/>
        </w:rPr>
        <w:t>38,5</w:t>
      </w:r>
      <w:r w:rsidRPr="006F6F5D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3362FA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3362FA" w:rsidRPr="00AB4407">
        <w:rPr>
          <w:rFonts w:ascii="Times New Roman" w:hAnsi="Times New Roman" w:cs="Times New Roman"/>
          <w:sz w:val="28"/>
          <w:szCs w:val="28"/>
          <w:lang w:eastAsia="ru-RU"/>
        </w:rPr>
        <w:t xml:space="preserve">рогноз поступления </w:t>
      </w:r>
      <w:r w:rsidR="003362FA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3362FA" w:rsidRPr="00AB4407">
        <w:rPr>
          <w:rFonts w:ascii="Times New Roman" w:hAnsi="Times New Roman" w:cs="Times New Roman"/>
          <w:sz w:val="28"/>
          <w:szCs w:val="28"/>
          <w:lang w:eastAsia="ru-RU"/>
        </w:rPr>
        <w:t>осударственной пошлины рассчитывался с  учетом</w:t>
      </w:r>
      <w:r w:rsidR="003362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362FA" w:rsidRPr="00AB4407">
        <w:rPr>
          <w:rFonts w:ascii="Times New Roman" w:hAnsi="Times New Roman" w:cs="Times New Roman"/>
          <w:sz w:val="28"/>
          <w:szCs w:val="28"/>
          <w:lang w:eastAsia="ru-RU"/>
        </w:rPr>
        <w:t>отчетных данных об исполнении бюджета муниципального округа за истекший период 202</w:t>
      </w:r>
      <w:r w:rsidR="003362FA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3362FA" w:rsidRPr="00AB4407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3362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362FA" w:rsidRPr="00CD1908" w:rsidRDefault="006F6F5D" w:rsidP="003362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F5D">
        <w:rPr>
          <w:rFonts w:ascii="Times New Roman" w:hAnsi="Times New Roman" w:cs="Times New Roman"/>
          <w:color w:val="000000"/>
          <w:sz w:val="28"/>
          <w:szCs w:val="28"/>
        </w:rPr>
        <w:t>В плановом</w:t>
      </w:r>
      <w:r w:rsidR="00322F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6F5D">
        <w:rPr>
          <w:rFonts w:ascii="Times New Roman" w:hAnsi="Times New Roman" w:cs="Times New Roman"/>
          <w:color w:val="000000"/>
          <w:sz w:val="28"/>
          <w:szCs w:val="28"/>
        </w:rPr>
        <w:t xml:space="preserve">периоде поступление государственной пошлины спрогнозировано </w:t>
      </w:r>
      <w:r w:rsidR="003362FA">
        <w:rPr>
          <w:rFonts w:ascii="Times New Roman" w:hAnsi="Times New Roman" w:cs="Times New Roman"/>
          <w:color w:val="000000"/>
          <w:sz w:val="28"/>
          <w:szCs w:val="28"/>
        </w:rPr>
        <w:t>в объеме</w:t>
      </w:r>
      <w:r w:rsidR="003362FA" w:rsidRPr="00C90E9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3362FA">
        <w:rPr>
          <w:rFonts w:ascii="Times New Roman" w:hAnsi="Times New Roman" w:cs="Times New Roman"/>
          <w:color w:val="000000"/>
          <w:sz w:val="28"/>
          <w:szCs w:val="28"/>
        </w:rPr>
        <w:t xml:space="preserve"> 2027 год – 4 036,6 тыс. рублей, 2028 год – 4 137,5 тыс. рублей</w:t>
      </w:r>
      <w:r w:rsidR="003362FA" w:rsidRPr="00CD19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407" w:rsidRDefault="00AB4407" w:rsidP="002F47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896" w:rsidRPr="00AB4407" w:rsidRDefault="00EC143C" w:rsidP="001030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6328C0" w:rsidRPr="006328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C717FE" w:rsidRPr="00AB440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="00AB4407" w:rsidRPr="00AB440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2</w:t>
      </w:r>
      <w:r w:rsidR="00C717FE" w:rsidRPr="00AB440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 Неналоговые доходы</w:t>
      </w:r>
    </w:p>
    <w:p w:rsidR="00C717FE" w:rsidRPr="00C717FE" w:rsidRDefault="00C717FE" w:rsidP="00C71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362FA" w:rsidRPr="002760D3" w:rsidRDefault="003362FA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0D3">
        <w:rPr>
          <w:rFonts w:ascii="Times New Roman" w:hAnsi="Times New Roman" w:cs="Times New Roman"/>
          <w:color w:val="000000"/>
          <w:sz w:val="28"/>
          <w:szCs w:val="28"/>
        </w:rPr>
        <w:t>Неналоговые доходы на 202</w:t>
      </w:r>
      <w:r w:rsidR="002760D3" w:rsidRPr="002760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2760D3" w:rsidRPr="002760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2760D3" w:rsidRPr="002760D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>прогнозируются к поступлению в объемах, представленных в следующей таблице.</w:t>
      </w:r>
    </w:p>
    <w:p w:rsidR="003362FA" w:rsidRPr="00231F4F" w:rsidRDefault="003362FA" w:rsidP="003362F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2760D3">
        <w:rPr>
          <w:rFonts w:ascii="Times New Roman" w:hAnsi="Times New Roman" w:cs="Times New Roman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, тыс. рублей</w:t>
      </w:r>
    </w:p>
    <w:tbl>
      <w:tblPr>
        <w:tblStyle w:val="a5"/>
        <w:tblW w:w="0" w:type="auto"/>
        <w:tblLook w:val="04A0"/>
      </w:tblPr>
      <w:tblGrid>
        <w:gridCol w:w="2235"/>
        <w:gridCol w:w="1559"/>
        <w:gridCol w:w="1417"/>
        <w:gridCol w:w="1560"/>
        <w:gridCol w:w="1417"/>
        <w:gridCol w:w="1382"/>
      </w:tblGrid>
      <w:tr w:rsidR="003362FA" w:rsidTr="002760D3">
        <w:trPr>
          <w:trHeight w:val="516"/>
        </w:trPr>
        <w:tc>
          <w:tcPr>
            <w:tcW w:w="2235" w:type="dxa"/>
          </w:tcPr>
          <w:p w:rsidR="003362FA" w:rsidRPr="009A5CE5" w:rsidRDefault="003362FA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559" w:type="dxa"/>
          </w:tcPr>
          <w:p w:rsidR="003362FA" w:rsidRPr="00FE0581" w:rsidRDefault="003362FA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417" w:type="dxa"/>
          </w:tcPr>
          <w:p w:rsidR="003362FA" w:rsidRPr="00FE0581" w:rsidRDefault="003362FA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560" w:type="dxa"/>
          </w:tcPr>
          <w:p w:rsidR="003362FA" w:rsidRPr="009A5CE5" w:rsidRDefault="003362FA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3362FA" w:rsidRDefault="003362FA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3362FA" w:rsidRPr="009A5CE5" w:rsidRDefault="003362FA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382" w:type="dxa"/>
          </w:tcPr>
          <w:p w:rsidR="003362FA" w:rsidRDefault="003362FA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3362FA" w:rsidRPr="009A5CE5" w:rsidRDefault="003362FA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3362FA" w:rsidTr="002760D3">
        <w:tc>
          <w:tcPr>
            <w:tcW w:w="2235" w:type="dxa"/>
          </w:tcPr>
          <w:p w:rsidR="003362FA" w:rsidRPr="00595BD9" w:rsidRDefault="003362FA" w:rsidP="002760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95BD9">
              <w:rPr>
                <w:rFonts w:ascii="Times New Roman" w:hAnsi="Times New Roman" w:cs="Times New Roman"/>
                <w:b/>
                <w:i/>
                <w:color w:val="000000"/>
              </w:rPr>
              <w:t>Н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ен</w:t>
            </w:r>
            <w:r w:rsidRPr="00595BD9">
              <w:rPr>
                <w:rFonts w:ascii="Times New Roman" w:hAnsi="Times New Roman" w:cs="Times New Roman"/>
                <w:b/>
                <w:i/>
                <w:color w:val="000000"/>
              </w:rPr>
              <w:t>алоговые доходы</w:t>
            </w:r>
          </w:p>
        </w:tc>
        <w:tc>
          <w:tcPr>
            <w:tcW w:w="1559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7 524,7</w:t>
            </w:r>
          </w:p>
        </w:tc>
        <w:tc>
          <w:tcPr>
            <w:tcW w:w="1417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7 205,9</w:t>
            </w:r>
          </w:p>
        </w:tc>
        <w:tc>
          <w:tcPr>
            <w:tcW w:w="1560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6 951,7</w:t>
            </w:r>
          </w:p>
        </w:tc>
        <w:tc>
          <w:tcPr>
            <w:tcW w:w="1417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7 160,6</w:t>
            </w:r>
          </w:p>
        </w:tc>
        <w:tc>
          <w:tcPr>
            <w:tcW w:w="1382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7 384,7</w:t>
            </w:r>
          </w:p>
        </w:tc>
      </w:tr>
      <w:tr w:rsidR="003362FA" w:rsidTr="002760D3">
        <w:tc>
          <w:tcPr>
            <w:tcW w:w="2235" w:type="dxa"/>
          </w:tcPr>
          <w:p w:rsidR="003362FA" w:rsidRPr="00FE0581" w:rsidRDefault="003362FA" w:rsidP="002760D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E0581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559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-5 400,6</w:t>
            </w:r>
          </w:p>
        </w:tc>
        <w:tc>
          <w:tcPr>
            <w:tcW w:w="1417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-318,8</w:t>
            </w:r>
          </w:p>
        </w:tc>
        <w:tc>
          <w:tcPr>
            <w:tcW w:w="1560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-254,2</w:t>
            </w:r>
          </w:p>
        </w:tc>
        <w:tc>
          <w:tcPr>
            <w:tcW w:w="1417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+208,9</w:t>
            </w:r>
          </w:p>
        </w:tc>
        <w:tc>
          <w:tcPr>
            <w:tcW w:w="1382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+224,1</w:t>
            </w:r>
          </w:p>
        </w:tc>
      </w:tr>
      <w:tr w:rsidR="003362FA" w:rsidTr="002760D3">
        <w:tc>
          <w:tcPr>
            <w:tcW w:w="2235" w:type="dxa"/>
          </w:tcPr>
          <w:p w:rsidR="003362FA" w:rsidRPr="00FE0581" w:rsidRDefault="003362FA" w:rsidP="002760D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FE0581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559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58,2</w:t>
            </w:r>
          </w:p>
        </w:tc>
        <w:tc>
          <w:tcPr>
            <w:tcW w:w="1417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95,8</w:t>
            </w:r>
          </w:p>
        </w:tc>
        <w:tc>
          <w:tcPr>
            <w:tcW w:w="1560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96,5</w:t>
            </w:r>
          </w:p>
        </w:tc>
        <w:tc>
          <w:tcPr>
            <w:tcW w:w="1417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103,0</w:t>
            </w:r>
          </w:p>
        </w:tc>
        <w:tc>
          <w:tcPr>
            <w:tcW w:w="1382" w:type="dxa"/>
          </w:tcPr>
          <w:p w:rsidR="003362FA" w:rsidRDefault="002760D3" w:rsidP="002760D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103,1</w:t>
            </w:r>
          </w:p>
        </w:tc>
      </w:tr>
    </w:tbl>
    <w:p w:rsidR="003362FA" w:rsidRDefault="003362FA" w:rsidP="003362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62FA" w:rsidRPr="002760D3" w:rsidRDefault="003362FA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0D3">
        <w:rPr>
          <w:rFonts w:ascii="Times New Roman" w:hAnsi="Times New Roman" w:cs="Times New Roman"/>
          <w:color w:val="000000"/>
          <w:sz w:val="28"/>
          <w:szCs w:val="28"/>
        </w:rPr>
        <w:t>Прогнозируемый объем неналоговых доходов в 202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>относительно оценки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ожидаемого исполнения текущего года уменьшен на 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>3,5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%. В плановом периоде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>неналоговые доходы спрогнозированы: в 202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году – с 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>ростом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к предыдущему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году на 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>3,0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%, в 202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году – с ростом к предыдущему периоду </w:t>
      </w:r>
      <w:proofErr w:type="gramStart"/>
      <w:r w:rsidRPr="002760D3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>3,1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3362FA" w:rsidRPr="002760D3" w:rsidRDefault="003362FA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0D3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2760D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году наблюдается тенденция уменьшения неналоговых доходов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br/>
        <w:t>бюджета относительно исполнения бюджета 202</w:t>
      </w:r>
      <w:r w:rsidR="00E827D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года и оценки исполнения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br/>
        <w:t>текущего года.</w:t>
      </w:r>
    </w:p>
    <w:p w:rsidR="003362FA" w:rsidRPr="002760D3" w:rsidRDefault="003362FA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E03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уменьшение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прогнозируемого объема неналоговых доходов в 202</w:t>
      </w:r>
      <w:r w:rsidR="00E827D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E82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 xml:space="preserve">повлияло уменьшение доходов от </w:t>
      </w:r>
      <w:r w:rsidR="00A56E03">
        <w:rPr>
          <w:rFonts w:ascii="Times New Roman" w:hAnsi="Times New Roman" w:cs="Times New Roman"/>
          <w:color w:val="000000"/>
          <w:sz w:val="28"/>
          <w:szCs w:val="28"/>
        </w:rPr>
        <w:t>штрафов, санкций, возмещения ущерба</w:t>
      </w:r>
      <w:r w:rsidRPr="002760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62FA" w:rsidRDefault="003362FA" w:rsidP="00C717FE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</w:rPr>
      </w:pPr>
    </w:p>
    <w:p w:rsidR="003362FA" w:rsidRPr="00E827D1" w:rsidRDefault="003362FA" w:rsidP="00E827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827D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неналоговых доходов, </w:t>
      </w:r>
      <w:r w:rsidR="00A5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тыс</w:t>
      </w:r>
      <w:r w:rsidRPr="00E827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руб</w:t>
      </w:r>
      <w:r w:rsidR="00A5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лей</w:t>
      </w:r>
    </w:p>
    <w:p w:rsidR="00E827D1" w:rsidRDefault="00E827D1" w:rsidP="00E827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7D1" w:rsidRDefault="00E827D1" w:rsidP="00E827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72150" cy="367665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827D1" w:rsidRDefault="00E827D1" w:rsidP="00E827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62FA" w:rsidRDefault="003362FA" w:rsidP="00C717F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3362FA" w:rsidRDefault="003362FA" w:rsidP="00C717FE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3362FA" w:rsidRPr="00A56E03" w:rsidRDefault="003362FA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E03">
        <w:rPr>
          <w:rFonts w:ascii="Times New Roman" w:hAnsi="Times New Roman" w:cs="Times New Roman"/>
          <w:color w:val="000000"/>
          <w:sz w:val="28"/>
          <w:szCs w:val="28"/>
        </w:rPr>
        <w:t>Основную долю в объеме неналоговых доходов</w:t>
      </w:r>
      <w:r w:rsidR="00A56E03">
        <w:rPr>
          <w:rFonts w:ascii="Times New Roman" w:hAnsi="Times New Roman" w:cs="Times New Roman"/>
          <w:color w:val="000000"/>
          <w:sz w:val="28"/>
          <w:szCs w:val="28"/>
        </w:rPr>
        <w:t xml:space="preserve"> в 2026 году</w:t>
      </w:r>
      <w:r w:rsidRPr="00A56E03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составляют доходы от</w:t>
      </w:r>
      <w:r w:rsidR="00A5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E03">
        <w:rPr>
          <w:rFonts w:ascii="Times New Roman" w:hAnsi="Times New Roman" w:cs="Times New Roman"/>
          <w:color w:val="000000"/>
          <w:sz w:val="28"/>
          <w:szCs w:val="28"/>
        </w:rPr>
        <w:t>использования имущества, находящегося в государственной и муниципальной</w:t>
      </w:r>
      <w:r w:rsidR="00A56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E03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собственности – </w:t>
      </w:r>
      <w:r w:rsidR="00A56E03">
        <w:rPr>
          <w:rFonts w:ascii="Times New Roman" w:hAnsi="Times New Roman" w:cs="Times New Roman"/>
          <w:color w:val="000000"/>
          <w:sz w:val="28"/>
          <w:szCs w:val="28"/>
        </w:rPr>
        <w:t>68,8</w:t>
      </w:r>
      <w:r w:rsidRPr="00A56E03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3B54B2" w:rsidRDefault="003B54B2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62FA" w:rsidRPr="00A56E03" w:rsidRDefault="006328C0" w:rsidP="00C717F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3362FA" w:rsidRPr="00A5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.2.1. </w:t>
      </w:r>
      <w:r w:rsidR="003362FA" w:rsidRPr="00A56E03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</w:t>
      </w:r>
      <w:r w:rsidR="003362FA" w:rsidRPr="00A5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доходов от использования имущества, находящегося в</w:t>
      </w:r>
      <w:r w:rsidR="00A5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362FA" w:rsidRPr="00A56E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государственной и муниципальной собственности, </w:t>
      </w:r>
      <w:r w:rsidR="003362FA" w:rsidRPr="00A56E03">
        <w:rPr>
          <w:rFonts w:ascii="Times New Roman" w:hAnsi="Times New Roman" w:cs="Times New Roman"/>
          <w:color w:val="000000"/>
          <w:sz w:val="28"/>
          <w:szCs w:val="28"/>
        </w:rPr>
        <w:t>представлена в таблице.</w:t>
      </w:r>
    </w:p>
    <w:p w:rsidR="00A56E03" w:rsidRPr="00231F4F" w:rsidRDefault="00A56E03" w:rsidP="00A56E03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15, тыс. рублей</w:t>
      </w:r>
    </w:p>
    <w:tbl>
      <w:tblPr>
        <w:tblStyle w:val="a5"/>
        <w:tblW w:w="9853" w:type="dxa"/>
        <w:tblLook w:val="04A0"/>
      </w:tblPr>
      <w:tblGrid>
        <w:gridCol w:w="3516"/>
        <w:gridCol w:w="1251"/>
        <w:gridCol w:w="1336"/>
        <w:gridCol w:w="1284"/>
        <w:gridCol w:w="1284"/>
        <w:gridCol w:w="1182"/>
      </w:tblGrid>
      <w:tr w:rsidR="00A56E03" w:rsidTr="00A56E03">
        <w:trPr>
          <w:trHeight w:val="516"/>
        </w:trPr>
        <w:tc>
          <w:tcPr>
            <w:tcW w:w="2802" w:type="dxa"/>
          </w:tcPr>
          <w:p w:rsidR="00A56E03" w:rsidRPr="009A5CE5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417" w:type="dxa"/>
          </w:tcPr>
          <w:p w:rsidR="00A56E03" w:rsidRPr="00FE0581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559" w:type="dxa"/>
          </w:tcPr>
          <w:p w:rsidR="00A56E03" w:rsidRPr="00FE0581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418" w:type="dxa"/>
          </w:tcPr>
          <w:p w:rsidR="00A56E03" w:rsidRPr="009A5CE5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A56E03" w:rsidRPr="009A5CE5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240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A56E03" w:rsidRPr="009A5CE5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A56E03" w:rsidTr="00A56E03">
        <w:tc>
          <w:tcPr>
            <w:tcW w:w="2802" w:type="dxa"/>
          </w:tcPr>
          <w:p w:rsidR="00A56E03" w:rsidRPr="00A56E03" w:rsidRDefault="00A56E03" w:rsidP="00876B7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56E03">
              <w:rPr>
                <w:rFonts w:ascii="TimesNewRomanPSMT" w:hAnsi="TimesNewRomanPSMT"/>
                <w:color w:val="000000"/>
              </w:rPr>
              <w:t>Доходы от использования имущества,</w:t>
            </w:r>
            <w:r w:rsidRPr="00A56E03">
              <w:rPr>
                <w:rFonts w:ascii="TimesNewRomanPSMT" w:hAnsi="TimesNewRomanPSMT"/>
                <w:color w:val="000000"/>
              </w:rPr>
              <w:br/>
              <w:t>находящегося в государственной и</w:t>
            </w:r>
            <w:r w:rsidRPr="00A56E03">
              <w:rPr>
                <w:rFonts w:ascii="TimesNewRomanPSMT" w:hAnsi="TimesNewRomanPSMT"/>
                <w:color w:val="000000"/>
              </w:rPr>
              <w:br/>
              <w:t>муниципальной собственности</w:t>
            </w:r>
          </w:p>
        </w:tc>
        <w:tc>
          <w:tcPr>
            <w:tcW w:w="1417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4 040,5</w:t>
            </w:r>
          </w:p>
        </w:tc>
        <w:tc>
          <w:tcPr>
            <w:tcW w:w="1559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4 352,5</w:t>
            </w:r>
          </w:p>
        </w:tc>
        <w:tc>
          <w:tcPr>
            <w:tcW w:w="1418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4 783,6</w:t>
            </w:r>
          </w:p>
        </w:tc>
        <w:tc>
          <w:tcPr>
            <w:tcW w:w="1417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4 974,9</w:t>
            </w:r>
          </w:p>
        </w:tc>
        <w:tc>
          <w:tcPr>
            <w:tcW w:w="1240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5 173,9</w:t>
            </w:r>
          </w:p>
        </w:tc>
      </w:tr>
      <w:tr w:rsidR="00A56E03" w:rsidTr="00A56E03">
        <w:tc>
          <w:tcPr>
            <w:tcW w:w="2802" w:type="dxa"/>
          </w:tcPr>
          <w:p w:rsidR="00A56E03" w:rsidRPr="00933C87" w:rsidRDefault="00A56E03" w:rsidP="00876B7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доля в объеме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не</w:t>
            </w: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налоговых доходов, %</w:t>
            </w:r>
          </w:p>
        </w:tc>
        <w:tc>
          <w:tcPr>
            <w:tcW w:w="1417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53,7</w:t>
            </w:r>
          </w:p>
        </w:tc>
        <w:tc>
          <w:tcPr>
            <w:tcW w:w="1559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60,4</w:t>
            </w:r>
          </w:p>
        </w:tc>
        <w:tc>
          <w:tcPr>
            <w:tcW w:w="1418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68,8</w:t>
            </w:r>
          </w:p>
        </w:tc>
        <w:tc>
          <w:tcPr>
            <w:tcW w:w="1417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69,5</w:t>
            </w:r>
          </w:p>
        </w:tc>
        <w:tc>
          <w:tcPr>
            <w:tcW w:w="1240" w:type="dxa"/>
          </w:tcPr>
          <w:p w:rsidR="00A56E03" w:rsidRDefault="00A56E03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70,1</w:t>
            </w:r>
          </w:p>
        </w:tc>
      </w:tr>
      <w:tr w:rsidR="00A56E03" w:rsidTr="00A56E03">
        <w:tc>
          <w:tcPr>
            <w:tcW w:w="2802" w:type="dxa"/>
          </w:tcPr>
          <w:p w:rsidR="00A56E03" w:rsidRPr="00933C87" w:rsidRDefault="00A56E03" w:rsidP="00876B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lastRenderedPageBreak/>
              <w:t>к предыдущему году, тыс. рублей</w:t>
            </w:r>
          </w:p>
        </w:tc>
        <w:tc>
          <w:tcPr>
            <w:tcW w:w="1417" w:type="dxa"/>
          </w:tcPr>
          <w:p w:rsidR="00A56E03" w:rsidRDefault="00A56E03" w:rsidP="00036C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="00036C76">
              <w:rPr>
                <w:rFonts w:ascii="Times New Roman" w:hAnsi="Times New Roman" w:cs="Times New Roman"/>
                <w:b/>
                <w:i/>
              </w:rPr>
              <w:t>68,9</w:t>
            </w:r>
          </w:p>
        </w:tc>
        <w:tc>
          <w:tcPr>
            <w:tcW w:w="1559" w:type="dxa"/>
          </w:tcPr>
          <w:p w:rsidR="00A56E03" w:rsidRDefault="00A56E03" w:rsidP="00036C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="00036C76">
              <w:rPr>
                <w:rFonts w:ascii="Times New Roman" w:hAnsi="Times New Roman" w:cs="Times New Roman"/>
                <w:b/>
                <w:i/>
              </w:rPr>
              <w:t>312,0</w:t>
            </w:r>
          </w:p>
        </w:tc>
        <w:tc>
          <w:tcPr>
            <w:tcW w:w="1418" w:type="dxa"/>
          </w:tcPr>
          <w:p w:rsidR="00A56E03" w:rsidRDefault="00036C76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+431,1</w:t>
            </w:r>
          </w:p>
        </w:tc>
        <w:tc>
          <w:tcPr>
            <w:tcW w:w="1417" w:type="dxa"/>
          </w:tcPr>
          <w:p w:rsidR="00A56E03" w:rsidRDefault="00A56E03" w:rsidP="00036C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="00036C76">
              <w:rPr>
                <w:rFonts w:ascii="Times New Roman" w:hAnsi="Times New Roman" w:cs="Times New Roman"/>
                <w:b/>
                <w:i/>
              </w:rPr>
              <w:t>191,3</w:t>
            </w:r>
          </w:p>
        </w:tc>
        <w:tc>
          <w:tcPr>
            <w:tcW w:w="1240" w:type="dxa"/>
          </w:tcPr>
          <w:p w:rsidR="00A56E03" w:rsidRDefault="00A56E03" w:rsidP="00036C7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="00036C76">
              <w:rPr>
                <w:rFonts w:ascii="Times New Roman" w:hAnsi="Times New Roman" w:cs="Times New Roman"/>
                <w:b/>
                <w:i/>
              </w:rPr>
              <w:t>199,0</w:t>
            </w:r>
          </w:p>
        </w:tc>
      </w:tr>
      <w:tr w:rsidR="00A56E03" w:rsidTr="00A56E03">
        <w:tc>
          <w:tcPr>
            <w:tcW w:w="2802" w:type="dxa"/>
          </w:tcPr>
          <w:p w:rsidR="00A56E03" w:rsidRPr="00933C87" w:rsidRDefault="00A56E03" w:rsidP="00876B74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A56E03" w:rsidRDefault="00036C76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101,7</w:t>
            </w:r>
          </w:p>
        </w:tc>
        <w:tc>
          <w:tcPr>
            <w:tcW w:w="1559" w:type="dxa"/>
          </w:tcPr>
          <w:p w:rsidR="00A56E03" w:rsidRDefault="00036C76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107,7</w:t>
            </w:r>
          </w:p>
        </w:tc>
        <w:tc>
          <w:tcPr>
            <w:tcW w:w="1418" w:type="dxa"/>
          </w:tcPr>
          <w:p w:rsidR="00A56E03" w:rsidRDefault="00036C76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109,9</w:t>
            </w:r>
          </w:p>
        </w:tc>
        <w:tc>
          <w:tcPr>
            <w:tcW w:w="1417" w:type="dxa"/>
          </w:tcPr>
          <w:p w:rsidR="00A56E03" w:rsidRDefault="00036C76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104,0</w:t>
            </w:r>
          </w:p>
        </w:tc>
        <w:tc>
          <w:tcPr>
            <w:tcW w:w="1240" w:type="dxa"/>
          </w:tcPr>
          <w:p w:rsidR="00A56E03" w:rsidRDefault="00036C76" w:rsidP="00876B7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104,0</w:t>
            </w:r>
          </w:p>
        </w:tc>
      </w:tr>
    </w:tbl>
    <w:p w:rsidR="00A56E03" w:rsidRDefault="00A56E03" w:rsidP="00A56E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C76" w:rsidRDefault="00036C76" w:rsidP="00036C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36C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доходов от использования имущества, тыс. руб. </w:t>
      </w:r>
    </w:p>
    <w:p w:rsidR="00036C76" w:rsidRPr="00036C76" w:rsidRDefault="00036C76" w:rsidP="00036C7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6C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(доля </w:t>
      </w:r>
      <w:proofErr w:type="gramStart"/>
      <w:r w:rsidRPr="00036C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036C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%)</w:t>
      </w:r>
    </w:p>
    <w:p w:rsidR="00036C76" w:rsidRDefault="00036C76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C76" w:rsidRDefault="00036C76" w:rsidP="00036C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36C76" w:rsidRDefault="00036C76" w:rsidP="00036C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6C76" w:rsidRPr="00622447" w:rsidRDefault="00073E67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447">
        <w:rPr>
          <w:rFonts w:ascii="Times New Roman" w:hAnsi="Times New Roman" w:cs="Times New Roman"/>
          <w:color w:val="000000"/>
          <w:sz w:val="28"/>
          <w:szCs w:val="28"/>
        </w:rPr>
        <w:t>Прогнозируемый объем доходов от использования имущества на 202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 xml:space="preserve">выше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оценки ожидаемого исполнения 202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года на 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>9,9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073E67" w:rsidRPr="00622447" w:rsidRDefault="00876B74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2447">
        <w:rPr>
          <w:rFonts w:ascii="Times New Roman" w:hAnsi="Times New Roman" w:cs="Times New Roman"/>
          <w:color w:val="000000"/>
          <w:sz w:val="28"/>
          <w:szCs w:val="28"/>
        </w:rPr>
        <w:t>Доходы, получаемые в виде арендной платы за земельные участки,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br/>
        <w:t>государственная собственность на которые не разграничена, а также средства от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продажи права на заключение договоров аренды указанных земельных участков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спрогнозированы в сумме 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>3 719,7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выше ожидаемой оценки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исполнения на 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>446,2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>13,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%. В плановом периоде указанные доходы спрогнозированы в объемах: на 202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>3 868,5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End"/>
      <w:r w:rsidRPr="00622447">
        <w:rPr>
          <w:rFonts w:ascii="Times New Roman" w:hAnsi="Times New Roman" w:cs="Times New Roman"/>
          <w:color w:val="000000"/>
          <w:sz w:val="28"/>
          <w:szCs w:val="28"/>
        </w:rPr>
        <w:t>. рублей, на 202</w:t>
      </w:r>
      <w:r w:rsidR="00622447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>4 023,2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876B74" w:rsidRDefault="00622447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2447">
        <w:rPr>
          <w:rFonts w:ascii="Times New Roman" w:hAnsi="Times New Roman" w:cs="Times New Roman"/>
          <w:color w:val="000000"/>
          <w:sz w:val="28"/>
          <w:szCs w:val="28"/>
        </w:rPr>
        <w:t>Доходы, получаемые в виде арендной платы за земли после разграничения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государственной собственности на землю, а также средства от продажи права на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заключение договоров аренды указанных земельных участков (за исключением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земельных участков бюджетных и автономных учреждений) на 202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спрогнозированы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 xml:space="preserve"> на уровне</w:t>
      </w:r>
      <w:r w:rsidR="005A700B" w:rsidRPr="005A7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00B" w:rsidRPr="00622447">
        <w:rPr>
          <w:rFonts w:ascii="Times New Roman" w:hAnsi="Times New Roman" w:cs="Times New Roman"/>
          <w:color w:val="000000"/>
          <w:sz w:val="28"/>
          <w:szCs w:val="28"/>
        </w:rPr>
        <w:t>ожидаемой оценки</w:t>
      </w:r>
      <w:r w:rsidR="005A700B" w:rsidRPr="00622447">
        <w:rPr>
          <w:rFonts w:ascii="Times New Roman" w:hAnsi="Times New Roman" w:cs="Times New Roman"/>
          <w:color w:val="000000"/>
          <w:sz w:val="28"/>
          <w:szCs w:val="28"/>
        </w:rPr>
        <w:br/>
        <w:t>исполнения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 w:rsidR="005A700B">
        <w:rPr>
          <w:rFonts w:ascii="Times New Roman" w:hAnsi="Times New Roman" w:cs="Times New Roman"/>
          <w:color w:val="000000"/>
          <w:sz w:val="28"/>
          <w:szCs w:val="28"/>
        </w:rPr>
        <w:t>60,0 тыс. рублей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В плановом периоде указанные доходы спрогнозированы в объемах: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62,4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64,9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A34F0F" w:rsidRPr="00A34F0F" w:rsidRDefault="00A34F0F" w:rsidP="00A34F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F0F">
        <w:rPr>
          <w:rFonts w:ascii="Times New Roman" w:hAnsi="Times New Roman" w:cs="Times New Roman"/>
          <w:sz w:val="28"/>
          <w:szCs w:val="28"/>
          <w:lang w:eastAsia="ru-RU"/>
        </w:rPr>
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</w:r>
      <w:r w:rsidRPr="00A34F0F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спрогнозированы на </w:t>
      </w:r>
      <w:r w:rsidRPr="00A34F0F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уровне ожидаемой оценки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4F0F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исполнения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96,0</w:t>
      </w:r>
      <w:r w:rsidRPr="00A34F0F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 В плановом периоде указанные доходы спрогнозированы в объемах: на 2027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99,8</w:t>
      </w:r>
      <w:r w:rsidRPr="00A34F0F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2028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103,8</w:t>
      </w:r>
      <w:r w:rsidRPr="00A34F0F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622447" w:rsidRDefault="00622447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Доходы от сдачи в аренду имущества, </w:t>
      </w:r>
      <w:r w:rsidR="00A34F0F" w:rsidRPr="00A34F0F">
        <w:rPr>
          <w:rFonts w:ascii="Times New Roman" w:hAnsi="Times New Roman" w:cs="Times New Roman"/>
          <w:sz w:val="28"/>
          <w:szCs w:val="28"/>
          <w:lang w:eastAsia="ru-RU"/>
        </w:rPr>
        <w:t>составляющего государственную (муниципальную) казну (за исключением земельных участков)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спрогнозированы в сумме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 xml:space="preserve"> 682,0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ниже ожидаемой оценки исполнения на 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31,4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4,4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%. В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плановом периоде указанные доходы спрогнозированы в объемах: на 202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 xml:space="preserve"> 709,3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A34F0F">
        <w:rPr>
          <w:rFonts w:ascii="Times New Roman" w:hAnsi="Times New Roman" w:cs="Times New Roman"/>
          <w:color w:val="000000"/>
          <w:sz w:val="28"/>
          <w:szCs w:val="28"/>
        </w:rPr>
        <w:t>737,7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  <w:proofErr w:type="gramEnd"/>
    </w:p>
    <w:p w:rsidR="00A34F0F" w:rsidRDefault="00A34F0F" w:rsidP="00A34F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4F0F">
        <w:rPr>
          <w:rFonts w:ascii="Times New Roman" w:hAnsi="Times New Roman" w:cs="Times New Roman"/>
          <w:sz w:val="28"/>
          <w:szCs w:val="28"/>
          <w:lang w:eastAsia="ru-RU"/>
        </w:rPr>
        <w:t>Платежи от государственных и муниципальных унитарных предприятий</w:t>
      </w:r>
      <w:r w:rsidRPr="00A34F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спрогнозированы в сумме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12,2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выше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ожидаемой оценки исполнения на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10,2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в 6,1 раза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плановом периоде указанные доходы спрогнозированы в объемах: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12,7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13,2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622447" w:rsidRPr="00622447" w:rsidRDefault="00622447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Прочие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доходы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от использования имущества, находящегося в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и муниципальной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собственности, на 202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спрогнозированы в сумме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 xml:space="preserve"> 213,7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больше ожидаемой оценки исполнения на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6,1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на 2,9%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. В плановом периоде указанные доходы спрогнозированы в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объемах: на 202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222,2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0C46E5">
        <w:rPr>
          <w:rFonts w:ascii="Times New Roman" w:hAnsi="Times New Roman" w:cs="Times New Roman"/>
          <w:color w:val="000000"/>
          <w:sz w:val="28"/>
          <w:szCs w:val="28"/>
        </w:rPr>
        <w:t>231,1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  <w:proofErr w:type="gramEnd"/>
    </w:p>
    <w:p w:rsidR="00622447" w:rsidRDefault="00622447" w:rsidP="00036C76">
      <w:pPr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0C46E5" w:rsidRPr="000C46E5" w:rsidRDefault="006328C0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0C46E5" w:rsidRP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</w:t>
      </w:r>
      <w:r w:rsid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0C46E5" w:rsidRP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0C46E5" w:rsidRPr="000C46E5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</w:t>
      </w:r>
      <w:r w:rsidR="000C46E5" w:rsidRP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доходов от оказания платных услуг и компенсации затрат</w:t>
      </w:r>
      <w:r w:rsid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C46E5" w:rsidRP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государства </w:t>
      </w:r>
      <w:r w:rsidR="000C46E5" w:rsidRPr="000C46E5">
        <w:rPr>
          <w:rFonts w:ascii="Times New Roman" w:hAnsi="Times New Roman" w:cs="Times New Roman"/>
          <w:color w:val="000000"/>
          <w:sz w:val="28"/>
          <w:szCs w:val="28"/>
        </w:rPr>
        <w:t>представлена в таблице.</w:t>
      </w:r>
    </w:p>
    <w:p w:rsidR="000C46E5" w:rsidRPr="00231F4F" w:rsidRDefault="000C46E5" w:rsidP="000C46E5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15, тыс. рублей</w:t>
      </w:r>
    </w:p>
    <w:tbl>
      <w:tblPr>
        <w:tblStyle w:val="a5"/>
        <w:tblW w:w="9853" w:type="dxa"/>
        <w:tblLook w:val="04A0"/>
      </w:tblPr>
      <w:tblGrid>
        <w:gridCol w:w="2802"/>
        <w:gridCol w:w="1417"/>
        <w:gridCol w:w="1559"/>
        <w:gridCol w:w="1418"/>
        <w:gridCol w:w="1417"/>
        <w:gridCol w:w="1240"/>
      </w:tblGrid>
      <w:tr w:rsidR="000C46E5" w:rsidTr="007117A3">
        <w:trPr>
          <w:trHeight w:val="516"/>
        </w:trPr>
        <w:tc>
          <w:tcPr>
            <w:tcW w:w="2802" w:type="dxa"/>
          </w:tcPr>
          <w:p w:rsidR="000C46E5" w:rsidRPr="009A5C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417" w:type="dxa"/>
          </w:tcPr>
          <w:p w:rsidR="000C46E5" w:rsidRPr="00FE0581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559" w:type="dxa"/>
          </w:tcPr>
          <w:p w:rsidR="000C46E5" w:rsidRPr="00FE0581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418" w:type="dxa"/>
          </w:tcPr>
          <w:p w:rsidR="000C46E5" w:rsidRPr="009A5C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0C46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0C46E5" w:rsidRPr="009A5C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240" w:type="dxa"/>
          </w:tcPr>
          <w:p w:rsidR="000C46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0C46E5" w:rsidRPr="009A5C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0C46E5" w:rsidTr="007117A3">
        <w:tc>
          <w:tcPr>
            <w:tcW w:w="2802" w:type="dxa"/>
          </w:tcPr>
          <w:p w:rsidR="000C46E5" w:rsidRPr="00A56E03" w:rsidRDefault="000C46E5" w:rsidP="000C46E5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460,7</w:t>
            </w:r>
          </w:p>
        </w:tc>
        <w:tc>
          <w:tcPr>
            <w:tcW w:w="1559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449,2</w:t>
            </w:r>
          </w:p>
        </w:tc>
        <w:tc>
          <w:tcPr>
            <w:tcW w:w="1418" w:type="dxa"/>
          </w:tcPr>
          <w:p w:rsidR="000C46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674,1</w:t>
            </w:r>
          </w:p>
        </w:tc>
        <w:tc>
          <w:tcPr>
            <w:tcW w:w="1417" w:type="dxa"/>
          </w:tcPr>
          <w:p w:rsidR="000C46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701,1</w:t>
            </w:r>
          </w:p>
        </w:tc>
        <w:tc>
          <w:tcPr>
            <w:tcW w:w="1240" w:type="dxa"/>
          </w:tcPr>
          <w:p w:rsidR="000C46E5" w:rsidRDefault="000C46E5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729,1</w:t>
            </w:r>
          </w:p>
        </w:tc>
      </w:tr>
      <w:tr w:rsidR="000C46E5" w:rsidTr="007117A3">
        <w:tc>
          <w:tcPr>
            <w:tcW w:w="2802" w:type="dxa"/>
          </w:tcPr>
          <w:p w:rsidR="000C46E5" w:rsidRPr="00933C87" w:rsidRDefault="000C46E5" w:rsidP="007117A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доля в объеме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не</w:t>
            </w: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налоговых доходов, %</w:t>
            </w:r>
          </w:p>
        </w:tc>
        <w:tc>
          <w:tcPr>
            <w:tcW w:w="1417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6,1</w:t>
            </w:r>
          </w:p>
        </w:tc>
        <w:tc>
          <w:tcPr>
            <w:tcW w:w="1559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6,2</w:t>
            </w:r>
          </w:p>
        </w:tc>
        <w:tc>
          <w:tcPr>
            <w:tcW w:w="1418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9,7</w:t>
            </w:r>
          </w:p>
        </w:tc>
        <w:tc>
          <w:tcPr>
            <w:tcW w:w="1417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9,8</w:t>
            </w:r>
          </w:p>
        </w:tc>
        <w:tc>
          <w:tcPr>
            <w:tcW w:w="1240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9,9</w:t>
            </w:r>
          </w:p>
        </w:tc>
      </w:tr>
      <w:tr w:rsidR="000C46E5" w:rsidTr="007117A3">
        <w:tc>
          <w:tcPr>
            <w:tcW w:w="2802" w:type="dxa"/>
          </w:tcPr>
          <w:p w:rsidR="000C46E5" w:rsidRPr="00933C87" w:rsidRDefault="000C46E5" w:rsidP="007117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417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-5 275,3</w:t>
            </w:r>
          </w:p>
        </w:tc>
        <w:tc>
          <w:tcPr>
            <w:tcW w:w="1559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-11,5</w:t>
            </w:r>
          </w:p>
        </w:tc>
        <w:tc>
          <w:tcPr>
            <w:tcW w:w="1418" w:type="dxa"/>
          </w:tcPr>
          <w:p w:rsidR="000C46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+224,9</w:t>
            </w:r>
          </w:p>
        </w:tc>
        <w:tc>
          <w:tcPr>
            <w:tcW w:w="1417" w:type="dxa"/>
          </w:tcPr>
          <w:p w:rsidR="000C46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+27,0</w:t>
            </w:r>
          </w:p>
        </w:tc>
        <w:tc>
          <w:tcPr>
            <w:tcW w:w="1240" w:type="dxa"/>
          </w:tcPr>
          <w:p w:rsidR="000C46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+28,0</w:t>
            </w:r>
          </w:p>
        </w:tc>
      </w:tr>
      <w:tr w:rsidR="000C46E5" w:rsidTr="007117A3">
        <w:tc>
          <w:tcPr>
            <w:tcW w:w="2802" w:type="dxa"/>
          </w:tcPr>
          <w:p w:rsidR="000C46E5" w:rsidRPr="00933C87" w:rsidRDefault="000C46E5" w:rsidP="007117A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0C46E5" w:rsidRDefault="007913E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8,0</w:t>
            </w:r>
          </w:p>
        </w:tc>
        <w:tc>
          <w:tcPr>
            <w:tcW w:w="1559" w:type="dxa"/>
          </w:tcPr>
          <w:p w:rsidR="000C46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97,5</w:t>
            </w:r>
          </w:p>
        </w:tc>
        <w:tc>
          <w:tcPr>
            <w:tcW w:w="1418" w:type="dxa"/>
          </w:tcPr>
          <w:p w:rsidR="000C46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150,1</w:t>
            </w:r>
          </w:p>
        </w:tc>
        <w:tc>
          <w:tcPr>
            <w:tcW w:w="1417" w:type="dxa"/>
          </w:tcPr>
          <w:p w:rsidR="000C46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104,0</w:t>
            </w:r>
          </w:p>
        </w:tc>
        <w:tc>
          <w:tcPr>
            <w:tcW w:w="1240" w:type="dxa"/>
          </w:tcPr>
          <w:p w:rsidR="000C46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104,0</w:t>
            </w:r>
          </w:p>
        </w:tc>
      </w:tr>
    </w:tbl>
    <w:p w:rsidR="000C46E5" w:rsidRDefault="000C46E5" w:rsidP="000C4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608" w:rsidRPr="00D73608" w:rsidRDefault="00D73608" w:rsidP="000C4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3608">
        <w:rPr>
          <w:rFonts w:ascii="Times New Roman" w:hAnsi="Times New Roman" w:cs="Times New Roman"/>
          <w:color w:val="000000"/>
          <w:sz w:val="28"/>
          <w:szCs w:val="28"/>
        </w:rPr>
        <w:t>Относительно оценки ожидаемого исполнения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73608">
        <w:rPr>
          <w:rFonts w:ascii="Times New Roman" w:hAnsi="Times New Roman" w:cs="Times New Roman"/>
          <w:color w:val="000000"/>
          <w:sz w:val="28"/>
          <w:szCs w:val="28"/>
        </w:rPr>
        <w:t xml:space="preserve"> года доходы по указанному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608">
        <w:rPr>
          <w:rFonts w:ascii="Times New Roman" w:hAnsi="Times New Roman" w:cs="Times New Roman"/>
          <w:color w:val="000000"/>
          <w:sz w:val="28"/>
          <w:szCs w:val="28"/>
        </w:rPr>
        <w:t>источнику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73608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спрогнозированы с </w:t>
      </w:r>
      <w:r>
        <w:rPr>
          <w:rFonts w:ascii="Times New Roman" w:hAnsi="Times New Roman" w:cs="Times New Roman"/>
          <w:color w:val="000000"/>
          <w:sz w:val="28"/>
          <w:szCs w:val="28"/>
        </w:rPr>
        <w:t>ростом</w:t>
      </w:r>
      <w:r w:rsidRPr="00D7360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50,1</w:t>
      </w:r>
      <w:r w:rsidRPr="00D73608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D73608" w:rsidRDefault="00D73608" w:rsidP="000C4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447">
        <w:rPr>
          <w:rFonts w:ascii="Times New Roman" w:hAnsi="Times New Roman" w:cs="Times New Roman"/>
          <w:color w:val="000000"/>
          <w:sz w:val="28"/>
          <w:szCs w:val="28"/>
        </w:rPr>
        <w:t>В плановом периоде указанные доходы спрогнозированы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>объемах: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701,1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729,1</w:t>
      </w:r>
      <w:r w:rsidRPr="0062244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6328C0" w:rsidRDefault="006328C0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22447" w:rsidRPr="000C46E5" w:rsidRDefault="006328C0" w:rsidP="00036C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622447" w:rsidRP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.2.</w:t>
      </w:r>
      <w:r w:rsidR="00D736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622447" w:rsidRP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22447" w:rsidRPr="000C46E5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</w:t>
      </w:r>
      <w:r w:rsidR="00622447" w:rsidRP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доходов от продажи материальных и нематериальных</w:t>
      </w:r>
      <w:r w:rsid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22447" w:rsidRPr="000C46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активов </w:t>
      </w:r>
      <w:r w:rsidR="00622447" w:rsidRPr="000C46E5">
        <w:rPr>
          <w:rFonts w:ascii="Times New Roman" w:hAnsi="Times New Roman" w:cs="Times New Roman"/>
          <w:color w:val="000000"/>
          <w:sz w:val="28"/>
          <w:szCs w:val="28"/>
        </w:rPr>
        <w:t>представлена в таблице.</w:t>
      </w:r>
    </w:p>
    <w:p w:rsidR="00D73608" w:rsidRPr="00231F4F" w:rsidRDefault="00D73608" w:rsidP="00D7360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16, тыс. рублей</w:t>
      </w:r>
    </w:p>
    <w:tbl>
      <w:tblPr>
        <w:tblStyle w:val="a5"/>
        <w:tblW w:w="9853" w:type="dxa"/>
        <w:tblLook w:val="04A0"/>
      </w:tblPr>
      <w:tblGrid>
        <w:gridCol w:w="3296"/>
        <w:gridCol w:w="1302"/>
        <w:gridCol w:w="1405"/>
        <w:gridCol w:w="1325"/>
        <w:gridCol w:w="1325"/>
        <w:gridCol w:w="1200"/>
      </w:tblGrid>
      <w:tr w:rsidR="00D73608" w:rsidTr="007117A3">
        <w:trPr>
          <w:trHeight w:val="516"/>
        </w:trPr>
        <w:tc>
          <w:tcPr>
            <w:tcW w:w="2802" w:type="dxa"/>
          </w:tcPr>
          <w:p w:rsidR="00D73608" w:rsidRPr="009A5C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417" w:type="dxa"/>
          </w:tcPr>
          <w:p w:rsidR="00D73608" w:rsidRPr="00FE0581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559" w:type="dxa"/>
          </w:tcPr>
          <w:p w:rsidR="00D73608" w:rsidRPr="00FE0581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418" w:type="dxa"/>
          </w:tcPr>
          <w:p w:rsidR="00D73608" w:rsidRPr="009A5C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D73608" w:rsidRPr="009A5C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240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D73608" w:rsidRPr="009A5CE5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D73608" w:rsidTr="007117A3">
        <w:tc>
          <w:tcPr>
            <w:tcW w:w="2802" w:type="dxa"/>
          </w:tcPr>
          <w:p w:rsidR="00D73608" w:rsidRPr="00D73608" w:rsidRDefault="00D73608" w:rsidP="007117A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73608">
              <w:rPr>
                <w:rFonts w:ascii="TimesNewRomanPSMT" w:hAnsi="TimesNewRomanPSMT"/>
                <w:color w:val="000000"/>
              </w:rPr>
              <w:lastRenderedPageBreak/>
              <w:t>Доходы от продажи материальных и</w:t>
            </w:r>
            <w:r w:rsidRPr="00D73608">
              <w:rPr>
                <w:rFonts w:ascii="TimesNewRomanPSMT" w:hAnsi="TimesNewRomanPSMT"/>
                <w:color w:val="000000"/>
              </w:rPr>
              <w:br/>
              <w:t>нематериальных активов</w:t>
            </w:r>
          </w:p>
        </w:tc>
        <w:tc>
          <w:tcPr>
            <w:tcW w:w="1417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427,2</w:t>
            </w:r>
          </w:p>
        </w:tc>
        <w:tc>
          <w:tcPr>
            <w:tcW w:w="1559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1 180,2</w:t>
            </w:r>
          </w:p>
        </w:tc>
        <w:tc>
          <w:tcPr>
            <w:tcW w:w="1418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494,0</w:t>
            </w:r>
          </w:p>
        </w:tc>
        <w:tc>
          <w:tcPr>
            <w:tcW w:w="1417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444,6</w:t>
            </w:r>
          </w:p>
        </w:tc>
        <w:tc>
          <w:tcPr>
            <w:tcW w:w="1240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400,1</w:t>
            </w:r>
          </w:p>
        </w:tc>
      </w:tr>
      <w:tr w:rsidR="00D73608" w:rsidTr="007117A3">
        <w:tc>
          <w:tcPr>
            <w:tcW w:w="2802" w:type="dxa"/>
          </w:tcPr>
          <w:p w:rsidR="00D73608" w:rsidRPr="00933C87" w:rsidRDefault="00D73608" w:rsidP="007117A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доля в объеме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не</w:t>
            </w: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налоговых доходов, %</w:t>
            </w:r>
          </w:p>
        </w:tc>
        <w:tc>
          <w:tcPr>
            <w:tcW w:w="1417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5,7</w:t>
            </w:r>
          </w:p>
        </w:tc>
        <w:tc>
          <w:tcPr>
            <w:tcW w:w="1559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16,4</w:t>
            </w:r>
          </w:p>
        </w:tc>
        <w:tc>
          <w:tcPr>
            <w:tcW w:w="1418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7,1</w:t>
            </w:r>
          </w:p>
        </w:tc>
        <w:tc>
          <w:tcPr>
            <w:tcW w:w="1417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6,2</w:t>
            </w:r>
          </w:p>
        </w:tc>
        <w:tc>
          <w:tcPr>
            <w:tcW w:w="1240" w:type="dxa"/>
          </w:tcPr>
          <w:p w:rsidR="00D73608" w:rsidRDefault="00D73608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5,4</w:t>
            </w:r>
          </w:p>
        </w:tc>
      </w:tr>
      <w:tr w:rsidR="00D73608" w:rsidTr="007117A3">
        <w:tc>
          <w:tcPr>
            <w:tcW w:w="2802" w:type="dxa"/>
          </w:tcPr>
          <w:p w:rsidR="00D73608" w:rsidRPr="00933C87" w:rsidRDefault="00D73608" w:rsidP="007117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417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-1 510,9</w:t>
            </w:r>
          </w:p>
        </w:tc>
        <w:tc>
          <w:tcPr>
            <w:tcW w:w="1559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+753,0</w:t>
            </w:r>
          </w:p>
        </w:tc>
        <w:tc>
          <w:tcPr>
            <w:tcW w:w="1418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-686,2</w:t>
            </w:r>
          </w:p>
        </w:tc>
        <w:tc>
          <w:tcPr>
            <w:tcW w:w="1417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-49,4</w:t>
            </w:r>
          </w:p>
        </w:tc>
        <w:tc>
          <w:tcPr>
            <w:tcW w:w="1240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-44,5</w:t>
            </w:r>
          </w:p>
        </w:tc>
      </w:tr>
      <w:tr w:rsidR="00D73608" w:rsidTr="007117A3">
        <w:tc>
          <w:tcPr>
            <w:tcW w:w="2802" w:type="dxa"/>
          </w:tcPr>
          <w:p w:rsidR="00D73608" w:rsidRPr="00933C87" w:rsidRDefault="00D73608" w:rsidP="007117A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21,3</w:t>
            </w:r>
          </w:p>
        </w:tc>
        <w:tc>
          <w:tcPr>
            <w:tcW w:w="1559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 2,8 раза</w:t>
            </w:r>
          </w:p>
        </w:tc>
        <w:tc>
          <w:tcPr>
            <w:tcW w:w="1418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41,9</w:t>
            </w:r>
          </w:p>
        </w:tc>
        <w:tc>
          <w:tcPr>
            <w:tcW w:w="1417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90,0</w:t>
            </w:r>
          </w:p>
        </w:tc>
        <w:tc>
          <w:tcPr>
            <w:tcW w:w="1240" w:type="dxa"/>
          </w:tcPr>
          <w:p w:rsidR="00D73608" w:rsidRDefault="000C18A3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90,0</w:t>
            </w:r>
          </w:p>
        </w:tc>
      </w:tr>
    </w:tbl>
    <w:p w:rsidR="000C18A3" w:rsidRPr="000C18A3" w:rsidRDefault="000C18A3" w:rsidP="00D73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8A3">
        <w:rPr>
          <w:rFonts w:ascii="Times New Roman" w:hAnsi="Times New Roman" w:cs="Times New Roman"/>
          <w:color w:val="000000"/>
          <w:sz w:val="28"/>
          <w:szCs w:val="28"/>
        </w:rPr>
        <w:t>Относительно оценки ожидаемого исполнения 2025 года доходы по указанному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>источнику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спрогнозированы с уменьшением на </w:t>
      </w:r>
      <w:r>
        <w:rPr>
          <w:rFonts w:ascii="Times New Roman" w:hAnsi="Times New Roman" w:cs="Times New Roman"/>
          <w:color w:val="000000"/>
          <w:sz w:val="28"/>
          <w:szCs w:val="28"/>
        </w:rPr>
        <w:t>58,1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>% в связи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>заявительным характером продаж.</w:t>
      </w:r>
    </w:p>
    <w:p w:rsidR="000C18A3" w:rsidRPr="000C18A3" w:rsidRDefault="000C18A3" w:rsidP="00D736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18A3">
        <w:rPr>
          <w:rFonts w:ascii="Times New Roman" w:hAnsi="Times New Roman" w:cs="Times New Roman"/>
          <w:color w:val="000000"/>
          <w:sz w:val="28"/>
          <w:szCs w:val="28"/>
        </w:rPr>
        <w:t>В плановом периоде доходы от продажи материальных активов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br/>
        <w:t>спрогнозированы также с уменьшением в объемах: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444,6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400,1</w:t>
      </w:r>
      <w:r w:rsidRPr="000C18A3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>Прогноз поступлений по доходам от продажи материальных и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br/>
        <w:t>нематериальных активов сформирован главным администратором доходов из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br/>
        <w:t>следующих доходных источников:</w:t>
      </w:r>
    </w:p>
    <w:p w:rsid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оходы от продажи земельных участков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331,0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 в 202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297,9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, в 2028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268,1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лей.</w:t>
      </w:r>
    </w:p>
    <w:p w:rsidR="00210BE3" w:rsidRPr="00210BE3" w:rsidRDefault="00210BE3" w:rsidP="00210B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запланировано поступление платы </w:t>
      </w:r>
      <w:r w:rsidRPr="00210BE3">
        <w:rPr>
          <w:rFonts w:ascii="Times New Roman" w:eastAsia="Calibri" w:hAnsi="Times New Roman" w:cs="Times New Roman"/>
          <w:sz w:val="28"/>
          <w:szCs w:val="28"/>
          <w:lang w:eastAsia="ru-RU"/>
        </w:rPr>
        <w:t>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202</w:t>
      </w:r>
      <w:r w:rsidR="00814D20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 и на плановый период в сумме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63,0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56,7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51,0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соответственно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4D20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t>ходы от приватизации имущества, находящегося в</w:t>
      </w:r>
      <w:r w:rsidRPr="00CE1DF5">
        <w:rPr>
          <w:rFonts w:ascii="Times New Roman" w:hAnsi="Times New Roman" w:cs="Times New Roman"/>
          <w:color w:val="000000"/>
          <w:sz w:val="28"/>
          <w:szCs w:val="28"/>
        </w:rPr>
        <w:br/>
        <w:t>государственной и муниципальной собственности планируются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 в 202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90</w:t>
      </w:r>
      <w:r>
        <w:rPr>
          <w:rFonts w:ascii="Times New Roman" w:hAnsi="Times New Roman" w:cs="Times New Roman"/>
          <w:color w:val="000000"/>
          <w:sz w:val="28"/>
          <w:szCs w:val="28"/>
        </w:rPr>
        <w:t>,0 тыс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 в 202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81,0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лей.</w:t>
      </w:r>
      <w:r w:rsidRPr="00210BE3">
        <w:rPr>
          <w:color w:val="000000"/>
          <w:sz w:val="26"/>
          <w:szCs w:val="26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Прогноз по доходам от приватизации имущества 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формир</w:t>
      </w:r>
      <w:r w:rsidR="00814D20">
        <w:rPr>
          <w:rFonts w:ascii="Times New Roman" w:hAnsi="Times New Roman" w:cs="Times New Roman"/>
          <w:color w:val="000000"/>
          <w:sz w:val="28"/>
          <w:szCs w:val="28"/>
        </w:rPr>
        <w:t>ован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с учетом</w:t>
      </w:r>
      <w:r w:rsidRPr="00210BE3">
        <w:rPr>
          <w:rFonts w:ascii="Times New Roman" w:hAnsi="Times New Roman" w:cs="Times New Roman"/>
          <w:sz w:val="28"/>
          <w:szCs w:val="28"/>
        </w:rPr>
        <w:t xml:space="preserve"> Прогнозного плана (программы) приватизации муниципального имущества </w:t>
      </w:r>
      <w:proofErr w:type="spellStart"/>
      <w:r w:rsidRPr="00210BE3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210BE3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14D20" w:rsidRDefault="00814D20" w:rsidP="00DC152C">
      <w:pPr>
        <w:spacing w:after="0" w:line="240" w:lineRule="auto"/>
        <w:ind w:firstLine="709"/>
        <w:jc w:val="both"/>
        <w:rPr>
          <w:rFonts w:ascii="TimesNewRomanPS-BoldMT" w:hAnsi="TimesNewRomanPS-BoldMT"/>
          <w:b/>
          <w:bCs/>
          <w:color w:val="000000"/>
          <w:sz w:val="26"/>
          <w:szCs w:val="26"/>
        </w:rPr>
      </w:pPr>
    </w:p>
    <w:p w:rsidR="00814D20" w:rsidRDefault="006328C0" w:rsidP="00814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814D20" w:rsidRPr="00814D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.2.4. </w:t>
      </w:r>
      <w:r w:rsidR="00814D20" w:rsidRPr="00814D20">
        <w:rPr>
          <w:rFonts w:ascii="Times New Roman" w:hAnsi="Times New Roman" w:cs="Times New Roman"/>
          <w:color w:val="000000"/>
          <w:sz w:val="28"/>
          <w:szCs w:val="28"/>
        </w:rPr>
        <w:t xml:space="preserve">Динамика поступления </w:t>
      </w:r>
      <w:r w:rsidR="00814D20" w:rsidRPr="00814D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штрафов, санкций, возмещения ущерба</w:t>
      </w:r>
      <w:r w:rsidR="00814D20" w:rsidRPr="00814D20">
        <w:rPr>
          <w:rFonts w:ascii="Times New Roman" w:hAnsi="Times New Roman" w:cs="Times New Roman"/>
          <w:color w:val="000000"/>
          <w:sz w:val="28"/>
          <w:szCs w:val="28"/>
        </w:rPr>
        <w:br/>
        <w:t>представлена в таблице.</w:t>
      </w:r>
    </w:p>
    <w:p w:rsidR="00814D20" w:rsidRPr="00231F4F" w:rsidRDefault="00814D20" w:rsidP="00814D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17, тыс. рублей</w:t>
      </w:r>
    </w:p>
    <w:tbl>
      <w:tblPr>
        <w:tblStyle w:val="a5"/>
        <w:tblW w:w="9853" w:type="dxa"/>
        <w:tblLook w:val="04A0"/>
      </w:tblPr>
      <w:tblGrid>
        <w:gridCol w:w="2802"/>
        <w:gridCol w:w="1417"/>
        <w:gridCol w:w="1559"/>
        <w:gridCol w:w="1418"/>
        <w:gridCol w:w="1417"/>
        <w:gridCol w:w="1240"/>
      </w:tblGrid>
      <w:tr w:rsidR="00814D20" w:rsidTr="007117A3">
        <w:trPr>
          <w:trHeight w:val="516"/>
        </w:trPr>
        <w:tc>
          <w:tcPr>
            <w:tcW w:w="2802" w:type="dxa"/>
          </w:tcPr>
          <w:p w:rsidR="00814D20" w:rsidRPr="003B54B2" w:rsidRDefault="00814D20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417" w:type="dxa"/>
          </w:tcPr>
          <w:p w:rsidR="00814D20" w:rsidRPr="003B54B2" w:rsidRDefault="00814D20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559" w:type="dxa"/>
          </w:tcPr>
          <w:p w:rsidR="00814D20" w:rsidRPr="003B54B2" w:rsidRDefault="00814D20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418" w:type="dxa"/>
          </w:tcPr>
          <w:p w:rsidR="00814D20" w:rsidRPr="003B54B2" w:rsidRDefault="00814D20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2026 год (прогноз)</w:t>
            </w:r>
          </w:p>
        </w:tc>
        <w:tc>
          <w:tcPr>
            <w:tcW w:w="1417" w:type="dxa"/>
          </w:tcPr>
          <w:p w:rsidR="00814D20" w:rsidRPr="003B54B2" w:rsidRDefault="00814D20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814D20" w:rsidRPr="003B54B2" w:rsidRDefault="00814D20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240" w:type="dxa"/>
          </w:tcPr>
          <w:p w:rsidR="00814D20" w:rsidRPr="003B54B2" w:rsidRDefault="00814D20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2028 год</w:t>
            </w:r>
          </w:p>
          <w:p w:rsidR="00814D20" w:rsidRPr="003B54B2" w:rsidRDefault="00814D20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814D20" w:rsidTr="007117A3">
        <w:tc>
          <w:tcPr>
            <w:tcW w:w="2802" w:type="dxa"/>
          </w:tcPr>
          <w:p w:rsidR="00814D20" w:rsidRPr="003B54B2" w:rsidRDefault="00575E4E" w:rsidP="007117A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B54B2">
              <w:rPr>
                <w:rFonts w:ascii="Times New Roman" w:hAnsi="Times New Roman" w:cs="Times New Roman"/>
                <w:color w:val="000000"/>
              </w:rPr>
              <w:t>Штрафы, санкции, возмещение</w:t>
            </w:r>
            <w:r w:rsidRPr="003B54B2">
              <w:rPr>
                <w:rFonts w:ascii="Times New Roman" w:hAnsi="Times New Roman" w:cs="Times New Roman"/>
                <w:color w:val="000000"/>
              </w:rPr>
              <w:br/>
              <w:t>ущерба</w:t>
            </w:r>
          </w:p>
        </w:tc>
        <w:tc>
          <w:tcPr>
            <w:tcW w:w="1417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2 342,8</w:t>
            </w:r>
          </w:p>
        </w:tc>
        <w:tc>
          <w:tcPr>
            <w:tcW w:w="1559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1 200,7</w:t>
            </w:r>
          </w:p>
        </w:tc>
        <w:tc>
          <w:tcPr>
            <w:tcW w:w="1418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1 000,0</w:t>
            </w:r>
          </w:p>
        </w:tc>
        <w:tc>
          <w:tcPr>
            <w:tcW w:w="1417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1 040,0</w:t>
            </w:r>
          </w:p>
        </w:tc>
        <w:tc>
          <w:tcPr>
            <w:tcW w:w="1240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1 081,6</w:t>
            </w:r>
          </w:p>
        </w:tc>
      </w:tr>
      <w:tr w:rsidR="00814D20" w:rsidTr="007117A3">
        <w:tc>
          <w:tcPr>
            <w:tcW w:w="2802" w:type="dxa"/>
          </w:tcPr>
          <w:p w:rsidR="00814D20" w:rsidRPr="003B54B2" w:rsidRDefault="00814D20" w:rsidP="007117A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B54B2">
              <w:rPr>
                <w:rFonts w:ascii="Times New Roman" w:hAnsi="Times New Roman" w:cs="Times New Roman"/>
                <w:i/>
                <w:iCs/>
                <w:color w:val="000000"/>
              </w:rPr>
              <w:t>доля в объеме неналоговых доходов, %</w:t>
            </w:r>
          </w:p>
        </w:tc>
        <w:tc>
          <w:tcPr>
            <w:tcW w:w="1417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31,1</w:t>
            </w:r>
          </w:p>
        </w:tc>
        <w:tc>
          <w:tcPr>
            <w:tcW w:w="1559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16,7</w:t>
            </w:r>
          </w:p>
        </w:tc>
        <w:tc>
          <w:tcPr>
            <w:tcW w:w="1418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14,4</w:t>
            </w:r>
          </w:p>
        </w:tc>
        <w:tc>
          <w:tcPr>
            <w:tcW w:w="1417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14,5</w:t>
            </w:r>
          </w:p>
        </w:tc>
        <w:tc>
          <w:tcPr>
            <w:tcW w:w="1240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14,6</w:t>
            </w:r>
          </w:p>
        </w:tc>
      </w:tr>
      <w:tr w:rsidR="00814D20" w:rsidTr="007117A3">
        <w:tc>
          <w:tcPr>
            <w:tcW w:w="2802" w:type="dxa"/>
          </w:tcPr>
          <w:p w:rsidR="00814D20" w:rsidRPr="003B54B2" w:rsidRDefault="00814D20" w:rsidP="007117A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54B2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417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+1 539,5</w:t>
            </w:r>
          </w:p>
        </w:tc>
        <w:tc>
          <w:tcPr>
            <w:tcW w:w="1559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-1 142,1</w:t>
            </w:r>
          </w:p>
        </w:tc>
        <w:tc>
          <w:tcPr>
            <w:tcW w:w="1418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-200,7</w:t>
            </w:r>
          </w:p>
        </w:tc>
        <w:tc>
          <w:tcPr>
            <w:tcW w:w="1417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+40,0</w:t>
            </w:r>
          </w:p>
        </w:tc>
        <w:tc>
          <w:tcPr>
            <w:tcW w:w="1240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+41,6</w:t>
            </w:r>
          </w:p>
        </w:tc>
      </w:tr>
      <w:tr w:rsidR="00814D20" w:rsidTr="007117A3">
        <w:tc>
          <w:tcPr>
            <w:tcW w:w="2802" w:type="dxa"/>
          </w:tcPr>
          <w:p w:rsidR="00814D20" w:rsidRPr="003B54B2" w:rsidRDefault="00814D20" w:rsidP="007117A3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B54B2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В 2,9 раза</w:t>
            </w:r>
          </w:p>
        </w:tc>
        <w:tc>
          <w:tcPr>
            <w:tcW w:w="1559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51,3</w:t>
            </w:r>
          </w:p>
        </w:tc>
        <w:tc>
          <w:tcPr>
            <w:tcW w:w="1418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83,3</w:t>
            </w:r>
          </w:p>
        </w:tc>
        <w:tc>
          <w:tcPr>
            <w:tcW w:w="1417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104,0</w:t>
            </w:r>
          </w:p>
        </w:tc>
        <w:tc>
          <w:tcPr>
            <w:tcW w:w="1240" w:type="dxa"/>
          </w:tcPr>
          <w:p w:rsidR="00814D20" w:rsidRPr="003B54B2" w:rsidRDefault="00575E4E" w:rsidP="007117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B54B2">
              <w:rPr>
                <w:rFonts w:ascii="Times New Roman" w:hAnsi="Times New Roman" w:cs="Times New Roman"/>
                <w:b/>
                <w:i/>
              </w:rPr>
              <w:t>104,0</w:t>
            </w:r>
          </w:p>
        </w:tc>
      </w:tr>
    </w:tbl>
    <w:p w:rsidR="007117A3" w:rsidRPr="00210BE3" w:rsidRDefault="007117A3" w:rsidP="007117A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Прогноз поступлений сформирован 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следующих доходных источников:</w:t>
      </w:r>
    </w:p>
    <w:p w:rsid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>- административные штрафы, установленные Кодексом Российской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Федерации об административных правонарушениях </w:t>
      </w:r>
      <w:r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7117A3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="007117A3">
        <w:rPr>
          <w:rFonts w:ascii="Times New Roman" w:hAnsi="Times New Roman" w:cs="Times New Roman"/>
          <w:color w:val="000000"/>
          <w:sz w:val="28"/>
          <w:szCs w:val="28"/>
        </w:rPr>
        <w:t>293,6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17A3">
        <w:rPr>
          <w:rFonts w:ascii="Times New Roman" w:hAnsi="Times New Roman" w:cs="Times New Roman"/>
          <w:color w:val="000000"/>
          <w:sz w:val="28"/>
          <w:szCs w:val="28"/>
        </w:rPr>
        <w:t xml:space="preserve"> ниже </w:t>
      </w:r>
      <w:r w:rsidR="007117A3" w:rsidRPr="000C18A3">
        <w:rPr>
          <w:rFonts w:ascii="Times New Roman" w:hAnsi="Times New Roman" w:cs="Times New Roman"/>
          <w:color w:val="000000"/>
          <w:sz w:val="28"/>
          <w:szCs w:val="28"/>
        </w:rPr>
        <w:t>оценки ожидаемого исполнения 2025 года</w:t>
      </w:r>
      <w:r w:rsidR="007117A3">
        <w:rPr>
          <w:rFonts w:ascii="Times New Roman" w:hAnsi="Times New Roman" w:cs="Times New Roman"/>
          <w:color w:val="000000"/>
          <w:sz w:val="28"/>
          <w:szCs w:val="28"/>
        </w:rPr>
        <w:t xml:space="preserve"> на 116,6 тыс. рублей или на 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>28,4%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BE3">
        <w:rPr>
          <w:rFonts w:ascii="Times New Roman" w:hAnsi="Times New Roman" w:cs="Times New Roman"/>
          <w:sz w:val="28"/>
          <w:szCs w:val="28"/>
          <w:lang w:eastAsia="ru-RU"/>
        </w:rPr>
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>в сумме 678,2</w:t>
      </w:r>
      <w:r w:rsidR="00190026"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190026" w:rsidRPr="00210B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 xml:space="preserve"> ниже </w:t>
      </w:r>
      <w:r w:rsidR="00190026" w:rsidRPr="000C18A3">
        <w:rPr>
          <w:rFonts w:ascii="Times New Roman" w:hAnsi="Times New Roman" w:cs="Times New Roman"/>
          <w:color w:val="000000"/>
          <w:sz w:val="28"/>
          <w:szCs w:val="28"/>
        </w:rPr>
        <w:t>оценки ожидаемого исполнения 2025 года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 xml:space="preserve"> на 66,3 тыс. рублей или на 8,9%</w:t>
      </w:r>
      <w:r w:rsidR="00190026" w:rsidRPr="00210BE3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210BE3" w:rsidRPr="00210BE3" w:rsidRDefault="00210BE3" w:rsidP="00DC1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0BE3">
        <w:rPr>
          <w:rFonts w:ascii="Times New Roman" w:hAnsi="Times New Roman" w:cs="Times New Roman"/>
          <w:color w:val="000000"/>
          <w:sz w:val="28"/>
          <w:szCs w:val="28"/>
        </w:rPr>
        <w:t xml:space="preserve">- платежи, уплачиваемые в целях возмещения вреда </w:t>
      </w:r>
      <w:r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>в сумме 28,2</w:t>
      </w:r>
      <w:r w:rsidR="00190026" w:rsidRPr="00210BE3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190026" w:rsidRPr="00210BE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 xml:space="preserve"> ниже </w:t>
      </w:r>
      <w:r w:rsidR="00190026" w:rsidRPr="000C18A3">
        <w:rPr>
          <w:rFonts w:ascii="Times New Roman" w:hAnsi="Times New Roman" w:cs="Times New Roman"/>
          <w:color w:val="000000"/>
          <w:sz w:val="28"/>
          <w:szCs w:val="28"/>
        </w:rPr>
        <w:t>оценки ожидаемого исполнения 2025 года</w:t>
      </w:r>
      <w:r w:rsidR="00190026">
        <w:rPr>
          <w:rFonts w:ascii="Times New Roman" w:hAnsi="Times New Roman" w:cs="Times New Roman"/>
          <w:color w:val="000000"/>
          <w:sz w:val="28"/>
          <w:szCs w:val="28"/>
        </w:rPr>
        <w:t xml:space="preserve"> на 17,8 тыс. рублей или на 38,7%</w:t>
      </w:r>
      <w:r w:rsidRPr="00210B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6F76" w:rsidRDefault="008E6F76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1DE3" w:rsidRPr="00141DE3" w:rsidRDefault="006328C0" w:rsidP="0019002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141DE3" w:rsidRPr="00141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210B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141DE3" w:rsidRPr="00141D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Безвозмездные поступления</w:t>
      </w:r>
    </w:p>
    <w:p w:rsidR="00220945" w:rsidRDefault="00220945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1DE3" w:rsidRPr="00B16107" w:rsidRDefault="00B16107" w:rsidP="00DC2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6107">
        <w:rPr>
          <w:rFonts w:ascii="Times New Roman" w:hAnsi="Times New Roman" w:cs="Times New Roman"/>
          <w:color w:val="000000"/>
          <w:sz w:val="28"/>
          <w:szCs w:val="28"/>
        </w:rPr>
        <w:t>Безвозмездные поступления на 202</w:t>
      </w:r>
      <w:r w:rsidR="00322F2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16107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322F2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16107">
        <w:rPr>
          <w:rFonts w:ascii="Times New Roman" w:hAnsi="Times New Roman" w:cs="Times New Roman"/>
          <w:color w:val="000000"/>
          <w:sz w:val="28"/>
          <w:szCs w:val="28"/>
        </w:rPr>
        <w:t>6 и</w:t>
      </w:r>
      <w:r w:rsidRPr="00B16107">
        <w:rPr>
          <w:rFonts w:ascii="Times New Roman" w:hAnsi="Times New Roman" w:cs="Times New Roman"/>
          <w:color w:val="000000"/>
          <w:sz w:val="28"/>
          <w:szCs w:val="28"/>
        </w:rPr>
        <w:br/>
        <w:t>202</w:t>
      </w:r>
      <w:r w:rsidR="00322F2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16107">
        <w:rPr>
          <w:rFonts w:ascii="Times New Roman" w:hAnsi="Times New Roman" w:cs="Times New Roman"/>
          <w:color w:val="000000"/>
          <w:sz w:val="28"/>
          <w:szCs w:val="28"/>
        </w:rPr>
        <w:t xml:space="preserve"> годов предусмотрены в объемах, представленных в следующей таблице.</w:t>
      </w:r>
    </w:p>
    <w:p w:rsidR="00B16107" w:rsidRPr="00231F4F" w:rsidRDefault="00B16107" w:rsidP="00B1610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18, тыс. рублей</w:t>
      </w:r>
    </w:p>
    <w:tbl>
      <w:tblPr>
        <w:tblStyle w:val="a5"/>
        <w:tblW w:w="9853" w:type="dxa"/>
        <w:tblLook w:val="04A0"/>
      </w:tblPr>
      <w:tblGrid>
        <w:gridCol w:w="3076"/>
        <w:gridCol w:w="1362"/>
        <w:gridCol w:w="1476"/>
        <w:gridCol w:w="1362"/>
        <w:gridCol w:w="1361"/>
        <w:gridCol w:w="1216"/>
      </w:tblGrid>
      <w:tr w:rsidR="00B16107" w:rsidTr="003333DF">
        <w:trPr>
          <w:trHeight w:val="516"/>
        </w:trPr>
        <w:tc>
          <w:tcPr>
            <w:tcW w:w="2802" w:type="dxa"/>
          </w:tcPr>
          <w:p w:rsidR="00B16107" w:rsidRPr="009A5CE5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417" w:type="dxa"/>
          </w:tcPr>
          <w:p w:rsidR="00B16107" w:rsidRPr="00FE0581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559" w:type="dxa"/>
          </w:tcPr>
          <w:p w:rsidR="00B16107" w:rsidRPr="00FE0581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418" w:type="dxa"/>
          </w:tcPr>
          <w:p w:rsidR="00B16107" w:rsidRPr="009A5CE5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B16107" w:rsidRPr="009A5CE5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240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B16107" w:rsidRPr="009A5CE5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B16107" w:rsidTr="003333DF">
        <w:tc>
          <w:tcPr>
            <w:tcW w:w="2802" w:type="dxa"/>
          </w:tcPr>
          <w:p w:rsidR="00B16107" w:rsidRPr="00B16107" w:rsidRDefault="00B16107" w:rsidP="003333D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16107">
              <w:rPr>
                <w:rFonts w:ascii="TimesNewRomanPSMT" w:hAnsi="TimesNewRomanPSMT"/>
                <w:color w:val="000000"/>
              </w:rPr>
              <w:t>Безвозмездные поступления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538 389,4</w:t>
            </w:r>
          </w:p>
        </w:tc>
        <w:tc>
          <w:tcPr>
            <w:tcW w:w="1559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543 736,0</w:t>
            </w:r>
          </w:p>
        </w:tc>
        <w:tc>
          <w:tcPr>
            <w:tcW w:w="1418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440 341,1</w:t>
            </w:r>
          </w:p>
        </w:tc>
        <w:tc>
          <w:tcPr>
            <w:tcW w:w="1417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398 412,2</w:t>
            </w:r>
          </w:p>
        </w:tc>
        <w:tc>
          <w:tcPr>
            <w:tcW w:w="1240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379 594,5</w:t>
            </w:r>
          </w:p>
        </w:tc>
      </w:tr>
      <w:tr w:rsidR="00B16107" w:rsidTr="003333DF">
        <w:tc>
          <w:tcPr>
            <w:tcW w:w="2802" w:type="dxa"/>
          </w:tcPr>
          <w:p w:rsidR="00B16107" w:rsidRPr="00B16107" w:rsidRDefault="00B16107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B16107">
              <w:rPr>
                <w:rFonts w:ascii="TimesNewRomanPS-ItalicMT" w:hAnsi="TimesNewRomanPS-ItalicMT"/>
                <w:i/>
                <w:iCs/>
                <w:color w:val="000000"/>
              </w:rPr>
              <w:t>доля в общем объеме доходов, %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63,2</w:t>
            </w:r>
          </w:p>
        </w:tc>
        <w:tc>
          <w:tcPr>
            <w:tcW w:w="1559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62,8</w:t>
            </w:r>
          </w:p>
        </w:tc>
        <w:tc>
          <w:tcPr>
            <w:tcW w:w="1418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55,5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51,0</w:t>
            </w:r>
          </w:p>
        </w:tc>
        <w:tc>
          <w:tcPr>
            <w:tcW w:w="1240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47,9</w:t>
            </w:r>
          </w:p>
        </w:tc>
      </w:tr>
      <w:tr w:rsidR="00B16107" w:rsidTr="003333DF">
        <w:tc>
          <w:tcPr>
            <w:tcW w:w="2802" w:type="dxa"/>
          </w:tcPr>
          <w:p w:rsidR="00B16107" w:rsidRPr="00933C87" w:rsidRDefault="00B16107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+83 029,8</w:t>
            </w:r>
          </w:p>
        </w:tc>
        <w:tc>
          <w:tcPr>
            <w:tcW w:w="1559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+5 346,6</w:t>
            </w:r>
          </w:p>
        </w:tc>
        <w:tc>
          <w:tcPr>
            <w:tcW w:w="1418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-103 394,9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-41 928,9</w:t>
            </w:r>
          </w:p>
        </w:tc>
        <w:tc>
          <w:tcPr>
            <w:tcW w:w="1240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-18 817,7</w:t>
            </w:r>
          </w:p>
        </w:tc>
      </w:tr>
      <w:tr w:rsidR="00B16107" w:rsidTr="003333DF">
        <w:tc>
          <w:tcPr>
            <w:tcW w:w="2802" w:type="dxa"/>
          </w:tcPr>
          <w:p w:rsidR="00B16107" w:rsidRPr="00933C87" w:rsidRDefault="00B16107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118,2</w:t>
            </w:r>
          </w:p>
        </w:tc>
        <w:tc>
          <w:tcPr>
            <w:tcW w:w="1559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101,0</w:t>
            </w:r>
          </w:p>
        </w:tc>
        <w:tc>
          <w:tcPr>
            <w:tcW w:w="1418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81,0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90,5</w:t>
            </w:r>
          </w:p>
        </w:tc>
        <w:tc>
          <w:tcPr>
            <w:tcW w:w="1240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95,3</w:t>
            </w:r>
          </w:p>
        </w:tc>
      </w:tr>
      <w:tr w:rsidR="00B16107" w:rsidTr="003333DF">
        <w:tc>
          <w:tcPr>
            <w:tcW w:w="2802" w:type="dxa"/>
          </w:tcPr>
          <w:p w:rsidR="00B16107" w:rsidRPr="00B16107" w:rsidRDefault="00B16107" w:rsidP="00B16107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16107">
              <w:rPr>
                <w:rFonts w:ascii="TimesNewRomanPSMT" w:hAnsi="TimesNewRomanPSMT"/>
                <w:color w:val="000000"/>
                <w:sz w:val="20"/>
                <w:szCs w:val="20"/>
              </w:rPr>
              <w:t>в том числе:</w:t>
            </w:r>
            <w:r w:rsidRPr="00B1610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безвозмездные поступления от других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16107">
              <w:rPr>
                <w:rFonts w:ascii="TimesNewRomanPSMT" w:hAnsi="TimesNewRomanPSMT"/>
                <w:color w:val="000000"/>
                <w:sz w:val="20"/>
                <w:szCs w:val="20"/>
              </w:rPr>
              <w:t>бюджетов бюджетной системы</w:t>
            </w:r>
            <w:r w:rsidRPr="00B1610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Российской Федерации (МБТ)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539 191,7</w:t>
            </w:r>
          </w:p>
        </w:tc>
        <w:tc>
          <w:tcPr>
            <w:tcW w:w="1559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546 817,2</w:t>
            </w:r>
          </w:p>
        </w:tc>
        <w:tc>
          <w:tcPr>
            <w:tcW w:w="1418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440 341,1</w:t>
            </w:r>
          </w:p>
        </w:tc>
        <w:tc>
          <w:tcPr>
            <w:tcW w:w="1417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398 412,2</w:t>
            </w:r>
          </w:p>
        </w:tc>
        <w:tc>
          <w:tcPr>
            <w:tcW w:w="1240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379 594,5</w:t>
            </w:r>
          </w:p>
        </w:tc>
      </w:tr>
      <w:tr w:rsidR="00B16107" w:rsidTr="003333DF">
        <w:tc>
          <w:tcPr>
            <w:tcW w:w="2802" w:type="dxa"/>
          </w:tcPr>
          <w:p w:rsidR="00B16107" w:rsidRPr="00B16107" w:rsidRDefault="00B16107" w:rsidP="00B16107">
            <w:pPr>
              <w:jc w:val="both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B16107">
              <w:rPr>
                <w:rFonts w:ascii="TimesNewRomanPSMT" w:hAnsi="TimesNewRomanPSMT"/>
                <w:color w:val="000000"/>
                <w:sz w:val="20"/>
                <w:szCs w:val="20"/>
              </w:rPr>
              <w:t>возврат остатков субсидий, субвенций и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16107">
              <w:rPr>
                <w:rFonts w:ascii="TimesNewRomanPSMT" w:hAnsi="TimesNewRomanPSMT"/>
                <w:color w:val="000000"/>
                <w:sz w:val="20"/>
                <w:szCs w:val="20"/>
              </w:rPr>
              <w:t>иных межбюджетных трансфертов,</w:t>
            </w:r>
            <w:r w:rsidRPr="00B16107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 xml:space="preserve">имеющих целевое </w:t>
            </w:r>
            <w:r w:rsidRPr="00B16107">
              <w:rPr>
                <w:rFonts w:ascii="TimesNewRomanPSMT" w:hAnsi="TimesNewRomanPSMT"/>
                <w:color w:val="000000"/>
                <w:sz w:val="20"/>
                <w:szCs w:val="20"/>
              </w:rPr>
              <w:lastRenderedPageBreak/>
              <w:t>назначение, прошлых лет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-802,3</w:t>
            </w:r>
          </w:p>
        </w:tc>
        <w:tc>
          <w:tcPr>
            <w:tcW w:w="1559" w:type="dxa"/>
          </w:tcPr>
          <w:p w:rsidR="00B16107" w:rsidRDefault="00B1610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-3 081,2</w:t>
            </w:r>
          </w:p>
        </w:tc>
        <w:tc>
          <w:tcPr>
            <w:tcW w:w="1418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417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40" w:type="dxa"/>
          </w:tcPr>
          <w:p w:rsidR="00B16107" w:rsidRDefault="0090159D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</w:tbl>
    <w:p w:rsidR="00220945" w:rsidRDefault="00220945" w:rsidP="00784064">
      <w:pPr>
        <w:pStyle w:val="ad"/>
        <w:spacing w:after="0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B16107" w:rsidRDefault="00D01EA1" w:rsidP="00784064">
      <w:pPr>
        <w:pStyle w:val="ad"/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6"/>
          <w:szCs w:val="26"/>
        </w:rPr>
        <w:t>Структура безвозмездных поступлений бюджетов других уровней на 2026 год и на плановый период представлена в следующей таблице.</w:t>
      </w:r>
    </w:p>
    <w:p w:rsidR="00D01EA1" w:rsidRPr="00231F4F" w:rsidRDefault="00D01EA1" w:rsidP="00D01EA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19, тыс. рублей</w:t>
      </w:r>
    </w:p>
    <w:tbl>
      <w:tblPr>
        <w:tblStyle w:val="a5"/>
        <w:tblW w:w="9853" w:type="dxa"/>
        <w:tblLook w:val="04A0"/>
      </w:tblPr>
      <w:tblGrid>
        <w:gridCol w:w="3076"/>
        <w:gridCol w:w="1361"/>
        <w:gridCol w:w="1478"/>
        <w:gridCol w:w="1361"/>
        <w:gridCol w:w="1360"/>
        <w:gridCol w:w="1217"/>
      </w:tblGrid>
      <w:tr w:rsidR="00D01EA1" w:rsidTr="003333DF">
        <w:trPr>
          <w:trHeight w:val="516"/>
        </w:trPr>
        <w:tc>
          <w:tcPr>
            <w:tcW w:w="2802" w:type="dxa"/>
          </w:tcPr>
          <w:p w:rsidR="00D01EA1" w:rsidRPr="009A5CE5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417" w:type="dxa"/>
          </w:tcPr>
          <w:p w:rsidR="00D01EA1" w:rsidRPr="00FE058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2024 год (отчет)</w:t>
            </w:r>
          </w:p>
        </w:tc>
        <w:tc>
          <w:tcPr>
            <w:tcW w:w="1559" w:type="dxa"/>
          </w:tcPr>
          <w:p w:rsidR="00D01EA1" w:rsidRPr="00FE058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418" w:type="dxa"/>
          </w:tcPr>
          <w:p w:rsidR="00D01EA1" w:rsidRPr="009A5CE5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D01EA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D01EA1" w:rsidRPr="009A5CE5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240" w:type="dxa"/>
          </w:tcPr>
          <w:p w:rsidR="00D01EA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D01EA1" w:rsidRPr="009A5CE5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D01EA1" w:rsidTr="003333DF">
        <w:tc>
          <w:tcPr>
            <w:tcW w:w="2802" w:type="dxa"/>
          </w:tcPr>
          <w:p w:rsidR="00D01EA1" w:rsidRPr="00D01EA1" w:rsidRDefault="00D01EA1" w:rsidP="00D01EA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01EA1">
              <w:rPr>
                <w:rFonts w:ascii="TimesNewRomanPSMT" w:hAnsi="TimesNewRomanPSMT"/>
                <w:color w:val="000000"/>
              </w:rPr>
              <w:t>Безвозмездные поступления от других бюджетов бюджетной системы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D01EA1">
              <w:rPr>
                <w:rFonts w:ascii="TimesNewRomanPSMT" w:hAnsi="TimesNewRomanPSMT"/>
                <w:color w:val="000000"/>
              </w:rPr>
              <w:t>Российской Федерации (МБТ)</w:t>
            </w:r>
          </w:p>
        </w:tc>
        <w:tc>
          <w:tcPr>
            <w:tcW w:w="1417" w:type="dxa"/>
          </w:tcPr>
          <w:p w:rsidR="00D01EA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539 191,7</w:t>
            </w:r>
          </w:p>
        </w:tc>
        <w:tc>
          <w:tcPr>
            <w:tcW w:w="1559" w:type="dxa"/>
          </w:tcPr>
          <w:p w:rsidR="00D01EA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546 817,2</w:t>
            </w:r>
          </w:p>
        </w:tc>
        <w:tc>
          <w:tcPr>
            <w:tcW w:w="1418" w:type="dxa"/>
          </w:tcPr>
          <w:p w:rsidR="00D01EA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440 341,1</w:t>
            </w:r>
          </w:p>
        </w:tc>
        <w:tc>
          <w:tcPr>
            <w:tcW w:w="1417" w:type="dxa"/>
          </w:tcPr>
          <w:p w:rsidR="00D01EA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398 412,2</w:t>
            </w:r>
          </w:p>
        </w:tc>
        <w:tc>
          <w:tcPr>
            <w:tcW w:w="1240" w:type="dxa"/>
          </w:tcPr>
          <w:p w:rsidR="00D01EA1" w:rsidRDefault="00D01EA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379 594,5</w:t>
            </w:r>
          </w:p>
        </w:tc>
      </w:tr>
      <w:tr w:rsidR="00D01EA1" w:rsidTr="003333DF">
        <w:tc>
          <w:tcPr>
            <w:tcW w:w="2802" w:type="dxa"/>
          </w:tcPr>
          <w:p w:rsidR="00D01EA1" w:rsidRPr="00D01EA1" w:rsidRDefault="00D01EA1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1EA1">
              <w:rPr>
                <w:rFonts w:ascii="TimesNewRomanPS-ItalicMT" w:hAnsi="TimesNewRomanPS-ItalicMT"/>
                <w:i/>
                <w:iCs/>
                <w:color w:val="000000"/>
              </w:rPr>
              <w:t>доля в объеме безвозмездных поступлений,</w:t>
            </w:r>
            <w:r w:rsidR="00572871">
              <w:rPr>
                <w:rFonts w:ascii="TimesNewRomanPS-ItalicMT" w:hAnsi="TimesNewRomanPS-ItalicMT"/>
                <w:i/>
                <w:iCs/>
                <w:color w:val="000000"/>
              </w:rPr>
              <w:t xml:space="preserve"> </w:t>
            </w:r>
            <w:r w:rsidRPr="00D01EA1">
              <w:rPr>
                <w:rFonts w:ascii="TimesNewRomanPS-ItalicMT" w:hAnsi="TimesNewRomanPS-ItalicMT"/>
                <w:i/>
                <w:iCs/>
                <w:color w:val="000000"/>
              </w:rPr>
              <w:t>%</w:t>
            </w:r>
          </w:p>
        </w:tc>
        <w:tc>
          <w:tcPr>
            <w:tcW w:w="1417" w:type="dxa"/>
          </w:tcPr>
          <w:p w:rsidR="00D01EA1" w:rsidRDefault="0057287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100,2</w:t>
            </w:r>
          </w:p>
        </w:tc>
        <w:tc>
          <w:tcPr>
            <w:tcW w:w="1559" w:type="dxa"/>
          </w:tcPr>
          <w:p w:rsidR="00D01EA1" w:rsidRDefault="00093027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100,6</w:t>
            </w:r>
          </w:p>
        </w:tc>
        <w:tc>
          <w:tcPr>
            <w:tcW w:w="1418" w:type="dxa"/>
          </w:tcPr>
          <w:p w:rsidR="00D01EA1" w:rsidRDefault="0057287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100,0</w:t>
            </w:r>
          </w:p>
        </w:tc>
        <w:tc>
          <w:tcPr>
            <w:tcW w:w="1417" w:type="dxa"/>
          </w:tcPr>
          <w:p w:rsidR="00D01EA1" w:rsidRDefault="0057287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100,0</w:t>
            </w:r>
          </w:p>
        </w:tc>
        <w:tc>
          <w:tcPr>
            <w:tcW w:w="1240" w:type="dxa"/>
          </w:tcPr>
          <w:p w:rsidR="00D01EA1" w:rsidRDefault="0057287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100,0</w:t>
            </w:r>
          </w:p>
        </w:tc>
      </w:tr>
      <w:tr w:rsidR="00D01EA1" w:rsidTr="003333DF">
        <w:tc>
          <w:tcPr>
            <w:tcW w:w="2802" w:type="dxa"/>
          </w:tcPr>
          <w:p w:rsidR="00D01EA1" w:rsidRPr="00933C87" w:rsidRDefault="00D01EA1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к предыдущему году, </w:t>
            </w:r>
            <w:r w:rsidRPr="00A301B3">
              <w:rPr>
                <w:rFonts w:ascii="Times New Roman" w:hAnsi="Times New Roman" w:cs="Times New Roman"/>
                <w:i/>
                <w:iCs/>
                <w:color w:val="000000"/>
              </w:rPr>
              <w:t>тыс.</w:t>
            </w: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рублей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+78 094,2</w:t>
            </w:r>
          </w:p>
        </w:tc>
        <w:tc>
          <w:tcPr>
            <w:tcW w:w="1559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+7 625,5</w:t>
            </w:r>
          </w:p>
        </w:tc>
        <w:tc>
          <w:tcPr>
            <w:tcW w:w="1418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-106 476,1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-41 928,8</w:t>
            </w:r>
          </w:p>
        </w:tc>
        <w:tc>
          <w:tcPr>
            <w:tcW w:w="1240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-18 817,7</w:t>
            </w:r>
          </w:p>
        </w:tc>
      </w:tr>
      <w:tr w:rsidR="00D01EA1" w:rsidTr="003333DF">
        <w:tc>
          <w:tcPr>
            <w:tcW w:w="2802" w:type="dxa"/>
          </w:tcPr>
          <w:p w:rsidR="00D01EA1" w:rsidRPr="00933C87" w:rsidRDefault="00D01EA1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116,9</w:t>
            </w:r>
          </w:p>
        </w:tc>
        <w:tc>
          <w:tcPr>
            <w:tcW w:w="1559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101,4</w:t>
            </w:r>
          </w:p>
        </w:tc>
        <w:tc>
          <w:tcPr>
            <w:tcW w:w="1418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80,5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90,5</w:t>
            </w:r>
          </w:p>
        </w:tc>
        <w:tc>
          <w:tcPr>
            <w:tcW w:w="1240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95,3</w:t>
            </w:r>
          </w:p>
        </w:tc>
      </w:tr>
      <w:tr w:rsidR="00D01EA1" w:rsidTr="003333DF">
        <w:tc>
          <w:tcPr>
            <w:tcW w:w="2802" w:type="dxa"/>
          </w:tcPr>
          <w:p w:rsidR="00D01EA1" w:rsidRPr="00D01EA1" w:rsidRDefault="00D01EA1" w:rsidP="00D01EA1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1EA1">
              <w:rPr>
                <w:rFonts w:ascii="TimesNewRomanPS-BoldMT" w:hAnsi="TimesNewRomanPS-BoldMT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148 741,2</w:t>
            </w:r>
          </w:p>
        </w:tc>
        <w:tc>
          <w:tcPr>
            <w:tcW w:w="1559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169 684,5</w:t>
            </w:r>
          </w:p>
        </w:tc>
        <w:tc>
          <w:tcPr>
            <w:tcW w:w="1418" w:type="dxa"/>
          </w:tcPr>
          <w:p w:rsidR="00D01EA1" w:rsidRDefault="0057287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171 394,8</w:t>
            </w:r>
          </w:p>
        </w:tc>
        <w:tc>
          <w:tcPr>
            <w:tcW w:w="1417" w:type="dxa"/>
          </w:tcPr>
          <w:p w:rsidR="00D01EA1" w:rsidRDefault="0057287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136 011,1</w:t>
            </w:r>
          </w:p>
        </w:tc>
        <w:tc>
          <w:tcPr>
            <w:tcW w:w="1240" w:type="dxa"/>
          </w:tcPr>
          <w:p w:rsidR="00D01EA1" w:rsidRDefault="00572871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147 091,2</w:t>
            </w:r>
          </w:p>
        </w:tc>
      </w:tr>
      <w:tr w:rsidR="00D01EA1" w:rsidTr="003333DF">
        <w:tc>
          <w:tcPr>
            <w:tcW w:w="2802" w:type="dxa"/>
          </w:tcPr>
          <w:p w:rsidR="00D01EA1" w:rsidRPr="00D01EA1" w:rsidRDefault="00D01EA1" w:rsidP="003333DF">
            <w:pPr>
              <w:jc w:val="both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D01EA1">
              <w:rPr>
                <w:rFonts w:ascii="TimesNewRomanPS-ItalicMT" w:hAnsi="TimesNewRomanPS-ItalicMT"/>
                <w:i/>
                <w:iCs/>
                <w:color w:val="000000"/>
                <w:sz w:val="20"/>
                <w:szCs w:val="20"/>
              </w:rPr>
              <w:t>доля в объеме МБТ, %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27,6</w:t>
            </w:r>
          </w:p>
        </w:tc>
        <w:tc>
          <w:tcPr>
            <w:tcW w:w="1559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31,0</w:t>
            </w:r>
          </w:p>
        </w:tc>
        <w:tc>
          <w:tcPr>
            <w:tcW w:w="1418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38,9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34,1</w:t>
            </w:r>
          </w:p>
        </w:tc>
        <w:tc>
          <w:tcPr>
            <w:tcW w:w="1240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38,7</w:t>
            </w:r>
          </w:p>
        </w:tc>
      </w:tr>
      <w:tr w:rsidR="00A301B3" w:rsidTr="003333DF">
        <w:tc>
          <w:tcPr>
            <w:tcW w:w="2802" w:type="dxa"/>
          </w:tcPr>
          <w:p w:rsidR="00A301B3" w:rsidRPr="00933C87" w:rsidRDefault="00A301B3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+22 507,1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+20 943,3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+1 710,3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-35 383,7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+11 080,1</w:t>
            </w:r>
          </w:p>
        </w:tc>
      </w:tr>
      <w:tr w:rsidR="00D01EA1" w:rsidTr="003333DF">
        <w:tc>
          <w:tcPr>
            <w:tcW w:w="2802" w:type="dxa"/>
          </w:tcPr>
          <w:p w:rsidR="00D01EA1" w:rsidRPr="00933C87" w:rsidRDefault="00D01EA1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117,8</w:t>
            </w:r>
          </w:p>
        </w:tc>
        <w:tc>
          <w:tcPr>
            <w:tcW w:w="1559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114,1</w:t>
            </w:r>
          </w:p>
        </w:tc>
        <w:tc>
          <w:tcPr>
            <w:tcW w:w="1418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101,0</w:t>
            </w:r>
          </w:p>
        </w:tc>
        <w:tc>
          <w:tcPr>
            <w:tcW w:w="1417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79,4</w:t>
            </w:r>
          </w:p>
        </w:tc>
        <w:tc>
          <w:tcPr>
            <w:tcW w:w="1240" w:type="dxa"/>
          </w:tcPr>
          <w:p w:rsidR="00D01EA1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108,1</w:t>
            </w:r>
          </w:p>
        </w:tc>
      </w:tr>
      <w:tr w:rsidR="00A301B3" w:rsidTr="003333DF">
        <w:tc>
          <w:tcPr>
            <w:tcW w:w="2802" w:type="dxa"/>
          </w:tcPr>
          <w:p w:rsidR="00A301B3" w:rsidRPr="00D01EA1" w:rsidRDefault="00A301B3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1EA1">
              <w:rPr>
                <w:rFonts w:ascii="TimesNewRomanPS-BoldMT" w:hAnsi="TimesNewRomanPS-BoldMT"/>
                <w:b/>
                <w:bCs/>
                <w:color w:val="000000"/>
              </w:rPr>
              <w:t>Субсидии бюджетам бюджетной системы</w:t>
            </w:r>
            <w:r w:rsidRPr="00D01EA1">
              <w:rPr>
                <w:rFonts w:ascii="TimesNewRomanPS-BoldMT" w:hAnsi="TimesNewRomanPS-BoldMT"/>
                <w:color w:val="000000"/>
              </w:rPr>
              <w:br/>
            </w:r>
            <w:r w:rsidRPr="00D01EA1">
              <w:rPr>
                <w:rFonts w:ascii="TimesNewRomanPS-BoldMT" w:hAnsi="TimesNewRomanPS-BoldMT"/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117 666,3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92 217,7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76 981,9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69 708,4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33 043,7</w:t>
            </w:r>
          </w:p>
        </w:tc>
      </w:tr>
      <w:tr w:rsidR="00A301B3" w:rsidTr="003333DF">
        <w:tc>
          <w:tcPr>
            <w:tcW w:w="2802" w:type="dxa"/>
          </w:tcPr>
          <w:p w:rsidR="00A301B3" w:rsidRPr="00D01EA1" w:rsidRDefault="00A301B3" w:rsidP="003333DF">
            <w:pPr>
              <w:jc w:val="both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D01EA1">
              <w:rPr>
                <w:rFonts w:ascii="TimesNewRomanPS-ItalicMT" w:hAnsi="TimesNewRomanPS-ItalicMT"/>
                <w:i/>
                <w:iCs/>
                <w:color w:val="000000"/>
                <w:sz w:val="20"/>
                <w:szCs w:val="20"/>
              </w:rPr>
              <w:t>доля в объеме МБТ, %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21,8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16,9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17,5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17,5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8,7</w:t>
            </w:r>
          </w:p>
        </w:tc>
      </w:tr>
      <w:tr w:rsidR="00A301B3" w:rsidTr="003333DF">
        <w:tc>
          <w:tcPr>
            <w:tcW w:w="2802" w:type="dxa"/>
          </w:tcPr>
          <w:p w:rsidR="00A301B3" w:rsidRPr="00933C87" w:rsidRDefault="00A301B3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-161,9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-25 448,6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-15 235,8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-7 273,5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-36 664,7</w:t>
            </w:r>
          </w:p>
        </w:tc>
      </w:tr>
      <w:tr w:rsidR="00A301B3" w:rsidTr="003333DF">
        <w:tc>
          <w:tcPr>
            <w:tcW w:w="2802" w:type="dxa"/>
          </w:tcPr>
          <w:p w:rsidR="00A301B3" w:rsidRPr="00933C87" w:rsidRDefault="00A301B3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99,9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78,4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83,5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90,6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47,4</w:t>
            </w:r>
          </w:p>
        </w:tc>
      </w:tr>
      <w:tr w:rsidR="00A301B3" w:rsidTr="003333DF">
        <w:tc>
          <w:tcPr>
            <w:tcW w:w="2802" w:type="dxa"/>
          </w:tcPr>
          <w:p w:rsidR="00A301B3" w:rsidRPr="00D01EA1" w:rsidRDefault="00A301B3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1EA1">
              <w:rPr>
                <w:rFonts w:ascii="TimesNewRomanPS-BoldMT" w:hAnsi="TimesNewRomanPS-BoldMT"/>
                <w:b/>
                <w:bCs/>
                <w:color w:val="000000"/>
              </w:rPr>
              <w:t>Субвенции бюджетам бюджетной системы</w:t>
            </w:r>
            <w:r w:rsidRPr="00D01EA1">
              <w:rPr>
                <w:rFonts w:ascii="TimesNewRomanPS-BoldMT" w:hAnsi="TimesNewRomanPS-BoldMT"/>
                <w:color w:val="000000"/>
              </w:rPr>
              <w:br/>
            </w:r>
            <w:r w:rsidRPr="00D01EA1">
              <w:rPr>
                <w:rFonts w:ascii="TimesNewRomanPS-BoldMT" w:hAnsi="TimesNewRomanPS-BoldMT"/>
                <w:b/>
                <w:bCs/>
                <w:color w:val="000000"/>
              </w:rPr>
              <w:t>Российской Федерации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241 087,0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253 933,3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181 350,3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182 002,6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188 352,6</w:t>
            </w:r>
          </w:p>
        </w:tc>
      </w:tr>
      <w:tr w:rsidR="00A301B3" w:rsidTr="003333DF">
        <w:tc>
          <w:tcPr>
            <w:tcW w:w="2802" w:type="dxa"/>
          </w:tcPr>
          <w:p w:rsidR="00A301B3" w:rsidRPr="00D01EA1" w:rsidRDefault="00A301B3" w:rsidP="003333DF">
            <w:pPr>
              <w:jc w:val="both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D01EA1">
              <w:rPr>
                <w:rFonts w:ascii="TimesNewRomanPS-ItalicMT" w:hAnsi="TimesNewRomanPS-ItalicMT"/>
                <w:i/>
                <w:iCs/>
                <w:color w:val="000000"/>
                <w:sz w:val="20"/>
                <w:szCs w:val="20"/>
              </w:rPr>
              <w:t>доля в объеме МБТ, %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44,7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46,4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41,2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45,7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49,7</w:t>
            </w:r>
          </w:p>
        </w:tc>
      </w:tr>
      <w:tr w:rsidR="00A301B3" w:rsidTr="003333DF">
        <w:tc>
          <w:tcPr>
            <w:tcW w:w="2802" w:type="dxa"/>
          </w:tcPr>
          <w:p w:rsidR="00A301B3" w:rsidRPr="00933C87" w:rsidRDefault="00A301B3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+54 460,1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+12 846,3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-72 583,0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+652,3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+6 350,0</w:t>
            </w:r>
          </w:p>
        </w:tc>
      </w:tr>
      <w:tr w:rsidR="00A301B3" w:rsidTr="003333DF">
        <w:tc>
          <w:tcPr>
            <w:tcW w:w="2802" w:type="dxa"/>
          </w:tcPr>
          <w:p w:rsidR="00A301B3" w:rsidRPr="00933C87" w:rsidRDefault="00A301B3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129,2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105,3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71,4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100,4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103,4</w:t>
            </w:r>
          </w:p>
        </w:tc>
      </w:tr>
      <w:tr w:rsidR="00A301B3" w:rsidTr="003333DF">
        <w:tc>
          <w:tcPr>
            <w:tcW w:w="2802" w:type="dxa"/>
          </w:tcPr>
          <w:p w:rsidR="00A301B3" w:rsidRPr="00D01EA1" w:rsidRDefault="00A301B3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D01EA1">
              <w:rPr>
                <w:rFonts w:ascii="TimesNewRomanPS-BoldMT" w:hAnsi="TimesNewRomanPS-BoldMT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31 697,2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30 981,7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10 614,1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10 690,1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11 107,0</w:t>
            </w:r>
          </w:p>
        </w:tc>
      </w:tr>
      <w:tr w:rsidR="00A301B3" w:rsidTr="003333DF">
        <w:tc>
          <w:tcPr>
            <w:tcW w:w="2802" w:type="dxa"/>
          </w:tcPr>
          <w:p w:rsidR="00A301B3" w:rsidRPr="00D01EA1" w:rsidRDefault="00A301B3" w:rsidP="003333DF">
            <w:pPr>
              <w:jc w:val="both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 w:rsidRPr="00D01EA1">
              <w:rPr>
                <w:rFonts w:ascii="TimesNewRomanPS-ItalicMT" w:hAnsi="TimesNewRomanPS-ItalicMT"/>
                <w:i/>
                <w:iCs/>
                <w:color w:val="000000"/>
                <w:sz w:val="20"/>
                <w:szCs w:val="20"/>
              </w:rPr>
              <w:t>доля в объеме МБТ, %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5,9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5,7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2,4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2,7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2,9</w:t>
            </w:r>
          </w:p>
        </w:tc>
      </w:tr>
      <w:tr w:rsidR="00A301B3" w:rsidTr="003333DF">
        <w:tc>
          <w:tcPr>
            <w:tcW w:w="2802" w:type="dxa"/>
          </w:tcPr>
          <w:p w:rsidR="00A301B3" w:rsidRPr="00933C87" w:rsidRDefault="00A301B3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тыс. рублей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+1 288,9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-715,5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-20 367,6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+76,0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+416,9</w:t>
            </w:r>
          </w:p>
        </w:tc>
      </w:tr>
      <w:tr w:rsidR="00A301B3" w:rsidTr="003333DF">
        <w:tc>
          <w:tcPr>
            <w:tcW w:w="2802" w:type="dxa"/>
          </w:tcPr>
          <w:p w:rsidR="00A301B3" w:rsidRPr="00933C87" w:rsidRDefault="00A301B3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33C87">
              <w:rPr>
                <w:rFonts w:ascii="Times New Roman" w:hAnsi="Times New Roman" w:cs="Times New Roman"/>
                <w:i/>
                <w:iCs/>
                <w:color w:val="000000"/>
              </w:rPr>
              <w:t>к предыдущему году, %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104,2</w:t>
            </w:r>
          </w:p>
        </w:tc>
        <w:tc>
          <w:tcPr>
            <w:tcW w:w="1559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97,7</w:t>
            </w:r>
          </w:p>
        </w:tc>
        <w:tc>
          <w:tcPr>
            <w:tcW w:w="1418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34,3</w:t>
            </w:r>
          </w:p>
        </w:tc>
        <w:tc>
          <w:tcPr>
            <w:tcW w:w="1417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100,7</w:t>
            </w:r>
          </w:p>
        </w:tc>
        <w:tc>
          <w:tcPr>
            <w:tcW w:w="1240" w:type="dxa"/>
          </w:tcPr>
          <w:p w:rsidR="00A301B3" w:rsidRDefault="00A301B3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103,9</w:t>
            </w:r>
          </w:p>
        </w:tc>
      </w:tr>
    </w:tbl>
    <w:p w:rsidR="00A301B3" w:rsidRDefault="00A301B3" w:rsidP="00784064">
      <w:pPr>
        <w:pStyle w:val="ad"/>
        <w:spacing w:after="0"/>
        <w:ind w:left="0"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90159D" w:rsidRPr="00572871" w:rsidRDefault="00572871" w:rsidP="00784064">
      <w:pPr>
        <w:pStyle w:val="ad"/>
        <w:spacing w:after="0"/>
        <w:ind w:left="0" w:firstLine="709"/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572871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Структура межбюджетных трансфертов, тыс. рублей (доля </w:t>
      </w:r>
      <w:proofErr w:type="gramStart"/>
      <w:r w:rsidRPr="00572871">
        <w:rPr>
          <w:rFonts w:ascii="TimesNewRomanPS-BoldMT" w:hAnsi="TimesNewRomanPS-BoldMT"/>
          <w:b/>
          <w:bCs/>
          <w:color w:val="000000"/>
          <w:sz w:val="28"/>
          <w:szCs w:val="28"/>
        </w:rPr>
        <w:t>в</w:t>
      </w:r>
      <w:proofErr w:type="gramEnd"/>
      <w:r w:rsidRPr="00572871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%)</w:t>
      </w:r>
    </w:p>
    <w:p w:rsidR="00A301B3" w:rsidRDefault="00A301B3" w:rsidP="00A30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01B3" w:rsidRDefault="00A301B3" w:rsidP="00A301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A301B3" w:rsidRDefault="00A301B3" w:rsidP="00A301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01B3" w:rsidRDefault="00A301B3" w:rsidP="00A301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01B3" w:rsidRDefault="00A301B3" w:rsidP="00784064">
      <w:pPr>
        <w:pStyle w:val="ad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A301B3">
        <w:rPr>
          <w:color w:val="000000"/>
          <w:sz w:val="28"/>
          <w:szCs w:val="28"/>
        </w:rPr>
        <w:t xml:space="preserve">Представленные проектом бюджета </w:t>
      </w:r>
      <w:proofErr w:type="spellStart"/>
      <w:r w:rsidRPr="00A301B3">
        <w:rPr>
          <w:color w:val="000000"/>
          <w:sz w:val="28"/>
          <w:szCs w:val="28"/>
        </w:rPr>
        <w:t>Княгининского</w:t>
      </w:r>
      <w:proofErr w:type="spellEnd"/>
      <w:r w:rsidRPr="00A301B3">
        <w:rPr>
          <w:color w:val="000000"/>
          <w:sz w:val="28"/>
          <w:szCs w:val="28"/>
        </w:rPr>
        <w:t xml:space="preserve"> муниципального округа на 2026 год и плановый период 2027 и 2028 годов данные по безвозмездным поступлениям соответствуют проекту Закона Нижегородской  области «О</w:t>
      </w:r>
      <w:r>
        <w:rPr>
          <w:color w:val="000000"/>
          <w:sz w:val="28"/>
          <w:szCs w:val="28"/>
        </w:rPr>
        <w:t>б областном</w:t>
      </w:r>
      <w:r w:rsidRPr="00A301B3">
        <w:rPr>
          <w:color w:val="000000"/>
          <w:sz w:val="28"/>
          <w:szCs w:val="28"/>
        </w:rPr>
        <w:t xml:space="preserve"> бюджете на 2026 год и плановый период 2027 и 2028 годов». </w:t>
      </w:r>
    </w:p>
    <w:p w:rsidR="00987FE3" w:rsidRPr="00987FE3" w:rsidRDefault="00987FE3" w:rsidP="00987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727FA" w:rsidRPr="00987FE3" w:rsidRDefault="006328C0" w:rsidP="00987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987FE3" w:rsidRPr="0098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Расходы бюджета муниципального округа на 202</w:t>
      </w:r>
      <w:r w:rsidR="00A301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</w:t>
      </w:r>
      <w:r w:rsidR="008B658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87FE3" w:rsidRPr="0098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202</w:t>
      </w:r>
      <w:r w:rsidR="00A301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987FE3" w:rsidRPr="00987F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годы</w:t>
      </w:r>
    </w:p>
    <w:p w:rsidR="005358D1" w:rsidRDefault="005358D1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3DF" w:rsidRP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Решением о бюджете </w:t>
      </w:r>
      <w:proofErr w:type="spellStart"/>
      <w:r w:rsidRPr="003333DF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3333D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 на 2026 год и на плановый период 2027 и 2028 годов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3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на 2026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год утвержден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829 845,1</w:t>
      </w:r>
      <w:r w:rsidR="000C3597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</w:rPr>
        <w:t>94 106,4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color w:val="000000"/>
          <w:sz w:val="28"/>
          <w:szCs w:val="28"/>
        </w:rPr>
        <w:t>10,2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% ниже оценки объема исполнения</w:t>
      </w:r>
      <w:r w:rsidR="000C35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>расходов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3333DF" w:rsidRP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3DF">
        <w:rPr>
          <w:rFonts w:ascii="Times New Roman" w:hAnsi="Times New Roman" w:cs="Times New Roman"/>
          <w:color w:val="000000"/>
          <w:sz w:val="28"/>
          <w:szCs w:val="28"/>
        </w:rPr>
        <w:t>Общий объем расходов бюджета на плановый период спрогнозирован:</w:t>
      </w:r>
    </w:p>
    <w:p w:rsidR="003333DF" w:rsidRP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3DF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год относительно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года со снижением на </w:t>
      </w:r>
      <w:r>
        <w:rPr>
          <w:rFonts w:ascii="Times New Roman" w:hAnsi="Times New Roman" w:cs="Times New Roman"/>
          <w:color w:val="000000"/>
          <w:sz w:val="28"/>
          <w:szCs w:val="28"/>
        </w:rPr>
        <w:t>48 066,0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или на </w:t>
      </w:r>
      <w:r>
        <w:rPr>
          <w:rFonts w:ascii="Times New Roman" w:hAnsi="Times New Roman" w:cs="Times New Roman"/>
          <w:color w:val="000000"/>
          <w:sz w:val="28"/>
          <w:szCs w:val="28"/>
        </w:rPr>
        <w:t>5,8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3DF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год относительно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года с ростом на </w:t>
      </w:r>
      <w:r>
        <w:rPr>
          <w:rFonts w:ascii="Times New Roman" w:hAnsi="Times New Roman" w:cs="Times New Roman"/>
          <w:color w:val="000000"/>
          <w:sz w:val="28"/>
          <w:szCs w:val="28"/>
        </w:rPr>
        <w:t>10 238,0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>1,3 %.</w:t>
      </w:r>
    </w:p>
    <w:p w:rsid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3DF">
        <w:rPr>
          <w:rFonts w:ascii="Times New Roman" w:hAnsi="Times New Roman" w:cs="Times New Roman"/>
          <w:color w:val="000000"/>
          <w:sz w:val="28"/>
          <w:szCs w:val="28"/>
        </w:rPr>
        <w:t>Показатели общего объема расходов бюджета представлены в следующей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3DF">
        <w:rPr>
          <w:rFonts w:ascii="Times New Roman" w:hAnsi="Times New Roman" w:cs="Times New Roman"/>
          <w:color w:val="000000"/>
          <w:sz w:val="28"/>
          <w:szCs w:val="28"/>
        </w:rPr>
        <w:t>таблице.</w:t>
      </w:r>
    </w:p>
    <w:p w:rsidR="003333DF" w:rsidRPr="00231F4F" w:rsidRDefault="003333DF" w:rsidP="003333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20, тыс. рублей</w:t>
      </w:r>
    </w:p>
    <w:tbl>
      <w:tblPr>
        <w:tblStyle w:val="a5"/>
        <w:tblW w:w="9853" w:type="dxa"/>
        <w:tblLook w:val="04A0"/>
      </w:tblPr>
      <w:tblGrid>
        <w:gridCol w:w="2802"/>
        <w:gridCol w:w="1417"/>
        <w:gridCol w:w="1559"/>
        <w:gridCol w:w="1418"/>
        <w:gridCol w:w="1417"/>
        <w:gridCol w:w="1240"/>
      </w:tblGrid>
      <w:tr w:rsidR="003333DF" w:rsidTr="003333DF">
        <w:trPr>
          <w:trHeight w:val="516"/>
        </w:trPr>
        <w:tc>
          <w:tcPr>
            <w:tcW w:w="4219" w:type="dxa"/>
            <w:gridSpan w:val="2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559" w:type="dxa"/>
          </w:tcPr>
          <w:p w:rsidR="003333DF" w:rsidRPr="00FE0581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418" w:type="dxa"/>
          </w:tcPr>
          <w:p w:rsidR="003333DF" w:rsidRPr="009A5CE5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3333DF" w:rsidRPr="009A5CE5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3333DF" w:rsidRPr="009A5CE5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3333DF" w:rsidTr="003333DF">
        <w:tc>
          <w:tcPr>
            <w:tcW w:w="2802" w:type="dxa"/>
          </w:tcPr>
          <w:p w:rsidR="003333DF" w:rsidRPr="003333DF" w:rsidRDefault="003333DF" w:rsidP="003333D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Общий объем расходов</w:t>
            </w:r>
          </w:p>
        </w:tc>
        <w:tc>
          <w:tcPr>
            <w:tcW w:w="1417" w:type="dxa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559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923 951,5</w:t>
            </w:r>
          </w:p>
        </w:tc>
        <w:tc>
          <w:tcPr>
            <w:tcW w:w="1418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829 845,1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781 779,1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792 017,1</w:t>
            </w:r>
          </w:p>
        </w:tc>
      </w:tr>
      <w:tr w:rsidR="003333DF" w:rsidTr="003333DF">
        <w:tc>
          <w:tcPr>
            <w:tcW w:w="2802" w:type="dxa"/>
            <w:vMerge w:val="restart"/>
          </w:tcPr>
          <w:p w:rsidR="003333DF" w:rsidRPr="003333DF" w:rsidRDefault="003333DF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Изменения к предыдущему год</w:t>
            </w:r>
          </w:p>
        </w:tc>
        <w:tc>
          <w:tcPr>
            <w:tcW w:w="1417" w:type="dxa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559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+70 395,4</w:t>
            </w:r>
          </w:p>
        </w:tc>
        <w:tc>
          <w:tcPr>
            <w:tcW w:w="1418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-94 106,4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-48 066,0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+10 238,0</w:t>
            </w:r>
          </w:p>
        </w:tc>
      </w:tr>
      <w:tr w:rsidR="003333DF" w:rsidTr="003333DF">
        <w:tc>
          <w:tcPr>
            <w:tcW w:w="2802" w:type="dxa"/>
            <w:vMerge/>
          </w:tcPr>
          <w:p w:rsidR="003333DF" w:rsidRPr="003333DF" w:rsidRDefault="003333DF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+8,2</w:t>
            </w:r>
          </w:p>
        </w:tc>
        <w:tc>
          <w:tcPr>
            <w:tcW w:w="1418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-10,2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-5,8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+1,3</w:t>
            </w:r>
          </w:p>
        </w:tc>
      </w:tr>
    </w:tbl>
    <w:p w:rsidR="003333DF" w:rsidRDefault="003333DF" w:rsidP="003333DF">
      <w:pPr>
        <w:pStyle w:val="ad"/>
        <w:spacing w:after="0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3333DF" w:rsidRP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3D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Общий объем расходов бюджета, тыс. рублей</w:t>
      </w:r>
    </w:p>
    <w:p w:rsid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33DF" w:rsidRPr="00340341" w:rsidRDefault="003333DF" w:rsidP="00333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5295900" cy="3267075"/>
            <wp:effectExtent l="19050" t="0" r="19050" b="0"/>
            <wp:docPr id="14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Расходы, осуществляемые за счет безвозмездных поступлений из</w:t>
      </w:r>
      <w:r>
        <w:rPr>
          <w:rFonts w:ascii="TimesNewRomanPS-BoldMT" w:hAnsi="TimesNewRomanPS-BoldMT"/>
          <w:color w:val="000000"/>
          <w:sz w:val="28"/>
          <w:szCs w:val="2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областного бюджета</w:t>
      </w:r>
      <w:r>
        <w:rPr>
          <w:rFonts w:ascii="TimesNewRomanPSMT" w:hAnsi="TimesNewRomanPSMT"/>
          <w:color w:val="000000"/>
          <w:sz w:val="28"/>
          <w:szCs w:val="28"/>
        </w:rPr>
        <w:t>, в общем объеме расходов бюджета на 2026 год составят 9 854 708,2 тыс. рублей или 42,5 %, что ниже на 3 102 764,9 тыс. рублей или на 23,9 % аналогичного показателя в 2024 году (12 957 473,1 тыс. рублей или 48,2 %).</w:t>
      </w:r>
    </w:p>
    <w:p w:rsidR="003333DF" w:rsidRPr="00231F4F" w:rsidRDefault="003333DF" w:rsidP="003333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21, тыс. рублей</w:t>
      </w:r>
    </w:p>
    <w:tbl>
      <w:tblPr>
        <w:tblStyle w:val="a5"/>
        <w:tblW w:w="9853" w:type="dxa"/>
        <w:tblLook w:val="04A0"/>
      </w:tblPr>
      <w:tblGrid>
        <w:gridCol w:w="2802"/>
        <w:gridCol w:w="1417"/>
        <w:gridCol w:w="1559"/>
        <w:gridCol w:w="1418"/>
        <w:gridCol w:w="1417"/>
        <w:gridCol w:w="1240"/>
      </w:tblGrid>
      <w:tr w:rsidR="003333DF" w:rsidTr="003333DF">
        <w:trPr>
          <w:trHeight w:val="516"/>
        </w:trPr>
        <w:tc>
          <w:tcPr>
            <w:tcW w:w="4219" w:type="dxa"/>
            <w:gridSpan w:val="2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559" w:type="dxa"/>
          </w:tcPr>
          <w:p w:rsidR="003333DF" w:rsidRPr="00FE0581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E0581">
              <w:rPr>
                <w:rFonts w:ascii="Times New Roman" w:hAnsi="Times New Roman" w:cs="Times New Roman"/>
                <w:b/>
                <w:i/>
              </w:rPr>
              <w:t>2025 год (оценка)</w:t>
            </w:r>
          </w:p>
        </w:tc>
        <w:tc>
          <w:tcPr>
            <w:tcW w:w="1418" w:type="dxa"/>
          </w:tcPr>
          <w:p w:rsidR="003333DF" w:rsidRPr="009A5CE5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2026 год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(прогноз)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2027 год</w:t>
            </w:r>
          </w:p>
          <w:p w:rsidR="003333DF" w:rsidRPr="009A5CE5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A5CE5">
              <w:rPr>
                <w:rFonts w:ascii="Times New Roman" w:hAnsi="Times New Roman" w:cs="Times New Roman"/>
                <w:b/>
                <w:i/>
              </w:rPr>
              <w:t>202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9A5CE5">
              <w:rPr>
                <w:rFonts w:ascii="Times New Roman" w:hAnsi="Times New Roman" w:cs="Times New Roman"/>
                <w:b/>
                <w:i/>
              </w:rPr>
              <w:t xml:space="preserve"> год</w:t>
            </w:r>
          </w:p>
          <w:p w:rsidR="003333DF" w:rsidRPr="009A5CE5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(прогноз)</w:t>
            </w:r>
          </w:p>
        </w:tc>
      </w:tr>
      <w:tr w:rsidR="003333DF" w:rsidTr="003333DF">
        <w:tc>
          <w:tcPr>
            <w:tcW w:w="2802" w:type="dxa"/>
          </w:tcPr>
          <w:p w:rsidR="003333DF" w:rsidRPr="003333DF" w:rsidRDefault="003333DF" w:rsidP="003333D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Общий объем расходов</w:t>
            </w:r>
          </w:p>
        </w:tc>
        <w:tc>
          <w:tcPr>
            <w:tcW w:w="1417" w:type="dxa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559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923 951,5</w:t>
            </w:r>
          </w:p>
        </w:tc>
        <w:tc>
          <w:tcPr>
            <w:tcW w:w="1418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829 845,1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781 779,1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792 017,1</w:t>
            </w:r>
          </w:p>
        </w:tc>
      </w:tr>
      <w:tr w:rsidR="003333DF" w:rsidTr="003333DF">
        <w:tc>
          <w:tcPr>
            <w:tcW w:w="2802" w:type="dxa"/>
          </w:tcPr>
          <w:p w:rsidR="003333DF" w:rsidRPr="003333DF" w:rsidRDefault="003333DF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33DF">
              <w:rPr>
                <w:rFonts w:ascii="TimesNewRomanPSMT" w:hAnsi="TimesNewRomanPSMT"/>
                <w:color w:val="000000"/>
              </w:rPr>
              <w:t>в том числе расходы за счет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3333DF">
              <w:rPr>
                <w:rFonts w:ascii="TimesNewRomanPSMT" w:hAnsi="TimesNewRomanPSMT"/>
                <w:color w:val="000000"/>
              </w:rPr>
              <w:t>областного бюджета</w:t>
            </w:r>
          </w:p>
        </w:tc>
        <w:tc>
          <w:tcPr>
            <w:tcW w:w="1417" w:type="dxa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559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543 736,0</w:t>
            </w:r>
          </w:p>
        </w:tc>
        <w:tc>
          <w:tcPr>
            <w:tcW w:w="1418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440 341,1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398 412,2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379 594,5</w:t>
            </w:r>
          </w:p>
        </w:tc>
      </w:tr>
      <w:tr w:rsidR="003333DF" w:rsidTr="003333DF">
        <w:tc>
          <w:tcPr>
            <w:tcW w:w="2802" w:type="dxa"/>
          </w:tcPr>
          <w:p w:rsidR="003333DF" w:rsidRPr="003333DF" w:rsidRDefault="003333DF" w:rsidP="003333DF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3333DF">
              <w:rPr>
                <w:rFonts w:ascii="TimesNewRomanPSMT" w:hAnsi="TimesNewRomanPSMT"/>
                <w:color w:val="000000"/>
              </w:rPr>
              <w:t>доля в общем объеме расходов</w:t>
            </w:r>
          </w:p>
        </w:tc>
        <w:tc>
          <w:tcPr>
            <w:tcW w:w="1417" w:type="dxa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58,8</w:t>
            </w:r>
          </w:p>
        </w:tc>
        <w:tc>
          <w:tcPr>
            <w:tcW w:w="1418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53,1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51,0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47,9</w:t>
            </w:r>
          </w:p>
        </w:tc>
      </w:tr>
      <w:tr w:rsidR="003333DF" w:rsidTr="003333DF">
        <w:tc>
          <w:tcPr>
            <w:tcW w:w="2802" w:type="dxa"/>
            <w:vMerge w:val="restart"/>
          </w:tcPr>
          <w:p w:rsidR="003333DF" w:rsidRPr="003333DF" w:rsidRDefault="003333DF" w:rsidP="003333DF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333DF">
              <w:rPr>
                <w:rFonts w:ascii="TimesNewRomanPSMT" w:hAnsi="TimesNewRomanPSMT"/>
                <w:color w:val="000000"/>
              </w:rPr>
              <w:t>Изменения расходов за счет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3333DF">
              <w:rPr>
                <w:rFonts w:ascii="TimesNewRomanPSMT" w:hAnsi="TimesNewRomanPSMT"/>
                <w:color w:val="000000"/>
              </w:rPr>
              <w:t>областного бюджета к предыдущему</w:t>
            </w:r>
            <w:r>
              <w:rPr>
                <w:rFonts w:ascii="TimesNewRomanPSMT" w:hAnsi="TimesNewRomanPSMT"/>
                <w:color w:val="000000"/>
              </w:rPr>
              <w:t xml:space="preserve"> </w:t>
            </w:r>
            <w:r w:rsidRPr="003333DF">
              <w:rPr>
                <w:rFonts w:ascii="TimesNewRomanPSMT" w:hAnsi="TimesNewRomanPSMT"/>
                <w:color w:val="000000"/>
              </w:rPr>
              <w:t>году</w:t>
            </w:r>
          </w:p>
        </w:tc>
        <w:tc>
          <w:tcPr>
            <w:tcW w:w="1417" w:type="dxa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тыс. рублей</w:t>
            </w:r>
          </w:p>
        </w:tc>
        <w:tc>
          <w:tcPr>
            <w:tcW w:w="1559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</w:t>
            </w:r>
          </w:p>
        </w:tc>
        <w:tc>
          <w:tcPr>
            <w:tcW w:w="1418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-103 394,94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-41 928,9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-18 817,7</w:t>
            </w:r>
          </w:p>
        </w:tc>
      </w:tr>
      <w:tr w:rsidR="003333DF" w:rsidTr="003333DF">
        <w:tc>
          <w:tcPr>
            <w:tcW w:w="2802" w:type="dxa"/>
            <w:vMerge/>
          </w:tcPr>
          <w:p w:rsidR="003333DF" w:rsidRPr="003333DF" w:rsidRDefault="003333DF" w:rsidP="003333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:rsidR="003333DF" w:rsidRP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333DF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Х</w:t>
            </w:r>
          </w:p>
        </w:tc>
        <w:tc>
          <w:tcPr>
            <w:tcW w:w="1418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-19,0</w:t>
            </w:r>
          </w:p>
        </w:tc>
        <w:tc>
          <w:tcPr>
            <w:tcW w:w="1417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-9,5</w:t>
            </w:r>
          </w:p>
        </w:tc>
        <w:tc>
          <w:tcPr>
            <w:tcW w:w="1240" w:type="dxa"/>
          </w:tcPr>
          <w:p w:rsidR="003333DF" w:rsidRDefault="003333DF" w:rsidP="003333D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-4,7</w:t>
            </w:r>
          </w:p>
        </w:tc>
      </w:tr>
    </w:tbl>
    <w:p w:rsidR="003333DF" w:rsidRDefault="003333DF" w:rsidP="003333DF">
      <w:pPr>
        <w:pStyle w:val="ad"/>
        <w:spacing w:after="0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rFonts w:ascii="TimesNewRomanPSMT" w:hAnsi="TimesNewRomanPSMT"/>
          <w:color w:val="000000"/>
          <w:sz w:val="26"/>
          <w:szCs w:val="26"/>
        </w:rPr>
        <w:lastRenderedPageBreak/>
        <w:t>Структура расходов бюджета округа в разрезе источников</w:t>
      </w:r>
      <w:r>
        <w:rPr>
          <w:rFonts w:ascii="TimesNewRomanPSMT" w:hAnsi="TimesNewRomanPSMT"/>
          <w:color w:val="000000"/>
          <w:sz w:val="26"/>
          <w:szCs w:val="26"/>
        </w:rPr>
        <w:br/>
        <w:t>финансирования представлена в следующей диаграмме.</w:t>
      </w:r>
    </w:p>
    <w:p w:rsidR="003333DF" w:rsidRDefault="003333DF" w:rsidP="00BE429E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6"/>
          <w:szCs w:val="26"/>
        </w:rPr>
      </w:pPr>
    </w:p>
    <w:p w:rsidR="003333DF" w:rsidRDefault="003333DF" w:rsidP="003333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33DF" w:rsidRDefault="003333DF" w:rsidP="003333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5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333DF" w:rsidRDefault="003333DF" w:rsidP="003333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39B9" w:rsidRPr="003539B9" w:rsidRDefault="006328C0" w:rsidP="003539B9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539B9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3539B9" w:rsidRPr="003539B9">
        <w:rPr>
          <w:rFonts w:ascii="Times New Roman" w:hAnsi="Times New Roman" w:cs="Times New Roman"/>
          <w:b/>
          <w:sz w:val="28"/>
          <w:szCs w:val="28"/>
        </w:rPr>
        <w:t>Реестр расходных обязательств</w:t>
      </w:r>
    </w:p>
    <w:p w:rsidR="003539B9" w:rsidRDefault="003539B9" w:rsidP="00BE429E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5358D1" w:rsidRP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59">
        <w:rPr>
          <w:rFonts w:ascii="Times New Roman" w:hAnsi="Times New Roman" w:cs="Times New Roman"/>
          <w:sz w:val="28"/>
          <w:szCs w:val="28"/>
        </w:rPr>
        <w:t>Согласно статье 65 Б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6C59">
        <w:rPr>
          <w:rFonts w:ascii="Times New Roman" w:hAnsi="Times New Roman" w:cs="Times New Roman"/>
          <w:sz w:val="28"/>
          <w:szCs w:val="28"/>
        </w:rPr>
        <w:t xml:space="preserve"> РФ формирование расходов бюджета осуществляется в соответствии с расходными обязательствами, обусловленными законодательно возложенными полномочиями по решению вопросов местного значения и переданными государственными полномочиями.</w:t>
      </w:r>
    </w:p>
    <w:p w:rsidR="00CE6C59" w:rsidRPr="00CE6C59" w:rsidRDefault="00CE6C5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59">
        <w:rPr>
          <w:rFonts w:ascii="Times New Roman" w:hAnsi="Times New Roman" w:cs="Times New Roman"/>
          <w:sz w:val="28"/>
          <w:szCs w:val="28"/>
        </w:rPr>
        <w:t>Согласно пункту 2 статьи 87 Б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E6C59">
        <w:rPr>
          <w:rFonts w:ascii="Times New Roman" w:hAnsi="Times New Roman" w:cs="Times New Roman"/>
          <w:sz w:val="28"/>
          <w:szCs w:val="28"/>
        </w:rPr>
        <w:t xml:space="preserve"> РФ при составлении проекта бюджета используется Реестр расходных обязательств, где указывается используемый перечень законов, иных нормативных правовых и муниципальных актов, обусловливающих правовое основание для расходных обязательств и оценка объемов бюджетных ассигнований, необходимых для исполнения включенных в Реестр обязательств.</w:t>
      </w:r>
    </w:p>
    <w:p w:rsidR="00232967" w:rsidRDefault="003539B9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финансовое управление администрации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разместила</w:t>
      </w:r>
      <w:proofErr w:type="gramEnd"/>
      <w:r w:rsidR="00CE6C59" w:rsidRPr="00CE6C59">
        <w:rPr>
          <w:rFonts w:ascii="Times New Roman" w:hAnsi="Times New Roman" w:cs="Times New Roman"/>
          <w:sz w:val="28"/>
          <w:szCs w:val="28"/>
        </w:rPr>
        <w:t xml:space="preserve"> предварительный Реестр расходных обязательств </w:t>
      </w:r>
      <w:proofErr w:type="spellStart"/>
      <w:r w:rsidR="00CE6C59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CE6C5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202</w:t>
      </w:r>
      <w:r w:rsidR="003333DF">
        <w:rPr>
          <w:rFonts w:ascii="Times New Roman" w:hAnsi="Times New Roman" w:cs="Times New Roman"/>
          <w:sz w:val="28"/>
          <w:szCs w:val="28"/>
        </w:rPr>
        <w:t>6</w:t>
      </w:r>
      <w:r w:rsidR="00CE6C59">
        <w:rPr>
          <w:rFonts w:ascii="Times New Roman" w:hAnsi="Times New Roman" w:cs="Times New Roman"/>
          <w:sz w:val="28"/>
          <w:szCs w:val="28"/>
        </w:rPr>
        <w:t xml:space="preserve"> – 202</w:t>
      </w:r>
      <w:r w:rsidR="003333DF">
        <w:rPr>
          <w:rFonts w:ascii="Times New Roman" w:hAnsi="Times New Roman" w:cs="Times New Roman"/>
          <w:sz w:val="28"/>
          <w:szCs w:val="28"/>
        </w:rPr>
        <w:t>8</w:t>
      </w:r>
      <w:r w:rsidR="00CE6C59">
        <w:rPr>
          <w:rFonts w:ascii="Times New Roman" w:hAnsi="Times New Roman" w:cs="Times New Roman"/>
          <w:sz w:val="28"/>
          <w:szCs w:val="28"/>
        </w:rPr>
        <w:t xml:space="preserve"> годы</w:t>
      </w:r>
      <w:r w:rsidR="00CE6C59" w:rsidRPr="00CE6C59">
        <w:rPr>
          <w:rFonts w:ascii="Times New Roman" w:hAnsi="Times New Roman" w:cs="Times New Roman"/>
          <w:sz w:val="28"/>
          <w:szCs w:val="28"/>
        </w:rPr>
        <w:t xml:space="preserve"> (далее - Реестр, РРО).</w:t>
      </w:r>
    </w:p>
    <w:p w:rsidR="00ED5CAB" w:rsidRPr="00ED5CAB" w:rsidRDefault="00286906" w:rsidP="00ED5CAB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E6C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39B9">
        <w:rPr>
          <w:rFonts w:ascii="Times New Roman" w:hAnsi="Times New Roman" w:cs="Times New Roman"/>
          <w:sz w:val="24"/>
          <w:szCs w:val="24"/>
        </w:rPr>
        <w:t>т</w:t>
      </w:r>
      <w:r w:rsidR="00ED5CAB" w:rsidRPr="00ED5CAB">
        <w:rPr>
          <w:rFonts w:ascii="Times New Roman" w:hAnsi="Times New Roman" w:cs="Times New Roman"/>
          <w:sz w:val="24"/>
          <w:szCs w:val="24"/>
        </w:rPr>
        <w:t>ыс. рублей</w:t>
      </w:r>
    </w:p>
    <w:tbl>
      <w:tblPr>
        <w:tblStyle w:val="a5"/>
        <w:tblW w:w="9497" w:type="dxa"/>
        <w:tblLayout w:type="fixed"/>
        <w:tblLook w:val="04A0"/>
      </w:tblPr>
      <w:tblGrid>
        <w:gridCol w:w="597"/>
        <w:gridCol w:w="2630"/>
        <w:gridCol w:w="1276"/>
        <w:gridCol w:w="1276"/>
        <w:gridCol w:w="1228"/>
        <w:gridCol w:w="1239"/>
        <w:gridCol w:w="1251"/>
      </w:tblGrid>
      <w:tr w:rsidR="00232967" w:rsidTr="000C3597">
        <w:tc>
          <w:tcPr>
            <w:tcW w:w="597" w:type="dxa"/>
            <w:vMerge w:val="restart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Merge w:val="restart"/>
          </w:tcPr>
          <w:p w:rsidR="00232967" w:rsidRPr="00ED5CAB" w:rsidRDefault="00232967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Наименование полномочия, расходного обязательства</w:t>
            </w:r>
          </w:p>
        </w:tc>
        <w:tc>
          <w:tcPr>
            <w:tcW w:w="6270" w:type="dxa"/>
            <w:gridSpan w:val="5"/>
          </w:tcPr>
          <w:p w:rsidR="00232967" w:rsidRPr="00ED5CAB" w:rsidRDefault="00232967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Объем средств на исполнение расходного обязательства</w:t>
            </w:r>
          </w:p>
        </w:tc>
      </w:tr>
      <w:tr w:rsidR="003333DF" w:rsidTr="000C3597">
        <w:tc>
          <w:tcPr>
            <w:tcW w:w="597" w:type="dxa"/>
            <w:vMerge/>
          </w:tcPr>
          <w:p w:rsidR="003333DF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3333DF" w:rsidRPr="00ED5CAB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333DF" w:rsidRPr="00ED5CAB" w:rsidRDefault="003333DF" w:rsidP="003333D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 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исполне</w:t>
            </w:r>
            <w:r w:rsidR="000C359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3333DF" w:rsidRPr="00ED5CAB" w:rsidRDefault="003333DF" w:rsidP="003333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ED5CAB">
              <w:rPr>
                <w:rFonts w:ascii="Times New Roman" w:hAnsi="Times New Roman" w:cs="Times New Roman"/>
              </w:rPr>
              <w:t>г (</w:t>
            </w:r>
            <w:proofErr w:type="spellStart"/>
            <w:proofErr w:type="gramStart"/>
            <w:r w:rsidRPr="00ED5CAB">
              <w:rPr>
                <w:rFonts w:ascii="Times New Roman" w:hAnsi="Times New Roman" w:cs="Times New Roman"/>
              </w:rPr>
              <w:t>уточнен</w:t>
            </w:r>
            <w:r w:rsidR="000C3597">
              <w:rPr>
                <w:rFonts w:ascii="Times New Roman" w:hAnsi="Times New Roman" w:cs="Times New Roman"/>
              </w:rPr>
              <w:t>-</w:t>
            </w:r>
            <w:r w:rsidRPr="00ED5CAB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ED5C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8" w:type="dxa"/>
          </w:tcPr>
          <w:p w:rsidR="003333DF" w:rsidRPr="00ED5CAB" w:rsidRDefault="003333DF" w:rsidP="003333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2026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239" w:type="dxa"/>
          </w:tcPr>
          <w:p w:rsidR="003333DF" w:rsidRPr="00ED5CAB" w:rsidRDefault="003333DF" w:rsidP="003333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ED5CAB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  <w:tc>
          <w:tcPr>
            <w:tcW w:w="1251" w:type="dxa"/>
          </w:tcPr>
          <w:p w:rsidR="003333DF" w:rsidRPr="00ED5CAB" w:rsidRDefault="003333DF" w:rsidP="003333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8</w:t>
            </w:r>
            <w:r w:rsidRPr="00ED5CAB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>(проект)</w:t>
            </w:r>
          </w:p>
        </w:tc>
      </w:tr>
      <w:tr w:rsidR="00232967" w:rsidTr="000C3597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232967" w:rsidRPr="003333DF" w:rsidRDefault="00232967" w:rsidP="00ED5C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3DF">
              <w:rPr>
                <w:rFonts w:ascii="Times New Roman" w:hAnsi="Times New Roman" w:cs="Times New Roman"/>
                <w:b/>
              </w:rPr>
              <w:t xml:space="preserve">Расходные </w:t>
            </w:r>
            <w:r w:rsidRPr="003333DF">
              <w:rPr>
                <w:rFonts w:ascii="Times New Roman" w:hAnsi="Times New Roman" w:cs="Times New Roman"/>
                <w:b/>
              </w:rPr>
              <w:lastRenderedPageBreak/>
              <w:t xml:space="preserve">обязательства </w:t>
            </w:r>
            <w:proofErr w:type="spellStart"/>
            <w:r w:rsidRPr="003333DF">
              <w:rPr>
                <w:rFonts w:ascii="Times New Roman" w:hAnsi="Times New Roman" w:cs="Times New Roman"/>
                <w:b/>
              </w:rPr>
              <w:t>Княгининского</w:t>
            </w:r>
            <w:proofErr w:type="spellEnd"/>
            <w:r w:rsidRPr="003333DF">
              <w:rPr>
                <w:rFonts w:ascii="Times New Roman" w:hAnsi="Times New Roman" w:cs="Times New Roman"/>
                <w:b/>
              </w:rPr>
              <w:t xml:space="preserve"> м.о.</w:t>
            </w:r>
          </w:p>
        </w:tc>
        <w:tc>
          <w:tcPr>
            <w:tcW w:w="1276" w:type="dxa"/>
          </w:tcPr>
          <w:p w:rsidR="00232967" w:rsidRPr="003333DF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853 556,1</w:t>
            </w:r>
          </w:p>
        </w:tc>
        <w:tc>
          <w:tcPr>
            <w:tcW w:w="1276" w:type="dxa"/>
          </w:tcPr>
          <w:p w:rsidR="00232967" w:rsidRPr="003333DF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DF">
              <w:rPr>
                <w:rFonts w:ascii="Times New Roman" w:hAnsi="Times New Roman" w:cs="Times New Roman"/>
                <w:b/>
                <w:sz w:val="24"/>
                <w:szCs w:val="24"/>
              </w:rPr>
              <w:t>911 821,5</w:t>
            </w:r>
          </w:p>
        </w:tc>
        <w:tc>
          <w:tcPr>
            <w:tcW w:w="1228" w:type="dxa"/>
          </w:tcPr>
          <w:p w:rsidR="00232967" w:rsidRPr="003333DF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DF">
              <w:rPr>
                <w:rFonts w:ascii="Times New Roman" w:hAnsi="Times New Roman" w:cs="Times New Roman"/>
                <w:b/>
                <w:sz w:val="24"/>
                <w:szCs w:val="24"/>
              </w:rPr>
              <w:t>829 845,1</w:t>
            </w:r>
          </w:p>
        </w:tc>
        <w:tc>
          <w:tcPr>
            <w:tcW w:w="1239" w:type="dxa"/>
          </w:tcPr>
          <w:p w:rsidR="00232967" w:rsidRPr="003333DF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DF">
              <w:rPr>
                <w:rFonts w:ascii="Times New Roman" w:hAnsi="Times New Roman" w:cs="Times New Roman"/>
                <w:b/>
                <w:sz w:val="24"/>
                <w:szCs w:val="24"/>
              </w:rPr>
              <w:t>781 779,1</w:t>
            </w:r>
          </w:p>
        </w:tc>
        <w:tc>
          <w:tcPr>
            <w:tcW w:w="1251" w:type="dxa"/>
          </w:tcPr>
          <w:p w:rsidR="00232967" w:rsidRPr="003333DF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3DF">
              <w:rPr>
                <w:rFonts w:ascii="Times New Roman" w:hAnsi="Times New Roman" w:cs="Times New Roman"/>
                <w:b/>
                <w:sz w:val="24"/>
                <w:szCs w:val="24"/>
              </w:rPr>
              <w:t>791 017,1</w:t>
            </w:r>
          </w:p>
        </w:tc>
      </w:tr>
      <w:tr w:rsidR="00152C4D" w:rsidTr="000C3597">
        <w:tc>
          <w:tcPr>
            <w:tcW w:w="9497" w:type="dxa"/>
            <w:gridSpan w:val="7"/>
          </w:tcPr>
          <w:p w:rsidR="00152C4D" w:rsidRPr="00ED5CAB" w:rsidRDefault="00152C4D" w:rsidP="00ED5CA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C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</w:t>
            </w:r>
            <w:r w:rsidRPr="00ED5C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32967" w:rsidTr="000C3597">
        <w:tc>
          <w:tcPr>
            <w:tcW w:w="597" w:type="dxa"/>
          </w:tcPr>
          <w:p w:rsidR="00232967" w:rsidRPr="000E5F5A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630" w:type="dxa"/>
          </w:tcPr>
          <w:p w:rsidR="00232967" w:rsidRPr="00ED5CAB" w:rsidRDefault="00232967" w:rsidP="000C359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Расходные обя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ельства, возникшие в</w:t>
            </w:r>
            <w:r w:rsidR="000C3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результате принятия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>, заключени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D5CAB">
              <w:rPr>
                <w:rFonts w:ascii="Times New Roman" w:hAnsi="Times New Roman" w:cs="Times New Roman"/>
                <w:sz w:val="24"/>
                <w:szCs w:val="24"/>
              </w:rPr>
              <w:t xml:space="preserve">воров (соглашений) в рамках реализации вопросов местного значения </w:t>
            </w:r>
          </w:p>
        </w:tc>
        <w:tc>
          <w:tcPr>
            <w:tcW w:w="1276" w:type="dxa"/>
          </w:tcPr>
          <w:p w:rsidR="00232967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432 457,1</w:t>
            </w:r>
          </w:p>
        </w:tc>
        <w:tc>
          <w:tcPr>
            <w:tcW w:w="1276" w:type="dxa"/>
          </w:tcPr>
          <w:p w:rsidR="00232967" w:rsidRPr="00ED5CAB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422 438,9</w:t>
            </w:r>
          </w:p>
        </w:tc>
        <w:tc>
          <w:tcPr>
            <w:tcW w:w="1228" w:type="dxa"/>
          </w:tcPr>
          <w:p w:rsidR="00232967" w:rsidRPr="00ED5CAB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439 210,7</w:t>
            </w:r>
          </w:p>
        </w:tc>
        <w:tc>
          <w:tcPr>
            <w:tcW w:w="1239" w:type="dxa"/>
          </w:tcPr>
          <w:p w:rsidR="00232967" w:rsidRPr="00ED5CAB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400 323,5</w:t>
            </w:r>
          </w:p>
        </w:tc>
        <w:tc>
          <w:tcPr>
            <w:tcW w:w="1251" w:type="dxa"/>
          </w:tcPr>
          <w:p w:rsidR="00232967" w:rsidRPr="00ED5CAB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369 221,3</w:t>
            </w:r>
          </w:p>
        </w:tc>
      </w:tr>
      <w:tr w:rsidR="00232967" w:rsidTr="000C3597">
        <w:tc>
          <w:tcPr>
            <w:tcW w:w="597" w:type="dxa"/>
          </w:tcPr>
          <w:p w:rsidR="00232967" w:rsidRPr="000E5F5A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232967" w:rsidRPr="00ED5CAB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276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50,7</w:t>
            </w:r>
          </w:p>
        </w:tc>
        <w:tc>
          <w:tcPr>
            <w:tcW w:w="1276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46,3</w:t>
            </w:r>
          </w:p>
        </w:tc>
        <w:tc>
          <w:tcPr>
            <w:tcW w:w="1228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52,9</w:t>
            </w:r>
          </w:p>
        </w:tc>
        <w:tc>
          <w:tcPr>
            <w:tcW w:w="1239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51,2</w:t>
            </w:r>
          </w:p>
        </w:tc>
        <w:tc>
          <w:tcPr>
            <w:tcW w:w="1251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46,6</w:t>
            </w:r>
          </w:p>
        </w:tc>
      </w:tr>
      <w:tr w:rsidR="00232967" w:rsidTr="000C3597">
        <w:tc>
          <w:tcPr>
            <w:tcW w:w="597" w:type="dxa"/>
          </w:tcPr>
          <w:p w:rsidR="00232967" w:rsidRPr="000E5F5A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0" w:type="dxa"/>
          </w:tcPr>
          <w:p w:rsidR="00232967" w:rsidRPr="00ED5CAB" w:rsidRDefault="00232967" w:rsidP="000E5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принятия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ED5CAB">
              <w:rPr>
                <w:rFonts w:ascii="Times New Roman" w:hAnsi="Times New Roman" w:cs="Times New Roman"/>
              </w:rPr>
              <w:t xml:space="preserve">, заключения договоров (соглашений) в рамках реализации </w:t>
            </w:r>
            <w:r>
              <w:rPr>
                <w:rFonts w:ascii="Times New Roman" w:hAnsi="Times New Roman" w:cs="Times New Roman"/>
              </w:rPr>
              <w:t>полномочий органов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 по</w:t>
            </w:r>
            <w:r w:rsidRPr="00ED5CAB">
              <w:rPr>
                <w:rFonts w:ascii="Times New Roman" w:hAnsi="Times New Roman" w:cs="Times New Roman"/>
              </w:rPr>
              <w:t xml:space="preserve"> решени</w:t>
            </w:r>
            <w:r>
              <w:rPr>
                <w:rFonts w:ascii="Times New Roman" w:hAnsi="Times New Roman" w:cs="Times New Roman"/>
              </w:rPr>
              <w:t>ю</w:t>
            </w:r>
            <w:r w:rsidRPr="00ED5CAB">
              <w:rPr>
                <w:rFonts w:ascii="Times New Roman" w:hAnsi="Times New Roman" w:cs="Times New Roman"/>
              </w:rPr>
              <w:t xml:space="preserve"> вопросов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5CAB">
              <w:rPr>
                <w:rFonts w:ascii="Times New Roman" w:hAnsi="Times New Roman" w:cs="Times New Roman"/>
              </w:rPr>
              <w:t xml:space="preserve">местного </w:t>
            </w:r>
            <w:r>
              <w:rPr>
                <w:rFonts w:ascii="Times New Roman" w:hAnsi="Times New Roman" w:cs="Times New Roman"/>
              </w:rPr>
              <w:t>значения</w:t>
            </w:r>
            <w:r w:rsidRPr="00ED5CAB">
              <w:rPr>
                <w:rFonts w:ascii="Times New Roman" w:hAnsi="Times New Roman" w:cs="Times New Roman"/>
              </w:rPr>
              <w:t xml:space="preserve"> муниципально</w:t>
            </w:r>
            <w:r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276" w:type="dxa"/>
          </w:tcPr>
          <w:p w:rsidR="00232967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153 533,5</w:t>
            </w:r>
          </w:p>
        </w:tc>
        <w:tc>
          <w:tcPr>
            <w:tcW w:w="1276" w:type="dxa"/>
          </w:tcPr>
          <w:p w:rsidR="00232967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192 923,6</w:t>
            </w:r>
          </w:p>
        </w:tc>
        <w:tc>
          <w:tcPr>
            <w:tcW w:w="1228" w:type="dxa"/>
          </w:tcPr>
          <w:p w:rsidR="00232967" w:rsidRPr="00530CBC" w:rsidRDefault="003333DF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175 045,3</w:t>
            </w:r>
          </w:p>
        </w:tc>
        <w:tc>
          <w:tcPr>
            <w:tcW w:w="1239" w:type="dxa"/>
          </w:tcPr>
          <w:p w:rsidR="00232967" w:rsidRDefault="003333DF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152 433,6</w:t>
            </w:r>
          </w:p>
        </w:tc>
        <w:tc>
          <w:tcPr>
            <w:tcW w:w="1251" w:type="dxa"/>
          </w:tcPr>
          <w:p w:rsidR="00232967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172 442,6</w:t>
            </w:r>
          </w:p>
        </w:tc>
      </w:tr>
      <w:tr w:rsidR="00232967" w:rsidTr="000C3597">
        <w:tc>
          <w:tcPr>
            <w:tcW w:w="597" w:type="dxa"/>
          </w:tcPr>
          <w:p w:rsidR="00232967" w:rsidRPr="000E5F5A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232967" w:rsidRPr="00ED5CAB" w:rsidRDefault="00232967" w:rsidP="00530CB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276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21,2</w:t>
            </w:r>
          </w:p>
        </w:tc>
        <w:tc>
          <w:tcPr>
            <w:tcW w:w="1228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21,2</w:t>
            </w:r>
          </w:p>
        </w:tc>
        <w:tc>
          <w:tcPr>
            <w:tcW w:w="1239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19,4</w:t>
            </w:r>
          </w:p>
        </w:tc>
        <w:tc>
          <w:tcPr>
            <w:tcW w:w="1251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21,9</w:t>
            </w:r>
          </w:p>
        </w:tc>
      </w:tr>
      <w:tr w:rsidR="00232967" w:rsidTr="000C3597">
        <w:tc>
          <w:tcPr>
            <w:tcW w:w="597" w:type="dxa"/>
          </w:tcPr>
          <w:p w:rsidR="00232967" w:rsidRPr="000E5F5A" w:rsidRDefault="00232967" w:rsidP="000E5F5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5F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dxa"/>
          </w:tcPr>
          <w:p w:rsidR="00232967" w:rsidRPr="00ED5CAB" w:rsidRDefault="00232967" w:rsidP="00530CB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принятия нормативных правовых актов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ED5CAB">
              <w:rPr>
                <w:rFonts w:ascii="Times New Roman" w:hAnsi="Times New Roman" w:cs="Times New Roman"/>
              </w:rPr>
              <w:t xml:space="preserve">, заключения договоров (соглашений) в рамках реализации </w:t>
            </w:r>
            <w:r>
              <w:rPr>
                <w:rFonts w:ascii="Times New Roman" w:hAnsi="Times New Roman" w:cs="Times New Roman"/>
              </w:rPr>
              <w:t>органами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 права на</w:t>
            </w:r>
            <w:r w:rsidRPr="00ED5CAB">
              <w:rPr>
                <w:rFonts w:ascii="Times New Roman" w:hAnsi="Times New Roman" w:cs="Times New Roman"/>
              </w:rPr>
              <w:t xml:space="preserve"> решени</w:t>
            </w:r>
            <w:r>
              <w:rPr>
                <w:rFonts w:ascii="Times New Roman" w:hAnsi="Times New Roman" w:cs="Times New Roman"/>
              </w:rPr>
              <w:t>е</w:t>
            </w:r>
            <w:r w:rsidRPr="00ED5CAB">
              <w:rPr>
                <w:rFonts w:ascii="Times New Roman" w:hAnsi="Times New Roman" w:cs="Times New Roman"/>
              </w:rPr>
              <w:t xml:space="preserve"> вопросов</w:t>
            </w:r>
            <w:r>
              <w:rPr>
                <w:rFonts w:ascii="Times New Roman" w:hAnsi="Times New Roman" w:cs="Times New Roman"/>
              </w:rPr>
              <w:t xml:space="preserve">, не отнесенных к вопросам </w:t>
            </w:r>
            <w:r w:rsidRPr="00ED5CAB">
              <w:rPr>
                <w:rFonts w:ascii="Times New Roman" w:hAnsi="Times New Roman" w:cs="Times New Roman"/>
              </w:rPr>
              <w:t xml:space="preserve"> местного самоуправления муниципально</w:t>
            </w:r>
            <w:r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276" w:type="dxa"/>
          </w:tcPr>
          <w:p w:rsidR="00232967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26 519,0</w:t>
            </w:r>
          </w:p>
        </w:tc>
        <w:tc>
          <w:tcPr>
            <w:tcW w:w="1276" w:type="dxa"/>
          </w:tcPr>
          <w:p w:rsidR="00232967" w:rsidRPr="00530CBC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45 721,1</w:t>
            </w:r>
          </w:p>
        </w:tc>
        <w:tc>
          <w:tcPr>
            <w:tcW w:w="1228" w:type="dxa"/>
          </w:tcPr>
          <w:p w:rsidR="00232967" w:rsidRPr="00530CBC" w:rsidRDefault="003333DF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34 238,8</w:t>
            </w:r>
          </w:p>
        </w:tc>
        <w:tc>
          <w:tcPr>
            <w:tcW w:w="1239" w:type="dxa"/>
          </w:tcPr>
          <w:p w:rsidR="00232967" w:rsidRPr="00530CBC" w:rsidRDefault="003333DF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34 024,9</w:t>
            </w:r>
          </w:p>
        </w:tc>
        <w:tc>
          <w:tcPr>
            <w:tcW w:w="1251" w:type="dxa"/>
          </w:tcPr>
          <w:p w:rsidR="00232967" w:rsidRPr="00530CBC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34 024,9</w:t>
            </w:r>
          </w:p>
        </w:tc>
      </w:tr>
      <w:tr w:rsidR="00232967" w:rsidTr="000C3597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276" w:type="dxa"/>
          </w:tcPr>
          <w:p w:rsidR="00232967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3,1</w:t>
            </w:r>
          </w:p>
        </w:tc>
        <w:tc>
          <w:tcPr>
            <w:tcW w:w="1276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5,0</w:t>
            </w:r>
          </w:p>
        </w:tc>
        <w:tc>
          <w:tcPr>
            <w:tcW w:w="1228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4,1</w:t>
            </w:r>
          </w:p>
        </w:tc>
        <w:tc>
          <w:tcPr>
            <w:tcW w:w="1239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4,4</w:t>
            </w:r>
          </w:p>
        </w:tc>
        <w:tc>
          <w:tcPr>
            <w:tcW w:w="1251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4,3</w:t>
            </w:r>
          </w:p>
        </w:tc>
      </w:tr>
      <w:tr w:rsidR="00232967" w:rsidTr="000C3597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630" w:type="dxa"/>
          </w:tcPr>
          <w:p w:rsidR="00232967" w:rsidRPr="00FC5FF3" w:rsidRDefault="00232967" w:rsidP="00FC5FF3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FC5FF3">
              <w:rPr>
                <w:rFonts w:ascii="Times New Roman" w:hAnsi="Times New Roman" w:cs="Times New Roman"/>
              </w:rPr>
              <w:t xml:space="preserve">Расходные обязательства, возникшие в результате </w:t>
            </w:r>
            <w:r w:rsidRPr="00FC5FF3">
              <w:rPr>
                <w:rFonts w:ascii="Times New Roman" w:hAnsi="Times New Roman" w:cs="Times New Roman"/>
              </w:rPr>
              <w:lastRenderedPageBreak/>
              <w:t xml:space="preserve">принятия нормативных правовых актов муниципальною </w:t>
            </w:r>
            <w:r>
              <w:rPr>
                <w:rFonts w:ascii="Times New Roman" w:hAnsi="Times New Roman" w:cs="Times New Roman"/>
              </w:rPr>
              <w:t>округ</w:t>
            </w:r>
            <w:r w:rsidRPr="00FC5FF3">
              <w:rPr>
                <w:rFonts w:ascii="Times New Roman" w:hAnsi="Times New Roman" w:cs="Times New Roman"/>
              </w:rPr>
              <w:t>а, заключения до</w:t>
            </w:r>
            <w:r>
              <w:rPr>
                <w:rFonts w:ascii="Times New Roman" w:hAnsi="Times New Roman" w:cs="Times New Roman"/>
              </w:rPr>
              <w:t>го</w:t>
            </w:r>
            <w:r w:rsidRPr="00FC5FF3">
              <w:rPr>
                <w:rFonts w:ascii="Times New Roman" w:hAnsi="Times New Roman" w:cs="Times New Roman"/>
              </w:rPr>
              <w:t xml:space="preserve">воров (соглашений) в рамках реализации органами местного самоуправления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FC5FF3">
              <w:rPr>
                <w:rFonts w:ascii="Times New Roman" w:hAnsi="Times New Roman" w:cs="Times New Roman"/>
              </w:rPr>
              <w:t xml:space="preserve"> отдельных государ</w:t>
            </w:r>
            <w:r>
              <w:rPr>
                <w:rFonts w:ascii="Times New Roman" w:hAnsi="Times New Roman" w:cs="Times New Roman"/>
              </w:rPr>
              <w:t>ст</w:t>
            </w:r>
            <w:r w:rsidRPr="00FC5FF3">
              <w:rPr>
                <w:rFonts w:ascii="Times New Roman" w:hAnsi="Times New Roman" w:cs="Times New Roman"/>
              </w:rPr>
              <w:t>венных полномочий, переданных органами государственной власти Российской Федерации и (или) органами государственной власти субъекта Российской Федерации</w:t>
            </w:r>
          </w:p>
        </w:tc>
        <w:tc>
          <w:tcPr>
            <w:tcW w:w="1276" w:type="dxa"/>
          </w:tcPr>
          <w:p w:rsidR="00232967" w:rsidRPr="009E5740" w:rsidRDefault="003333DF" w:rsidP="009E57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86 210,4</w:t>
            </w:r>
          </w:p>
        </w:tc>
        <w:tc>
          <w:tcPr>
            <w:tcW w:w="1276" w:type="dxa"/>
          </w:tcPr>
          <w:p w:rsidR="00232967" w:rsidRPr="009E5740" w:rsidRDefault="003333DF" w:rsidP="009E574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94 391,8</w:t>
            </w:r>
          </w:p>
        </w:tc>
        <w:tc>
          <w:tcPr>
            <w:tcW w:w="1228" w:type="dxa"/>
          </w:tcPr>
          <w:p w:rsidR="00232967" w:rsidRPr="009E5740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34 914,6</w:t>
            </w:r>
          </w:p>
        </w:tc>
        <w:tc>
          <w:tcPr>
            <w:tcW w:w="1239" w:type="dxa"/>
          </w:tcPr>
          <w:p w:rsidR="00232967" w:rsidRPr="009E5740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34 936,1</w:t>
            </w:r>
          </w:p>
        </w:tc>
        <w:tc>
          <w:tcPr>
            <w:tcW w:w="1251" w:type="dxa"/>
          </w:tcPr>
          <w:p w:rsidR="00232967" w:rsidRPr="009E5740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35 187,9</w:t>
            </w:r>
          </w:p>
        </w:tc>
      </w:tr>
      <w:tr w:rsidR="00232967" w:rsidTr="000C3597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232967" w:rsidRDefault="00232967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276" w:type="dxa"/>
          </w:tcPr>
          <w:p w:rsidR="00232967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10,1</w:t>
            </w:r>
          </w:p>
        </w:tc>
        <w:tc>
          <w:tcPr>
            <w:tcW w:w="1276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10,4</w:t>
            </w:r>
          </w:p>
        </w:tc>
        <w:tc>
          <w:tcPr>
            <w:tcW w:w="1228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4,2</w:t>
            </w:r>
          </w:p>
        </w:tc>
        <w:tc>
          <w:tcPr>
            <w:tcW w:w="1239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4,5</w:t>
            </w:r>
          </w:p>
        </w:tc>
        <w:tc>
          <w:tcPr>
            <w:tcW w:w="1251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4,4</w:t>
            </w:r>
          </w:p>
        </w:tc>
      </w:tr>
      <w:tr w:rsidR="00232967" w:rsidTr="000C3597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630" w:type="dxa"/>
          </w:tcPr>
          <w:p w:rsidR="00232967" w:rsidRPr="009E5740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9E5740">
              <w:rPr>
                <w:rFonts w:ascii="Times New Roman" w:hAnsi="Times New Roman" w:cs="Times New Roman"/>
              </w:rPr>
              <w:t>Отдельные государственные полномочия, не переданные, но осуществляемые органами местною самоуправления за счет субвенций из бюджета субъекта Российской Федерации</w:t>
            </w:r>
          </w:p>
        </w:tc>
        <w:tc>
          <w:tcPr>
            <w:tcW w:w="1276" w:type="dxa"/>
          </w:tcPr>
          <w:p w:rsidR="00232967" w:rsidRPr="009E5740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154 836,1</w:t>
            </w:r>
          </w:p>
        </w:tc>
        <w:tc>
          <w:tcPr>
            <w:tcW w:w="1276" w:type="dxa"/>
          </w:tcPr>
          <w:p w:rsidR="00232967" w:rsidRPr="009E5740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156 346,1</w:t>
            </w:r>
          </w:p>
        </w:tc>
        <w:tc>
          <w:tcPr>
            <w:tcW w:w="1228" w:type="dxa"/>
          </w:tcPr>
          <w:p w:rsidR="00232967" w:rsidRPr="009E5740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146 435,7</w:t>
            </w:r>
          </w:p>
        </w:tc>
        <w:tc>
          <w:tcPr>
            <w:tcW w:w="1239" w:type="dxa"/>
          </w:tcPr>
          <w:p w:rsidR="00232967" w:rsidRPr="009E5740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147 076,5</w:t>
            </w:r>
          </w:p>
        </w:tc>
        <w:tc>
          <w:tcPr>
            <w:tcW w:w="1251" w:type="dxa"/>
          </w:tcPr>
          <w:p w:rsidR="00232967" w:rsidRPr="009E5740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153 164,7</w:t>
            </w:r>
          </w:p>
        </w:tc>
      </w:tr>
      <w:tr w:rsidR="00232967" w:rsidTr="000C3597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232967" w:rsidRDefault="00232967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276" w:type="dxa"/>
          </w:tcPr>
          <w:p w:rsidR="00232967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18,1</w:t>
            </w:r>
          </w:p>
        </w:tc>
        <w:tc>
          <w:tcPr>
            <w:tcW w:w="1276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17,1</w:t>
            </w:r>
          </w:p>
        </w:tc>
        <w:tc>
          <w:tcPr>
            <w:tcW w:w="1228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17,6</w:t>
            </w:r>
          </w:p>
        </w:tc>
        <w:tc>
          <w:tcPr>
            <w:tcW w:w="1239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18,8</w:t>
            </w:r>
          </w:p>
        </w:tc>
        <w:tc>
          <w:tcPr>
            <w:tcW w:w="1251" w:type="dxa"/>
          </w:tcPr>
          <w:p w:rsidR="00232967" w:rsidRPr="004F14B8" w:rsidRDefault="003333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19,3</w:t>
            </w:r>
          </w:p>
        </w:tc>
      </w:tr>
      <w:tr w:rsidR="00232967" w:rsidTr="000C3597">
        <w:tc>
          <w:tcPr>
            <w:tcW w:w="597" w:type="dxa"/>
          </w:tcPr>
          <w:p w:rsidR="00232967" w:rsidRDefault="00232967" w:rsidP="00152C4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52C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0" w:type="dxa"/>
          </w:tcPr>
          <w:p w:rsidR="00232967" w:rsidRPr="004F14B8" w:rsidRDefault="00232967" w:rsidP="004F14B8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4F14B8">
              <w:rPr>
                <w:rFonts w:ascii="Times New Roman" w:hAnsi="Times New Roman" w:cs="Times New Roman"/>
              </w:rPr>
              <w:t>Условно утвержденные расходы на первый и второй годы планового периода в соответствии с решением о местном бюджете муниципальною округа</w:t>
            </w:r>
          </w:p>
        </w:tc>
        <w:tc>
          <w:tcPr>
            <w:tcW w:w="1276" w:type="dxa"/>
          </w:tcPr>
          <w:p w:rsidR="00232967" w:rsidRPr="004F14B8" w:rsidRDefault="002472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2967" w:rsidRPr="004F14B8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232967" w:rsidRPr="004F14B8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4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232967" w:rsidRPr="004F14B8" w:rsidRDefault="002472DF" w:rsidP="003333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12 98</w:t>
            </w:r>
            <w:r w:rsidR="00333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3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</w:tcPr>
          <w:p w:rsidR="00232967" w:rsidRPr="004F14B8" w:rsidRDefault="003333DF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27 975,7</w:t>
            </w:r>
          </w:p>
        </w:tc>
      </w:tr>
      <w:tr w:rsidR="00232967" w:rsidTr="000C3597">
        <w:tc>
          <w:tcPr>
            <w:tcW w:w="597" w:type="dxa"/>
          </w:tcPr>
          <w:p w:rsidR="00232967" w:rsidRDefault="0023296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0" w:type="dxa"/>
          </w:tcPr>
          <w:p w:rsidR="00232967" w:rsidRDefault="00232967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CAB">
              <w:rPr>
                <w:rFonts w:ascii="Times New Roman" w:hAnsi="Times New Roman" w:cs="Times New Roman"/>
                <w:i/>
              </w:rPr>
              <w:t>доля в общем объеме</w:t>
            </w:r>
          </w:p>
        </w:tc>
        <w:tc>
          <w:tcPr>
            <w:tcW w:w="1276" w:type="dxa"/>
          </w:tcPr>
          <w:p w:rsidR="00232967" w:rsidRDefault="002472DF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</w:t>
            </w:r>
            <w:r w:rsidR="003333D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:rsidR="00232967" w:rsidRPr="004F14B8" w:rsidRDefault="00232967" w:rsidP="004F14B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3,</w:t>
            </w:r>
            <w:r w:rsidR="003333D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B454BA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BA">
        <w:rPr>
          <w:rFonts w:ascii="Times New Roman" w:hAnsi="Times New Roman" w:cs="Times New Roman"/>
          <w:sz w:val="28"/>
          <w:szCs w:val="28"/>
        </w:rPr>
        <w:t xml:space="preserve">В соответствии с Реестром основной объем бюджетных ассигнований приходится на Расходные обязательства, возникшие в результате принятия нормативных правовых актов </w:t>
      </w:r>
      <w:proofErr w:type="spellStart"/>
      <w:r w:rsidRPr="00B454BA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B454BA">
        <w:rPr>
          <w:rFonts w:ascii="Times New Roman" w:hAnsi="Times New Roman" w:cs="Times New Roman"/>
          <w:sz w:val="28"/>
          <w:szCs w:val="28"/>
        </w:rPr>
        <w:t xml:space="preserve"> муниципального округа, заключение договоров (соглашений) в рамках реализации вопросов местного значения. В 202</w:t>
      </w:r>
      <w:r w:rsidR="003333DF">
        <w:rPr>
          <w:rFonts w:ascii="Times New Roman" w:hAnsi="Times New Roman" w:cs="Times New Roman"/>
          <w:sz w:val="28"/>
          <w:szCs w:val="28"/>
        </w:rPr>
        <w:t>4</w:t>
      </w:r>
      <w:r w:rsidRPr="00B454BA">
        <w:rPr>
          <w:rFonts w:ascii="Times New Roman" w:hAnsi="Times New Roman" w:cs="Times New Roman"/>
          <w:sz w:val="28"/>
          <w:szCs w:val="28"/>
        </w:rPr>
        <w:t xml:space="preserve"> году состави</w:t>
      </w:r>
      <w:r w:rsidR="006329DE">
        <w:rPr>
          <w:rFonts w:ascii="Times New Roman" w:hAnsi="Times New Roman" w:cs="Times New Roman"/>
          <w:sz w:val="28"/>
          <w:szCs w:val="28"/>
        </w:rPr>
        <w:t>л</w:t>
      </w:r>
      <w:r w:rsidRPr="00B454BA">
        <w:rPr>
          <w:rFonts w:ascii="Times New Roman" w:hAnsi="Times New Roman" w:cs="Times New Roman"/>
          <w:sz w:val="28"/>
          <w:szCs w:val="28"/>
        </w:rPr>
        <w:t xml:space="preserve"> </w:t>
      </w:r>
      <w:r w:rsidR="003333DF">
        <w:rPr>
          <w:rFonts w:ascii="Times New Roman" w:hAnsi="Times New Roman" w:cs="Times New Roman"/>
          <w:sz w:val="28"/>
          <w:szCs w:val="28"/>
        </w:rPr>
        <w:t>50,7</w:t>
      </w:r>
      <w:r w:rsidRPr="00B454BA">
        <w:rPr>
          <w:rFonts w:ascii="Times New Roman" w:hAnsi="Times New Roman" w:cs="Times New Roman"/>
          <w:sz w:val="28"/>
          <w:szCs w:val="28"/>
        </w:rPr>
        <w:t>%</w:t>
      </w:r>
      <w:r w:rsidR="006329DE">
        <w:rPr>
          <w:rFonts w:ascii="Times New Roman" w:hAnsi="Times New Roman" w:cs="Times New Roman"/>
          <w:sz w:val="28"/>
          <w:szCs w:val="28"/>
        </w:rPr>
        <w:t>, в 202</w:t>
      </w:r>
      <w:r w:rsidR="003333DF">
        <w:rPr>
          <w:rFonts w:ascii="Times New Roman" w:hAnsi="Times New Roman" w:cs="Times New Roman"/>
          <w:sz w:val="28"/>
          <w:szCs w:val="28"/>
        </w:rPr>
        <w:t>5</w:t>
      </w:r>
      <w:r w:rsidR="006329DE">
        <w:rPr>
          <w:rFonts w:ascii="Times New Roman" w:hAnsi="Times New Roman" w:cs="Times New Roman"/>
          <w:sz w:val="28"/>
          <w:szCs w:val="28"/>
        </w:rPr>
        <w:t xml:space="preserve"> году ожидается </w:t>
      </w:r>
      <w:r w:rsidR="003333DF">
        <w:rPr>
          <w:rFonts w:ascii="Times New Roman" w:hAnsi="Times New Roman" w:cs="Times New Roman"/>
          <w:sz w:val="28"/>
          <w:szCs w:val="28"/>
        </w:rPr>
        <w:t>46,3</w:t>
      </w:r>
      <w:r w:rsidR="006329DE">
        <w:rPr>
          <w:rFonts w:ascii="Times New Roman" w:hAnsi="Times New Roman" w:cs="Times New Roman"/>
          <w:sz w:val="28"/>
          <w:szCs w:val="28"/>
        </w:rPr>
        <w:t>%, в 202</w:t>
      </w:r>
      <w:r w:rsidR="003333DF">
        <w:rPr>
          <w:rFonts w:ascii="Times New Roman" w:hAnsi="Times New Roman" w:cs="Times New Roman"/>
          <w:sz w:val="28"/>
          <w:szCs w:val="28"/>
        </w:rPr>
        <w:t>6</w:t>
      </w:r>
      <w:r w:rsidR="006329DE">
        <w:rPr>
          <w:rFonts w:ascii="Times New Roman" w:hAnsi="Times New Roman" w:cs="Times New Roman"/>
          <w:sz w:val="28"/>
          <w:szCs w:val="28"/>
        </w:rPr>
        <w:t xml:space="preserve"> году и в плановый период 202</w:t>
      </w:r>
      <w:r w:rsidR="003333DF">
        <w:rPr>
          <w:rFonts w:ascii="Times New Roman" w:hAnsi="Times New Roman" w:cs="Times New Roman"/>
          <w:sz w:val="28"/>
          <w:szCs w:val="28"/>
        </w:rPr>
        <w:t>7</w:t>
      </w:r>
      <w:r w:rsidRPr="00B454BA">
        <w:rPr>
          <w:rFonts w:ascii="Times New Roman" w:hAnsi="Times New Roman" w:cs="Times New Roman"/>
          <w:sz w:val="28"/>
          <w:szCs w:val="28"/>
        </w:rPr>
        <w:t xml:space="preserve"> и </w:t>
      </w:r>
      <w:r w:rsidR="006329DE">
        <w:rPr>
          <w:rFonts w:ascii="Times New Roman" w:hAnsi="Times New Roman" w:cs="Times New Roman"/>
          <w:sz w:val="28"/>
          <w:szCs w:val="28"/>
        </w:rPr>
        <w:t>202</w:t>
      </w:r>
      <w:r w:rsidR="003333DF">
        <w:rPr>
          <w:rFonts w:ascii="Times New Roman" w:hAnsi="Times New Roman" w:cs="Times New Roman"/>
          <w:sz w:val="28"/>
          <w:szCs w:val="28"/>
        </w:rPr>
        <w:t>8</w:t>
      </w:r>
      <w:r w:rsidRPr="00B454BA">
        <w:rPr>
          <w:rFonts w:ascii="Times New Roman" w:hAnsi="Times New Roman" w:cs="Times New Roman"/>
          <w:sz w:val="28"/>
          <w:szCs w:val="28"/>
        </w:rPr>
        <w:t xml:space="preserve"> год</w:t>
      </w:r>
      <w:r w:rsidR="006329DE">
        <w:rPr>
          <w:rFonts w:ascii="Times New Roman" w:hAnsi="Times New Roman" w:cs="Times New Roman"/>
          <w:sz w:val="28"/>
          <w:szCs w:val="28"/>
        </w:rPr>
        <w:t>ы</w:t>
      </w:r>
      <w:r w:rsidRPr="00B454BA">
        <w:rPr>
          <w:rFonts w:ascii="Times New Roman" w:hAnsi="Times New Roman" w:cs="Times New Roman"/>
          <w:sz w:val="28"/>
          <w:szCs w:val="28"/>
        </w:rPr>
        <w:t xml:space="preserve"> – </w:t>
      </w:r>
      <w:r w:rsidR="003333DF">
        <w:rPr>
          <w:rFonts w:ascii="Times New Roman" w:hAnsi="Times New Roman" w:cs="Times New Roman"/>
          <w:sz w:val="28"/>
          <w:szCs w:val="28"/>
        </w:rPr>
        <w:t>52,9</w:t>
      </w:r>
      <w:r w:rsidRPr="00B454BA">
        <w:rPr>
          <w:rFonts w:ascii="Times New Roman" w:hAnsi="Times New Roman" w:cs="Times New Roman"/>
          <w:sz w:val="28"/>
          <w:szCs w:val="28"/>
        </w:rPr>
        <w:t>%</w:t>
      </w:r>
      <w:r w:rsidR="006329DE">
        <w:rPr>
          <w:rFonts w:ascii="Times New Roman" w:hAnsi="Times New Roman" w:cs="Times New Roman"/>
          <w:sz w:val="28"/>
          <w:szCs w:val="28"/>
        </w:rPr>
        <w:t xml:space="preserve">, </w:t>
      </w:r>
      <w:r w:rsidR="003333DF">
        <w:rPr>
          <w:rFonts w:ascii="Times New Roman" w:hAnsi="Times New Roman" w:cs="Times New Roman"/>
          <w:sz w:val="28"/>
          <w:szCs w:val="28"/>
        </w:rPr>
        <w:t>51</w:t>
      </w:r>
      <w:r w:rsidR="006329DE">
        <w:rPr>
          <w:rFonts w:ascii="Times New Roman" w:hAnsi="Times New Roman" w:cs="Times New Roman"/>
          <w:sz w:val="28"/>
          <w:szCs w:val="28"/>
        </w:rPr>
        <w:t>,2%, 4</w:t>
      </w:r>
      <w:r w:rsidR="003333DF">
        <w:rPr>
          <w:rFonts w:ascii="Times New Roman" w:hAnsi="Times New Roman" w:cs="Times New Roman"/>
          <w:sz w:val="28"/>
          <w:szCs w:val="28"/>
        </w:rPr>
        <w:t>6</w:t>
      </w:r>
      <w:r w:rsidR="006329DE">
        <w:rPr>
          <w:rFonts w:ascii="Times New Roman" w:hAnsi="Times New Roman" w:cs="Times New Roman"/>
          <w:sz w:val="28"/>
          <w:szCs w:val="28"/>
        </w:rPr>
        <w:t>,6% соответственно</w:t>
      </w:r>
      <w:r w:rsidRPr="00B454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4BA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4BA">
        <w:rPr>
          <w:rFonts w:ascii="Times New Roman" w:hAnsi="Times New Roman" w:cs="Times New Roman"/>
          <w:sz w:val="28"/>
          <w:szCs w:val="28"/>
        </w:rPr>
        <w:t xml:space="preserve">В целом Реестр составлен с соблюдением норм установленных статьей 87 </w:t>
      </w:r>
      <w:r>
        <w:rPr>
          <w:rFonts w:ascii="Times New Roman" w:hAnsi="Times New Roman" w:cs="Times New Roman"/>
          <w:sz w:val="28"/>
          <w:szCs w:val="28"/>
        </w:rPr>
        <w:t>БК</w:t>
      </w:r>
      <w:r w:rsidRPr="00B454BA">
        <w:rPr>
          <w:rFonts w:ascii="Times New Roman" w:hAnsi="Times New Roman" w:cs="Times New Roman"/>
          <w:sz w:val="28"/>
          <w:szCs w:val="28"/>
        </w:rPr>
        <w:t xml:space="preserve"> РФ и Порядком представления реестров расходных обязательств субъектов Российской Федерации, сводов реестров расходных обязательств муниципальных образований, входящих в состав субъекта Российской Федерации», утвержденных Приказом Минфина РФ от 03.03.2020 года </w:t>
      </w:r>
      <w:r w:rsidR="006329D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454BA">
        <w:rPr>
          <w:rFonts w:ascii="Times New Roman" w:hAnsi="Times New Roman" w:cs="Times New Roman"/>
          <w:sz w:val="28"/>
          <w:szCs w:val="28"/>
        </w:rPr>
        <w:t>№ 34н.</w:t>
      </w:r>
    </w:p>
    <w:p w:rsidR="00B454BA" w:rsidRDefault="00B454BA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A35">
        <w:rPr>
          <w:rFonts w:ascii="Times New Roman" w:hAnsi="Times New Roman" w:cs="Times New Roman"/>
          <w:sz w:val="28"/>
          <w:szCs w:val="28"/>
        </w:rPr>
        <w:lastRenderedPageBreak/>
        <w:t>Общий объем средств на исполнение расходных обязательств, отраженный в Реестре, соответствует общему объему бюджетных ассигнований на 202</w:t>
      </w:r>
      <w:r w:rsidR="003333DF">
        <w:rPr>
          <w:rFonts w:ascii="Times New Roman" w:hAnsi="Times New Roman" w:cs="Times New Roman"/>
          <w:sz w:val="28"/>
          <w:szCs w:val="28"/>
        </w:rPr>
        <w:t>6</w:t>
      </w:r>
      <w:r w:rsidRPr="00874A3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333DF">
        <w:rPr>
          <w:rFonts w:ascii="Times New Roman" w:hAnsi="Times New Roman" w:cs="Times New Roman"/>
          <w:sz w:val="28"/>
          <w:szCs w:val="28"/>
        </w:rPr>
        <w:t>7</w:t>
      </w:r>
      <w:r w:rsidRPr="00874A35">
        <w:rPr>
          <w:rFonts w:ascii="Times New Roman" w:hAnsi="Times New Roman" w:cs="Times New Roman"/>
          <w:sz w:val="28"/>
          <w:szCs w:val="28"/>
        </w:rPr>
        <w:t xml:space="preserve"> и 202</w:t>
      </w:r>
      <w:r w:rsidR="003333DF">
        <w:rPr>
          <w:rFonts w:ascii="Times New Roman" w:hAnsi="Times New Roman" w:cs="Times New Roman"/>
          <w:sz w:val="28"/>
          <w:szCs w:val="28"/>
        </w:rPr>
        <w:t>8</w:t>
      </w:r>
      <w:r w:rsidRPr="00874A35">
        <w:rPr>
          <w:rFonts w:ascii="Times New Roman" w:hAnsi="Times New Roman" w:cs="Times New Roman"/>
          <w:sz w:val="28"/>
          <w:szCs w:val="28"/>
        </w:rPr>
        <w:t xml:space="preserve"> годов (приложения к проекту № 3; № 4</w:t>
      </w:r>
      <w:r w:rsidR="001D29D6" w:rsidRPr="00874A35">
        <w:rPr>
          <w:rFonts w:ascii="Times New Roman" w:hAnsi="Times New Roman" w:cs="Times New Roman"/>
          <w:sz w:val="28"/>
          <w:szCs w:val="28"/>
        </w:rPr>
        <w:t>; № 5</w:t>
      </w:r>
      <w:r w:rsidRPr="00874A35">
        <w:rPr>
          <w:rFonts w:ascii="Times New Roman" w:hAnsi="Times New Roman" w:cs="Times New Roman"/>
          <w:sz w:val="28"/>
          <w:szCs w:val="28"/>
        </w:rPr>
        <w:t>).</w:t>
      </w:r>
    </w:p>
    <w:p w:rsidR="00286906" w:rsidRPr="00286906" w:rsidRDefault="00286906" w:rsidP="0028690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8690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E6C54">
        <w:rPr>
          <w:rFonts w:ascii="Times New Roman" w:hAnsi="Times New Roman" w:cs="Times New Roman"/>
          <w:sz w:val="24"/>
          <w:szCs w:val="24"/>
        </w:rPr>
        <w:t>23</w:t>
      </w:r>
      <w:r w:rsidRPr="00286906">
        <w:rPr>
          <w:rFonts w:ascii="Times New Roman" w:hAnsi="Times New Roman" w:cs="Times New Roman"/>
          <w:sz w:val="24"/>
          <w:szCs w:val="24"/>
        </w:rPr>
        <w:t>, тыс. рублей</w:t>
      </w:r>
    </w:p>
    <w:tbl>
      <w:tblPr>
        <w:tblStyle w:val="a5"/>
        <w:tblW w:w="0" w:type="auto"/>
        <w:tblLook w:val="04A0"/>
      </w:tblPr>
      <w:tblGrid>
        <w:gridCol w:w="4955"/>
        <w:gridCol w:w="1507"/>
        <w:gridCol w:w="1507"/>
        <w:gridCol w:w="1601"/>
      </w:tblGrid>
      <w:tr w:rsidR="00651454" w:rsidTr="003539B9">
        <w:tc>
          <w:tcPr>
            <w:tcW w:w="4955" w:type="dxa"/>
            <w:vMerge w:val="restart"/>
          </w:tcPr>
          <w:p w:rsidR="00651454" w:rsidRPr="00651454" w:rsidRDefault="00651454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4615" w:type="dxa"/>
            <w:gridSpan w:val="3"/>
          </w:tcPr>
          <w:p w:rsidR="00651454" w:rsidRPr="00651454" w:rsidRDefault="00651454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Объем средств на исполнение расходных обязательств</w:t>
            </w:r>
          </w:p>
        </w:tc>
      </w:tr>
      <w:tr w:rsidR="003333DF" w:rsidTr="003539B9">
        <w:tc>
          <w:tcPr>
            <w:tcW w:w="4955" w:type="dxa"/>
            <w:vMerge/>
          </w:tcPr>
          <w:p w:rsidR="003333DF" w:rsidRPr="00651454" w:rsidRDefault="003333DF" w:rsidP="0065145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3333DF" w:rsidRPr="00651454" w:rsidRDefault="003333DF" w:rsidP="003333DF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5145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07" w:type="dxa"/>
          </w:tcPr>
          <w:p w:rsidR="003333DF" w:rsidRPr="00651454" w:rsidRDefault="003333DF" w:rsidP="003333DF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5145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01" w:type="dxa"/>
          </w:tcPr>
          <w:p w:rsidR="003333DF" w:rsidRPr="00651454" w:rsidRDefault="003333DF" w:rsidP="000D3443">
            <w:pPr>
              <w:jc w:val="center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5145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333DF" w:rsidTr="003333DF">
        <w:tc>
          <w:tcPr>
            <w:tcW w:w="4955" w:type="dxa"/>
          </w:tcPr>
          <w:p w:rsidR="003333DF" w:rsidRPr="00651454" w:rsidRDefault="003333DF" w:rsidP="003333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651454">
              <w:rPr>
                <w:rFonts w:ascii="Times New Roman" w:hAnsi="Times New Roman" w:cs="Times New Roman"/>
              </w:rPr>
              <w:t>видов расходов классификации расходов бюджет</w:t>
            </w:r>
            <w:r>
              <w:rPr>
                <w:rFonts w:ascii="Times New Roman" w:hAnsi="Times New Roman" w:cs="Times New Roman"/>
              </w:rPr>
              <w:t>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2026 год и на плановый период 2027 и 2028 годов</w:t>
            </w:r>
            <w:r w:rsidRPr="006514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7" w:type="dxa"/>
            <w:vAlign w:val="center"/>
          </w:tcPr>
          <w:p w:rsidR="003333DF" w:rsidRPr="003333DF" w:rsidRDefault="003333DF" w:rsidP="003333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3DF">
              <w:rPr>
                <w:rFonts w:ascii="Times New Roman" w:eastAsia="Times New Roman" w:hAnsi="Times New Roman" w:cs="Times New Roman"/>
                <w:lang w:eastAsia="ru-RU"/>
              </w:rPr>
              <w:t>829 845,1</w:t>
            </w:r>
          </w:p>
        </w:tc>
        <w:tc>
          <w:tcPr>
            <w:tcW w:w="1507" w:type="dxa"/>
            <w:vAlign w:val="center"/>
          </w:tcPr>
          <w:p w:rsidR="003333DF" w:rsidRPr="003333DF" w:rsidRDefault="003333DF" w:rsidP="003333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3DF">
              <w:rPr>
                <w:rFonts w:ascii="Times New Roman" w:eastAsia="Times New Roman" w:hAnsi="Times New Roman" w:cs="Times New Roman"/>
                <w:lang w:eastAsia="ru-RU"/>
              </w:rPr>
              <w:t>768 794,6</w:t>
            </w:r>
          </w:p>
        </w:tc>
        <w:tc>
          <w:tcPr>
            <w:tcW w:w="1601" w:type="dxa"/>
            <w:vAlign w:val="center"/>
          </w:tcPr>
          <w:p w:rsidR="003333DF" w:rsidRPr="003333DF" w:rsidRDefault="003333DF" w:rsidP="003333D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3DF">
              <w:rPr>
                <w:rFonts w:ascii="Times New Roman" w:eastAsia="Times New Roman" w:hAnsi="Times New Roman" w:cs="Times New Roman"/>
                <w:lang w:eastAsia="ru-RU"/>
              </w:rPr>
              <w:t>764 041,4</w:t>
            </w:r>
          </w:p>
        </w:tc>
      </w:tr>
      <w:tr w:rsidR="002E6C54" w:rsidTr="00DD2365">
        <w:tc>
          <w:tcPr>
            <w:tcW w:w="4955" w:type="dxa"/>
          </w:tcPr>
          <w:p w:rsidR="002E6C54" w:rsidRPr="00651454" w:rsidRDefault="002E6C54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51454">
              <w:rPr>
                <w:rFonts w:ascii="Times New Roman" w:hAnsi="Times New Roman" w:cs="Times New Roman"/>
              </w:rPr>
              <w:t xml:space="preserve">Ведомственная структура расходов бюджета </w:t>
            </w:r>
            <w:proofErr w:type="spellStart"/>
            <w:r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на 2026 год и на плановый период 2027 и 2028 годов</w:t>
            </w:r>
          </w:p>
        </w:tc>
        <w:tc>
          <w:tcPr>
            <w:tcW w:w="1507" w:type="dxa"/>
            <w:vAlign w:val="bottom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829 845,1</w:t>
            </w:r>
          </w:p>
        </w:tc>
        <w:tc>
          <w:tcPr>
            <w:tcW w:w="1507" w:type="dxa"/>
            <w:vAlign w:val="bottom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768 794,6</w:t>
            </w:r>
          </w:p>
        </w:tc>
        <w:tc>
          <w:tcPr>
            <w:tcW w:w="1601" w:type="dxa"/>
            <w:vAlign w:val="bottom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764 041,4</w:t>
            </w:r>
          </w:p>
        </w:tc>
      </w:tr>
      <w:tr w:rsidR="002E6C54" w:rsidTr="00DD2365">
        <w:tc>
          <w:tcPr>
            <w:tcW w:w="4955" w:type="dxa"/>
          </w:tcPr>
          <w:p w:rsidR="002E6C54" w:rsidRPr="001D29D6" w:rsidRDefault="002E6C54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D29D6">
              <w:rPr>
                <w:rFonts w:ascii="Times New Roman" w:hAnsi="Times New Roman" w:cs="Times New Roman"/>
              </w:rPr>
              <w:t xml:space="preserve">Распределение бюджетных ассигнований по разделам, </w:t>
            </w:r>
            <w:r>
              <w:rPr>
                <w:rFonts w:ascii="Times New Roman" w:hAnsi="Times New Roman" w:cs="Times New Roman"/>
              </w:rPr>
              <w:t>подразделам и</w:t>
            </w:r>
            <w:r w:rsidRPr="001D29D6">
              <w:rPr>
                <w:rFonts w:ascii="Times New Roman" w:hAnsi="Times New Roman" w:cs="Times New Roman"/>
              </w:rPr>
              <w:t xml:space="preserve"> группам </w:t>
            </w:r>
            <w:proofErr w:type="gramStart"/>
            <w:r w:rsidRPr="001D29D6">
              <w:rPr>
                <w:rFonts w:ascii="Times New Roman" w:hAnsi="Times New Roman" w:cs="Times New Roman"/>
              </w:rPr>
              <w:t>видов расходов классификации расходов бюджет</w:t>
            </w:r>
            <w:r>
              <w:rPr>
                <w:rFonts w:ascii="Times New Roman" w:hAnsi="Times New Roman" w:cs="Times New Roman"/>
              </w:rPr>
              <w:t>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2026 год и на плановый период 2027 и 2028 годов</w:t>
            </w:r>
          </w:p>
        </w:tc>
        <w:tc>
          <w:tcPr>
            <w:tcW w:w="1507" w:type="dxa"/>
            <w:vAlign w:val="center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829 845,1</w:t>
            </w:r>
          </w:p>
        </w:tc>
        <w:tc>
          <w:tcPr>
            <w:tcW w:w="1507" w:type="dxa"/>
            <w:vAlign w:val="center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768 794,6</w:t>
            </w:r>
          </w:p>
        </w:tc>
        <w:tc>
          <w:tcPr>
            <w:tcW w:w="1601" w:type="dxa"/>
            <w:vAlign w:val="center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764 041,4</w:t>
            </w:r>
          </w:p>
        </w:tc>
      </w:tr>
      <w:tr w:rsidR="002E6C54" w:rsidTr="00DD2365">
        <w:tc>
          <w:tcPr>
            <w:tcW w:w="4955" w:type="dxa"/>
          </w:tcPr>
          <w:p w:rsidR="002E6C54" w:rsidRPr="00651454" w:rsidRDefault="002E6C54" w:rsidP="001D29D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 xml:space="preserve">Реестр расходных обязательств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507" w:type="dxa"/>
            <w:vAlign w:val="center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829 845,1</w:t>
            </w:r>
          </w:p>
        </w:tc>
        <w:tc>
          <w:tcPr>
            <w:tcW w:w="1507" w:type="dxa"/>
            <w:vAlign w:val="center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768 794,6</w:t>
            </w:r>
          </w:p>
        </w:tc>
        <w:tc>
          <w:tcPr>
            <w:tcW w:w="1601" w:type="dxa"/>
            <w:vAlign w:val="center"/>
          </w:tcPr>
          <w:p w:rsidR="002E6C54" w:rsidRPr="002E6C54" w:rsidRDefault="002E6C54" w:rsidP="00DD236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6C54">
              <w:rPr>
                <w:rFonts w:ascii="Times New Roman" w:eastAsia="Times New Roman" w:hAnsi="Times New Roman" w:cs="Times New Roman"/>
                <w:lang w:eastAsia="ru-RU"/>
              </w:rPr>
              <w:t>764 041,4</w:t>
            </w:r>
          </w:p>
        </w:tc>
      </w:tr>
      <w:tr w:rsidR="00651454" w:rsidTr="003539B9">
        <w:tc>
          <w:tcPr>
            <w:tcW w:w="4955" w:type="dxa"/>
          </w:tcPr>
          <w:p w:rsidR="00651454" w:rsidRPr="00651454" w:rsidRDefault="006514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>Отклонение (</w:t>
            </w:r>
            <w:r w:rsidRPr="001D29D6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  <w:r w:rsidRPr="006514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7" w:type="dxa"/>
          </w:tcPr>
          <w:p w:rsidR="00651454" w:rsidRPr="001D29D6" w:rsidRDefault="001D29D6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7" w:type="dxa"/>
          </w:tcPr>
          <w:p w:rsidR="00651454" w:rsidRPr="001D29D6" w:rsidRDefault="002E6C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12 984,5</w:t>
            </w:r>
          </w:p>
        </w:tc>
        <w:tc>
          <w:tcPr>
            <w:tcW w:w="1601" w:type="dxa"/>
          </w:tcPr>
          <w:p w:rsidR="00651454" w:rsidRPr="001D29D6" w:rsidRDefault="002E6C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27 975,7</w:t>
            </w:r>
          </w:p>
        </w:tc>
      </w:tr>
      <w:tr w:rsidR="00651454" w:rsidTr="003539B9">
        <w:tc>
          <w:tcPr>
            <w:tcW w:w="4955" w:type="dxa"/>
          </w:tcPr>
          <w:p w:rsidR="00651454" w:rsidRPr="00651454" w:rsidRDefault="006514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454">
              <w:rPr>
                <w:rFonts w:ascii="Times New Roman" w:hAnsi="Times New Roman" w:cs="Times New Roman"/>
              </w:rPr>
              <w:t xml:space="preserve">Распределение бюджетных ассигнований на реализацию муниципальных программ </w:t>
            </w:r>
            <w:r w:rsidR="001D29D6" w:rsidRPr="00651454">
              <w:rPr>
                <w:rFonts w:ascii="Times New Roman" w:hAnsi="Times New Roman" w:cs="Times New Roman"/>
              </w:rPr>
              <w:t xml:space="preserve">муниципального </w:t>
            </w:r>
            <w:r w:rsidR="001D29D6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1507" w:type="dxa"/>
          </w:tcPr>
          <w:p w:rsidR="00651454" w:rsidRPr="001D29D6" w:rsidRDefault="002E6C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808 585,9</w:t>
            </w:r>
          </w:p>
        </w:tc>
        <w:tc>
          <w:tcPr>
            <w:tcW w:w="1507" w:type="dxa"/>
          </w:tcPr>
          <w:p w:rsidR="00651454" w:rsidRPr="001D29D6" w:rsidRDefault="002E6C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747 614,9</w:t>
            </w:r>
          </w:p>
        </w:tc>
        <w:tc>
          <w:tcPr>
            <w:tcW w:w="1601" w:type="dxa"/>
          </w:tcPr>
          <w:p w:rsidR="00651454" w:rsidRPr="001D29D6" w:rsidRDefault="002E6C5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742 691,1</w:t>
            </w:r>
          </w:p>
        </w:tc>
      </w:tr>
    </w:tbl>
    <w:p w:rsidR="003539B9" w:rsidRDefault="003539B9" w:rsidP="003539B9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 w:rsidRPr="00742FE8">
        <w:rPr>
          <w:rFonts w:ascii="TimesNewRomanPSMT" w:hAnsi="TimesNewRomanPSMT"/>
          <w:color w:val="000000"/>
          <w:sz w:val="28"/>
          <w:szCs w:val="28"/>
        </w:rPr>
        <w:t>По результатам выборочного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анализа соблюдения требований статьи 21 Бюджетного кодекса Российской Федерации и Порядка формирования</w:t>
      </w:r>
      <w:r>
        <w:rPr>
          <w:rFonts w:ascii="TimesNewRomanPSMT" w:hAnsi="TimesNewRomanPSMT"/>
          <w:color w:val="000000"/>
          <w:sz w:val="28"/>
          <w:szCs w:val="28"/>
        </w:rPr>
        <w:br/>
        <w:t>и применения кодов бюджетной классификации Российской Федерации,</w:t>
      </w:r>
      <w:r>
        <w:rPr>
          <w:rFonts w:ascii="TimesNewRomanPSMT" w:hAnsi="TimesNewRomanPSMT"/>
          <w:color w:val="000000"/>
          <w:sz w:val="28"/>
          <w:szCs w:val="28"/>
        </w:rPr>
        <w:br/>
        <w:t>их структуру и принципы назначения, утвержденного приказом Министерства финансов Российской Федерации от 24.05.2022 № 82н (далее – Приказ № 82н,</w:t>
      </w:r>
      <w:r w:rsidRPr="00DB32A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Порядок № 82н), </w:t>
      </w:r>
      <w:r w:rsidR="00A84DB3" w:rsidRPr="00A84DB3">
        <w:rPr>
          <w:rFonts w:ascii="Times New Roman" w:hAnsi="Times New Roman" w:cs="Times New Roman"/>
          <w:color w:val="000000"/>
          <w:sz w:val="28"/>
          <w:szCs w:val="28"/>
        </w:rPr>
        <w:t>а также приказа</w:t>
      </w:r>
      <w:r w:rsidR="00A84DB3" w:rsidRPr="00A84DB3">
        <w:rPr>
          <w:rFonts w:ascii="Times New Roman" w:hAnsi="Times New Roman" w:cs="Times New Roman"/>
          <w:color w:val="000000"/>
          <w:sz w:val="28"/>
          <w:szCs w:val="28"/>
        </w:rPr>
        <w:br/>
        <w:t>Министерства финансов Российской Федерации от 10.06.2025 № 70н «Об</w:t>
      </w:r>
      <w:r w:rsidR="00A84DB3" w:rsidRPr="00A84DB3">
        <w:rPr>
          <w:rFonts w:ascii="Times New Roman" w:hAnsi="Times New Roman" w:cs="Times New Roman"/>
          <w:color w:val="000000"/>
          <w:sz w:val="28"/>
          <w:szCs w:val="28"/>
        </w:rPr>
        <w:br/>
        <w:t>утверждении кодов (перечней кодов) бюджетной классификации Российской</w:t>
      </w:r>
      <w:r w:rsidR="00A84DB3" w:rsidRPr="00A84DB3">
        <w:rPr>
          <w:rFonts w:ascii="Times New Roman" w:hAnsi="Times New Roman" w:cs="Times New Roman"/>
          <w:color w:val="000000"/>
          <w:sz w:val="28"/>
          <w:szCs w:val="28"/>
        </w:rPr>
        <w:br/>
        <w:t>Федерации</w:t>
      </w:r>
      <w:proofErr w:type="gramEnd"/>
      <w:r w:rsidR="00A84DB3" w:rsidRPr="00A84DB3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(на 2026 год и на плановый период 2027 и 2028 годов)»</w:t>
      </w:r>
      <w:r w:rsidR="00A84D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4DB3" w:rsidRPr="00A84DB3">
        <w:rPr>
          <w:rFonts w:ascii="Times New Roman" w:hAnsi="Times New Roman" w:cs="Times New Roman"/>
          <w:color w:val="000000"/>
          <w:sz w:val="28"/>
          <w:szCs w:val="28"/>
        </w:rPr>
        <w:t>(далее - Приказ № 70н)</w:t>
      </w:r>
      <w:r>
        <w:rPr>
          <w:rFonts w:ascii="TimesNewRomanPSMT" w:hAnsi="TimesNewRomanPSMT"/>
          <w:color w:val="000000"/>
          <w:sz w:val="28"/>
          <w:szCs w:val="28"/>
        </w:rPr>
        <w:t xml:space="preserve"> по отнесению</w:t>
      </w:r>
      <w:r w:rsidRPr="00DB32A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расходов бюджета, предусмотренных проектом бюджета округа, к соответствующим кодам бюджетной </w:t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классификации установлено следующее.</w:t>
      </w:r>
      <w:r w:rsidR="00286906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286906" w:rsidRPr="00286906" w:rsidRDefault="00286906" w:rsidP="00286906">
      <w:pPr>
        <w:pStyle w:val="a3"/>
        <w:spacing w:after="0" w:line="240" w:lineRule="auto"/>
        <w:ind w:left="0" w:firstLine="709"/>
        <w:jc w:val="right"/>
        <w:rPr>
          <w:rFonts w:ascii="TimesNewRomanPSMT" w:hAnsi="TimesNewRomanPSMT"/>
          <w:color w:val="000000"/>
          <w:sz w:val="24"/>
          <w:szCs w:val="24"/>
        </w:rPr>
      </w:pPr>
      <w:r w:rsidRPr="0028690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4DB3">
        <w:rPr>
          <w:rFonts w:ascii="Times New Roman" w:hAnsi="Times New Roman" w:cs="Times New Roman"/>
          <w:sz w:val="24"/>
          <w:szCs w:val="24"/>
        </w:rPr>
        <w:t>24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0"/>
      </w:tblGrid>
      <w:tr w:rsidR="00AF75BE" w:rsidTr="00AF75BE">
        <w:tc>
          <w:tcPr>
            <w:tcW w:w="3190" w:type="dxa"/>
          </w:tcPr>
          <w:p w:rsidR="00AF75BE" w:rsidRPr="00AF75BE" w:rsidRDefault="00AF75BE" w:rsidP="00A84DB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решению 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«Распределение бюджетных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ассигнований по целевым статьям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(муниципальным программам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непрограммным направлениям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деятельности), группам </w:t>
            </w:r>
            <w:proofErr w:type="gramStart"/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видов расходов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классификации расходов бюджетов</w:t>
            </w:r>
            <w:proofErr w:type="gramEnd"/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и на плановый период 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годов»</w:t>
            </w:r>
          </w:p>
        </w:tc>
        <w:tc>
          <w:tcPr>
            <w:tcW w:w="3190" w:type="dxa"/>
          </w:tcPr>
          <w:p w:rsidR="00AF75BE" w:rsidRDefault="00AF75BE" w:rsidP="00AF75B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решению 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«Ведомственная структура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расходов бюджета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 на 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плановый период 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годов»</w:t>
            </w:r>
          </w:p>
          <w:p w:rsidR="00AF75BE" w:rsidRPr="00AF75BE" w:rsidRDefault="00AF75BE" w:rsidP="00AF75B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0" w:type="dxa"/>
          </w:tcPr>
          <w:p w:rsidR="00AF75BE" w:rsidRPr="00AF75BE" w:rsidRDefault="00AF75BE" w:rsidP="00A84DB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Совета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депутатов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Княгининского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муниципального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округа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«Распределение бюджетных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ассигнований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разделам, подразделам и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группам </w:t>
            </w:r>
            <w:proofErr w:type="gramStart"/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видов расходов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классификации расходов бюджетов</w:t>
            </w:r>
            <w:proofErr w:type="gramEnd"/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 и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на плановый период 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202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86906"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годов</w:t>
            </w:r>
            <w:r w:rsidRPr="00AF75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AF75BE" w:rsidTr="00AF75BE">
        <w:tc>
          <w:tcPr>
            <w:tcW w:w="3190" w:type="dxa"/>
          </w:tcPr>
          <w:p w:rsidR="00AF75BE" w:rsidRPr="00286906" w:rsidRDefault="00A84DB3" w:rsidP="00A84DB3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B3">
              <w:rPr>
                <w:rFonts w:ascii="Times New Roman" w:eastAsia="Times New Roman" w:hAnsi="Times New Roman" w:cs="Times New Roman"/>
                <w:b/>
                <w:lang w:eastAsia="ru-RU"/>
              </w:rPr>
              <w:t>01 103 S2480 600</w:t>
            </w:r>
            <w:r w:rsidR="00286906"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субсидий бюджетным, автономным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учреждениям и иным некоммерческим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организациям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791,0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рублей)</w:t>
            </w:r>
          </w:p>
        </w:tc>
        <w:tc>
          <w:tcPr>
            <w:tcW w:w="3190" w:type="dxa"/>
          </w:tcPr>
          <w:p w:rsidR="00AF75BE" w:rsidRPr="00286906" w:rsidRDefault="00286906" w:rsidP="003C7EDF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="00A84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C7EDF" w:rsidRPr="00A84DB3">
              <w:rPr>
                <w:rFonts w:ascii="Times New Roman" w:eastAsia="Times New Roman" w:hAnsi="Times New Roman" w:cs="Times New Roman"/>
                <w:b/>
                <w:lang w:eastAsia="ru-RU"/>
              </w:rPr>
              <w:t>01 103 S2480 600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Предоставление субсидий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бюджетным, автономным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учреждениям и иным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некоммерческим организациям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r w:rsidR="003C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791,0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тыс. рублей)</w:t>
            </w:r>
          </w:p>
        </w:tc>
        <w:tc>
          <w:tcPr>
            <w:tcW w:w="3190" w:type="dxa"/>
          </w:tcPr>
          <w:p w:rsidR="00AF75BE" w:rsidRDefault="00286906" w:rsidP="003C7EDF">
            <w:pPr>
              <w:pStyle w:val="a3"/>
              <w:ind w:left="0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C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  <w:r w:rsidR="003C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бюджетным,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втономным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учреждениям и иным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некоммерческим организациям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r w:rsidR="003C7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170 696,3</w:t>
            </w:r>
            <w:r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тыс. рублей)</w:t>
            </w:r>
          </w:p>
        </w:tc>
      </w:tr>
      <w:tr w:rsidR="00286906" w:rsidTr="00AF75BE">
        <w:tc>
          <w:tcPr>
            <w:tcW w:w="3190" w:type="dxa"/>
          </w:tcPr>
          <w:p w:rsidR="00286906" w:rsidRPr="00286906" w:rsidRDefault="00DD2365" w:rsidP="00DD236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2365">
              <w:rPr>
                <w:rFonts w:ascii="Times New Roman" w:eastAsia="Times New Roman" w:hAnsi="Times New Roman" w:cs="Times New Roman"/>
                <w:b/>
                <w:lang w:eastAsia="ru-RU"/>
              </w:rPr>
              <w:t>03 107  L4970</w:t>
            </w:r>
            <w:r w:rsidR="00286906" w:rsidRPr="00DD236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D2365"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286906" w:rsidRPr="00DD2365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  <w:r w:rsidR="00286906"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</w:t>
            </w:r>
            <w:r w:rsidR="00286906" w:rsidRPr="00DD23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беспечени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и иные выплаты населению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1 171,2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рублей)</w:t>
            </w:r>
          </w:p>
        </w:tc>
        <w:tc>
          <w:tcPr>
            <w:tcW w:w="3190" w:type="dxa"/>
          </w:tcPr>
          <w:p w:rsidR="00286906" w:rsidRPr="00286906" w:rsidRDefault="001621EB" w:rsidP="001621E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2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86906" w:rsidRPr="00162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0 0</w:t>
            </w:r>
            <w:r w:rsidRPr="00162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286906" w:rsidRPr="001621E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621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03 107  L4970</w:t>
            </w:r>
            <w:r w:rsidR="00286906" w:rsidRPr="00162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1621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  <w:r w:rsidR="00286906" w:rsidRPr="0028690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 иные выплаты населению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1 171,2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рублей)</w:t>
            </w:r>
          </w:p>
        </w:tc>
        <w:tc>
          <w:tcPr>
            <w:tcW w:w="3190" w:type="dxa"/>
          </w:tcPr>
          <w:p w:rsidR="00286906" w:rsidRPr="00286906" w:rsidRDefault="001621EB" w:rsidP="001621EB">
            <w:pPr>
              <w:pStyle w:val="a3"/>
              <w:ind w:left="0"/>
              <w:jc w:val="both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>1</w:t>
            </w:r>
            <w:r w:rsidR="00286906" w:rsidRPr="00286906">
              <w:rPr>
                <w:rFonts w:ascii="TimesNewRomanPSMT" w:hAnsi="TimesNewRomanPSMT"/>
                <w:color w:val="000000"/>
                <w:sz w:val="20"/>
                <w:szCs w:val="20"/>
              </w:rPr>
              <w:t>0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04</w:t>
            </w:r>
            <w:r w:rsidR="00286906" w:rsidRPr="00286906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300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Социальное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и иные выплаты населению</w:t>
            </w:r>
            <w:r w:rsid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2 686,5</w:t>
            </w:r>
            <w:r w:rsidR="00286906" w:rsidRPr="002869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тыс. рублей)</w:t>
            </w:r>
          </w:p>
        </w:tc>
      </w:tr>
    </w:tbl>
    <w:p w:rsidR="003539B9" w:rsidRDefault="00286906" w:rsidP="003539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86906">
        <w:rPr>
          <w:rFonts w:ascii="Times New Roman" w:hAnsi="Times New Roman" w:cs="Times New Roman"/>
          <w:color w:val="000000"/>
          <w:sz w:val="28"/>
          <w:szCs w:val="28"/>
        </w:rPr>
        <w:t xml:space="preserve">ри сравнении приложений к проекту решения разночтения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286906">
        <w:rPr>
          <w:rFonts w:ascii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hAnsi="Times New Roman" w:cs="Times New Roman"/>
          <w:color w:val="000000"/>
          <w:sz w:val="28"/>
          <w:szCs w:val="28"/>
        </w:rPr>
        <w:t>ены.</w:t>
      </w:r>
    </w:p>
    <w:p w:rsidR="007D6B33" w:rsidRDefault="007D6B33" w:rsidP="003539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B33" w:rsidRPr="007D6B33" w:rsidRDefault="006328C0" w:rsidP="006328C0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.2. </w:t>
      </w:r>
      <w:r w:rsidR="007D6B33"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расходов бюджета </w:t>
      </w:r>
      <w:r w:rsid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="007D6B33"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разделам бюджетной классификации</w:t>
      </w:r>
    </w:p>
    <w:p w:rsidR="000735B0" w:rsidRPr="000735B0" w:rsidRDefault="000735B0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735B0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3 статьи 184.1 Бюджетного кодекса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Российской Федерации и пунктом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о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бюджетном процессе приложением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проекту Решения 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>предлагается к утверждению распределение бюджетных ассигнований по</w:t>
      </w:r>
      <w:r w:rsidR="006328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подразделам,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группам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>видов расходов классификации расходов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AF132F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и на плановый период 2027 и 2028 годов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B54B2" w:rsidRPr="000C3597" w:rsidRDefault="005358D1" w:rsidP="000C35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8D1">
        <w:rPr>
          <w:rFonts w:ascii="Times New Roman" w:hAnsi="Times New Roman" w:cs="Times New Roman"/>
          <w:color w:val="000000"/>
          <w:sz w:val="28"/>
          <w:szCs w:val="28"/>
        </w:rPr>
        <w:t>Структура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 по разделам выглядит</w:t>
      </w:r>
      <w:r w:rsidR="002B4F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образом (таблица </w:t>
      </w:r>
      <w:r w:rsidR="001621EB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5358D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C35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C3597">
        <w:rPr>
          <w:i/>
          <w:iCs/>
          <w:color w:val="000000"/>
          <w:sz w:val="28"/>
          <w:szCs w:val="28"/>
        </w:rPr>
        <w:t xml:space="preserve">                                                                          </w:t>
      </w:r>
    </w:p>
    <w:p w:rsidR="005358D1" w:rsidRPr="005358D1" w:rsidRDefault="001621EB" w:rsidP="003C4352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Таблица 25</w:t>
      </w:r>
      <w:r w:rsidR="005358D1" w:rsidRPr="005358D1">
        <w:rPr>
          <w:rFonts w:ascii="Times New Roman" w:hAnsi="Times New Roman" w:cs="Times New Roman"/>
          <w:iCs/>
          <w:color w:val="000000"/>
          <w:sz w:val="24"/>
          <w:szCs w:val="24"/>
        </w:rPr>
        <w:t>, в тыс. рублях</w:t>
      </w:r>
    </w:p>
    <w:tbl>
      <w:tblPr>
        <w:tblStyle w:val="a5"/>
        <w:tblW w:w="0" w:type="auto"/>
        <w:tblLook w:val="04A0"/>
      </w:tblPr>
      <w:tblGrid>
        <w:gridCol w:w="2359"/>
        <w:gridCol w:w="1498"/>
        <w:gridCol w:w="1096"/>
        <w:gridCol w:w="801"/>
        <w:gridCol w:w="1096"/>
        <w:gridCol w:w="801"/>
        <w:gridCol w:w="1096"/>
        <w:gridCol w:w="823"/>
      </w:tblGrid>
      <w:tr w:rsidR="006B53FA" w:rsidTr="00651D97">
        <w:tc>
          <w:tcPr>
            <w:tcW w:w="2356" w:type="dxa"/>
            <w:vMerge w:val="restart"/>
          </w:tcPr>
          <w:p w:rsidR="006B53FA" w:rsidRPr="006B53FA" w:rsidRDefault="006B53FA" w:rsidP="005358D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96" w:type="dxa"/>
            <w:vMerge w:val="restart"/>
          </w:tcPr>
          <w:p w:rsidR="006B53FA" w:rsidRPr="006B53FA" w:rsidRDefault="006B53FA" w:rsidP="00E913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E913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(ожидаемое исполнение)</w:t>
            </w:r>
          </w:p>
        </w:tc>
        <w:tc>
          <w:tcPr>
            <w:tcW w:w="5718" w:type="dxa"/>
            <w:gridSpan w:val="6"/>
          </w:tcPr>
          <w:p w:rsidR="006B53FA" w:rsidRPr="006B53FA" w:rsidRDefault="006B53FA" w:rsidP="00661F1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 бюджета (прогноз)</w:t>
            </w:r>
          </w:p>
        </w:tc>
      </w:tr>
      <w:tr w:rsidR="00E913E4" w:rsidTr="00651D97">
        <w:tc>
          <w:tcPr>
            <w:tcW w:w="2356" w:type="dxa"/>
            <w:vMerge/>
          </w:tcPr>
          <w:p w:rsidR="00E913E4" w:rsidRPr="006B53FA" w:rsidRDefault="00E913E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E913E4" w:rsidRPr="006B53FA" w:rsidRDefault="00E913E4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:rsidR="00E913E4" w:rsidRPr="006B53FA" w:rsidRDefault="00E913E4" w:rsidP="007C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917" w:type="dxa"/>
            <w:gridSpan w:val="2"/>
          </w:tcPr>
          <w:p w:rsidR="00E913E4" w:rsidRPr="006B53FA" w:rsidRDefault="00E913E4" w:rsidP="007C2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84" w:type="dxa"/>
            <w:gridSpan w:val="2"/>
          </w:tcPr>
          <w:p w:rsidR="00E913E4" w:rsidRPr="006B53FA" w:rsidRDefault="00E913E4" w:rsidP="00E91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B53FA" w:rsidTr="00651D97">
        <w:tc>
          <w:tcPr>
            <w:tcW w:w="2356" w:type="dxa"/>
            <w:vMerge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vMerge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6B53FA" w:rsidRPr="006B53FA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822" w:type="dxa"/>
          </w:tcPr>
          <w:p w:rsidR="006B53FA" w:rsidRPr="006B53FA" w:rsidRDefault="006B53FA" w:rsidP="006B53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095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822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095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89" w:type="dxa"/>
          </w:tcPr>
          <w:p w:rsidR="006B53FA" w:rsidRPr="006B53FA" w:rsidRDefault="006B53FA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5358D1" w:rsidTr="00651D97">
        <w:tc>
          <w:tcPr>
            <w:tcW w:w="2356" w:type="dxa"/>
          </w:tcPr>
          <w:p w:rsidR="005358D1" w:rsidRPr="00E46B00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496" w:type="dxa"/>
          </w:tcPr>
          <w:p w:rsidR="005358D1" w:rsidRPr="00E46B00" w:rsidRDefault="00E913E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923 951,5</w:t>
            </w:r>
          </w:p>
        </w:tc>
        <w:tc>
          <w:tcPr>
            <w:tcW w:w="1095" w:type="dxa"/>
          </w:tcPr>
          <w:p w:rsidR="005358D1" w:rsidRPr="00E46B00" w:rsidRDefault="00E913E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822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095" w:type="dxa"/>
          </w:tcPr>
          <w:p w:rsidR="005358D1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781 779,1</w:t>
            </w:r>
          </w:p>
        </w:tc>
        <w:tc>
          <w:tcPr>
            <w:tcW w:w="822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095" w:type="dxa"/>
          </w:tcPr>
          <w:p w:rsidR="005358D1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792 017,1</w:t>
            </w:r>
          </w:p>
        </w:tc>
        <w:tc>
          <w:tcPr>
            <w:tcW w:w="789" w:type="dxa"/>
          </w:tcPr>
          <w:p w:rsidR="005358D1" w:rsidRPr="00E46B00" w:rsidRDefault="00D4376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742FE8" w:rsidTr="00651D97">
        <w:tc>
          <w:tcPr>
            <w:tcW w:w="2356" w:type="dxa"/>
          </w:tcPr>
          <w:p w:rsidR="00742FE8" w:rsidRPr="00E46B00" w:rsidRDefault="00742FE8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496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5" w:type="dxa"/>
          </w:tcPr>
          <w:p w:rsidR="00742FE8" w:rsidRPr="001D29D6" w:rsidRDefault="002670CF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12 984,5</w:t>
            </w:r>
          </w:p>
        </w:tc>
        <w:tc>
          <w:tcPr>
            <w:tcW w:w="822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2670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95" w:type="dxa"/>
          </w:tcPr>
          <w:p w:rsidR="00742FE8" w:rsidRPr="001D29D6" w:rsidRDefault="002670CF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27 975,7</w:t>
            </w:r>
          </w:p>
        </w:tc>
        <w:tc>
          <w:tcPr>
            <w:tcW w:w="789" w:type="dxa"/>
          </w:tcPr>
          <w:p w:rsidR="00742FE8" w:rsidRPr="00E46B00" w:rsidRDefault="00742FE8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2670CF">
              <w:rPr>
                <w:rFonts w:ascii="Times New Roman" w:hAnsi="Times New Roman" w:cs="Times New Roman"/>
              </w:rPr>
              <w:t>5</w:t>
            </w:r>
          </w:p>
        </w:tc>
      </w:tr>
      <w:tr w:rsidR="00E913E4" w:rsidTr="00651D97">
        <w:tc>
          <w:tcPr>
            <w:tcW w:w="2356" w:type="dxa"/>
          </w:tcPr>
          <w:p w:rsidR="00E913E4" w:rsidRDefault="00E913E4" w:rsidP="005777D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496" w:type="dxa"/>
          </w:tcPr>
          <w:p w:rsidR="00E913E4" w:rsidRPr="00E46B00" w:rsidRDefault="00E913E4" w:rsidP="007C22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923 951,5</w:t>
            </w:r>
          </w:p>
        </w:tc>
        <w:tc>
          <w:tcPr>
            <w:tcW w:w="1095" w:type="dxa"/>
          </w:tcPr>
          <w:p w:rsidR="00E913E4" w:rsidRPr="00E46B00" w:rsidRDefault="00E913E4" w:rsidP="007C225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822" w:type="dxa"/>
          </w:tcPr>
          <w:p w:rsidR="00E913E4" w:rsidRPr="00384884" w:rsidRDefault="00E913E4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8488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095" w:type="dxa"/>
          </w:tcPr>
          <w:p w:rsidR="00E913E4" w:rsidRPr="00E46B00" w:rsidRDefault="002670CF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768 794,6</w:t>
            </w:r>
          </w:p>
        </w:tc>
        <w:tc>
          <w:tcPr>
            <w:tcW w:w="822" w:type="dxa"/>
          </w:tcPr>
          <w:p w:rsidR="00E913E4" w:rsidRPr="00384884" w:rsidRDefault="002670CF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98,3</w:t>
            </w:r>
          </w:p>
        </w:tc>
        <w:tc>
          <w:tcPr>
            <w:tcW w:w="1095" w:type="dxa"/>
          </w:tcPr>
          <w:p w:rsidR="00E913E4" w:rsidRPr="00E46B00" w:rsidRDefault="002670CF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764 041,4</w:t>
            </w:r>
          </w:p>
        </w:tc>
        <w:tc>
          <w:tcPr>
            <w:tcW w:w="789" w:type="dxa"/>
          </w:tcPr>
          <w:p w:rsidR="00E913E4" w:rsidRPr="00384884" w:rsidRDefault="002670CF" w:rsidP="005777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96,5</w:t>
            </w:r>
          </w:p>
        </w:tc>
      </w:tr>
      <w:tr w:rsidR="005358D1" w:rsidTr="00651D97">
        <w:tc>
          <w:tcPr>
            <w:tcW w:w="2356" w:type="dxa"/>
          </w:tcPr>
          <w:p w:rsidR="005358D1" w:rsidRPr="00E46B00" w:rsidRDefault="006B53FA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E46B00">
              <w:rPr>
                <w:rFonts w:ascii="Times New Roman" w:hAnsi="Times New Roman" w:cs="Times New Roman"/>
                <w:color w:val="000000"/>
              </w:rPr>
              <w:lastRenderedPageBreak/>
              <w:t>в том числе:</w:t>
            </w:r>
          </w:p>
        </w:tc>
        <w:tc>
          <w:tcPr>
            <w:tcW w:w="1496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:rsidR="005358D1" w:rsidRPr="00E46B00" w:rsidRDefault="005358D1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58D1" w:rsidTr="00651D97">
        <w:tc>
          <w:tcPr>
            <w:tcW w:w="2356" w:type="dxa"/>
          </w:tcPr>
          <w:p w:rsidR="005358D1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E46B00">
              <w:rPr>
                <w:rFonts w:ascii="Times New Roman" w:hAnsi="Times New Roman" w:cs="Times New Roman"/>
                <w:color w:val="000000"/>
              </w:rPr>
              <w:t>бщегосударственные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вопросы</w:t>
            </w:r>
          </w:p>
        </w:tc>
        <w:tc>
          <w:tcPr>
            <w:tcW w:w="1496" w:type="dxa"/>
          </w:tcPr>
          <w:p w:rsidR="005358D1" w:rsidRPr="00E46B00" w:rsidRDefault="00E913E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107 048,9</w:t>
            </w:r>
          </w:p>
        </w:tc>
        <w:tc>
          <w:tcPr>
            <w:tcW w:w="1095" w:type="dxa"/>
          </w:tcPr>
          <w:p w:rsidR="005358D1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110 388,2</w:t>
            </w:r>
          </w:p>
        </w:tc>
        <w:tc>
          <w:tcPr>
            <w:tcW w:w="822" w:type="dxa"/>
          </w:tcPr>
          <w:p w:rsidR="005358D1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095" w:type="dxa"/>
          </w:tcPr>
          <w:p w:rsidR="005358D1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96 010,4</w:t>
            </w:r>
          </w:p>
        </w:tc>
        <w:tc>
          <w:tcPr>
            <w:tcW w:w="822" w:type="dxa"/>
          </w:tcPr>
          <w:p w:rsidR="005358D1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95" w:type="dxa"/>
          </w:tcPr>
          <w:p w:rsidR="005358D1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103 971,7</w:t>
            </w:r>
          </w:p>
        </w:tc>
        <w:tc>
          <w:tcPr>
            <w:tcW w:w="789" w:type="dxa"/>
          </w:tcPr>
          <w:p w:rsidR="005358D1" w:rsidRPr="00E46B00" w:rsidRDefault="00651D97" w:rsidP="007A33E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</w:t>
            </w:r>
          </w:p>
        </w:tc>
      </w:tr>
      <w:tr w:rsidR="003566B8" w:rsidTr="00651D97">
        <w:tc>
          <w:tcPr>
            <w:tcW w:w="2356" w:type="dxa"/>
          </w:tcPr>
          <w:p w:rsidR="003566B8" w:rsidRDefault="003566B8" w:rsidP="003566B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оборона</w:t>
            </w:r>
          </w:p>
        </w:tc>
        <w:tc>
          <w:tcPr>
            <w:tcW w:w="1496" w:type="dxa"/>
          </w:tcPr>
          <w:p w:rsidR="003566B8" w:rsidRPr="00E46B00" w:rsidRDefault="00E913E4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422,3</w:t>
            </w:r>
          </w:p>
        </w:tc>
        <w:tc>
          <w:tcPr>
            <w:tcW w:w="1095" w:type="dxa"/>
          </w:tcPr>
          <w:p w:rsidR="003566B8" w:rsidRPr="00E46B00" w:rsidRDefault="002670CF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581,6</w:t>
            </w:r>
          </w:p>
        </w:tc>
        <w:tc>
          <w:tcPr>
            <w:tcW w:w="822" w:type="dxa"/>
          </w:tcPr>
          <w:p w:rsidR="003566B8" w:rsidRPr="00E46B00" w:rsidRDefault="00651D97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95" w:type="dxa"/>
          </w:tcPr>
          <w:p w:rsidR="003566B8" w:rsidRPr="00E46B00" w:rsidRDefault="002670CF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646,0</w:t>
            </w:r>
          </w:p>
        </w:tc>
        <w:tc>
          <w:tcPr>
            <w:tcW w:w="822" w:type="dxa"/>
          </w:tcPr>
          <w:p w:rsidR="003566B8" w:rsidRPr="00E46B00" w:rsidRDefault="00651D97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95" w:type="dxa"/>
          </w:tcPr>
          <w:p w:rsidR="003566B8" w:rsidRPr="00E46B00" w:rsidRDefault="002670CF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816,1</w:t>
            </w:r>
          </w:p>
        </w:tc>
        <w:tc>
          <w:tcPr>
            <w:tcW w:w="789" w:type="dxa"/>
          </w:tcPr>
          <w:p w:rsidR="003566B8" w:rsidRPr="00E46B00" w:rsidRDefault="00651D97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6B53FA" w:rsidTr="00651D97">
        <w:tc>
          <w:tcPr>
            <w:tcW w:w="2356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безопасность и</w:t>
            </w:r>
            <w:r w:rsidRPr="00E46B00">
              <w:rPr>
                <w:rFonts w:ascii="Times New Roman" w:hAnsi="Times New Roman" w:cs="Times New Roman"/>
                <w:color w:val="000000"/>
              </w:rPr>
              <w:br/>
              <w:t>правоохранительная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деятельность</w:t>
            </w:r>
          </w:p>
        </w:tc>
        <w:tc>
          <w:tcPr>
            <w:tcW w:w="1496" w:type="dxa"/>
          </w:tcPr>
          <w:p w:rsidR="006B53FA" w:rsidRPr="00E46B00" w:rsidRDefault="00E913E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39 560,3</w:t>
            </w:r>
          </w:p>
        </w:tc>
        <w:tc>
          <w:tcPr>
            <w:tcW w:w="1095" w:type="dxa"/>
          </w:tcPr>
          <w:p w:rsidR="006B53FA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42 253,5</w:t>
            </w:r>
          </w:p>
        </w:tc>
        <w:tc>
          <w:tcPr>
            <w:tcW w:w="822" w:type="dxa"/>
          </w:tcPr>
          <w:p w:rsidR="006B53FA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95" w:type="dxa"/>
          </w:tcPr>
          <w:p w:rsidR="006B53FA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39 545,6</w:t>
            </w:r>
          </w:p>
        </w:tc>
        <w:tc>
          <w:tcPr>
            <w:tcW w:w="822" w:type="dxa"/>
          </w:tcPr>
          <w:p w:rsidR="006B53FA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095" w:type="dxa"/>
          </w:tcPr>
          <w:p w:rsidR="006B53FA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39 545,6</w:t>
            </w:r>
          </w:p>
        </w:tc>
        <w:tc>
          <w:tcPr>
            <w:tcW w:w="789" w:type="dxa"/>
          </w:tcPr>
          <w:p w:rsidR="006B53FA" w:rsidRPr="00E46B00" w:rsidRDefault="006B115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6B53FA" w:rsidTr="00651D97">
        <w:tc>
          <w:tcPr>
            <w:tcW w:w="2356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E46B00">
              <w:rPr>
                <w:rFonts w:ascii="Times New Roman" w:hAnsi="Times New Roman" w:cs="Times New Roman"/>
                <w:color w:val="000000"/>
              </w:rPr>
              <w:t>ациональная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экономика</w:t>
            </w:r>
          </w:p>
        </w:tc>
        <w:tc>
          <w:tcPr>
            <w:tcW w:w="1496" w:type="dxa"/>
          </w:tcPr>
          <w:p w:rsidR="006B53FA" w:rsidRPr="00E46B00" w:rsidRDefault="00E913E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114 268,0</w:t>
            </w:r>
          </w:p>
        </w:tc>
        <w:tc>
          <w:tcPr>
            <w:tcW w:w="1095" w:type="dxa"/>
          </w:tcPr>
          <w:p w:rsidR="006B53FA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39 842,5</w:t>
            </w:r>
          </w:p>
        </w:tc>
        <w:tc>
          <w:tcPr>
            <w:tcW w:w="822" w:type="dxa"/>
          </w:tcPr>
          <w:p w:rsidR="006B53FA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1095" w:type="dxa"/>
          </w:tcPr>
          <w:p w:rsidR="006B53FA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42 609,4</w:t>
            </w:r>
          </w:p>
        </w:tc>
        <w:tc>
          <w:tcPr>
            <w:tcW w:w="822" w:type="dxa"/>
          </w:tcPr>
          <w:p w:rsidR="006B53FA" w:rsidRPr="00E46B00" w:rsidRDefault="00651D97" w:rsidP="00C979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095" w:type="dxa"/>
          </w:tcPr>
          <w:p w:rsidR="006B53FA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45 900,6</w:t>
            </w:r>
          </w:p>
        </w:tc>
        <w:tc>
          <w:tcPr>
            <w:tcW w:w="789" w:type="dxa"/>
          </w:tcPr>
          <w:p w:rsidR="006B53FA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</w:tr>
      <w:tr w:rsidR="006B53FA" w:rsidTr="00651D97">
        <w:tc>
          <w:tcPr>
            <w:tcW w:w="2356" w:type="dxa"/>
          </w:tcPr>
          <w:p w:rsidR="006B53FA" w:rsidRPr="00E46B00" w:rsidRDefault="00E46B00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Ж</w:t>
            </w:r>
            <w:r w:rsidRPr="00E46B00">
              <w:rPr>
                <w:rFonts w:ascii="Times New Roman" w:hAnsi="Times New Roman" w:cs="Times New Roman"/>
                <w:color w:val="000000"/>
              </w:rPr>
              <w:t>илищно-коммунальное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хозяйство</w:t>
            </w:r>
          </w:p>
        </w:tc>
        <w:tc>
          <w:tcPr>
            <w:tcW w:w="1496" w:type="dxa"/>
          </w:tcPr>
          <w:p w:rsidR="006B53FA" w:rsidRPr="00E46B00" w:rsidRDefault="00E913E4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109 967,1</w:t>
            </w:r>
          </w:p>
        </w:tc>
        <w:tc>
          <w:tcPr>
            <w:tcW w:w="1095" w:type="dxa"/>
          </w:tcPr>
          <w:p w:rsidR="006B53FA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78 015,6</w:t>
            </w:r>
          </w:p>
        </w:tc>
        <w:tc>
          <w:tcPr>
            <w:tcW w:w="822" w:type="dxa"/>
          </w:tcPr>
          <w:p w:rsidR="006B53FA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095" w:type="dxa"/>
          </w:tcPr>
          <w:p w:rsidR="006B53FA" w:rsidRPr="00E46B00" w:rsidRDefault="002670CF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45 598,7</w:t>
            </w:r>
          </w:p>
        </w:tc>
        <w:tc>
          <w:tcPr>
            <w:tcW w:w="822" w:type="dxa"/>
          </w:tcPr>
          <w:p w:rsidR="006B53FA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095" w:type="dxa"/>
          </w:tcPr>
          <w:p w:rsidR="006B53FA" w:rsidRPr="00E46B00" w:rsidRDefault="002670CF" w:rsidP="00D4376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50 679,4</w:t>
            </w:r>
          </w:p>
        </w:tc>
        <w:tc>
          <w:tcPr>
            <w:tcW w:w="789" w:type="dxa"/>
          </w:tcPr>
          <w:p w:rsidR="007A33EE" w:rsidRPr="00E46B00" w:rsidRDefault="00651D97" w:rsidP="007A33E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651D97" w:rsidTr="00651D97">
        <w:tc>
          <w:tcPr>
            <w:tcW w:w="2356" w:type="dxa"/>
          </w:tcPr>
          <w:p w:rsidR="00651D97" w:rsidRPr="00E46B00" w:rsidRDefault="00651D9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Охрана окружающей среды</w:t>
            </w:r>
          </w:p>
        </w:tc>
        <w:tc>
          <w:tcPr>
            <w:tcW w:w="1496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243,8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22" w:type="dxa"/>
          </w:tcPr>
          <w:p w:rsidR="00651D97" w:rsidRPr="00651D97" w:rsidRDefault="00651D97" w:rsidP="003566B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D97">
              <w:rPr>
                <w:rFonts w:ascii="Times New Roman" w:hAnsi="Times New Roman" w:cs="Times New Roman"/>
                <w:sz w:val="20"/>
                <w:szCs w:val="20"/>
              </w:rPr>
              <w:t>Менее 0,1%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822" w:type="dxa"/>
          </w:tcPr>
          <w:p w:rsidR="00651D97" w:rsidRPr="00651D97" w:rsidRDefault="00651D97" w:rsidP="007C225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D97">
              <w:rPr>
                <w:rFonts w:ascii="Times New Roman" w:hAnsi="Times New Roman" w:cs="Times New Roman"/>
                <w:sz w:val="20"/>
                <w:szCs w:val="20"/>
              </w:rPr>
              <w:t>Менее 0,1%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789" w:type="dxa"/>
          </w:tcPr>
          <w:p w:rsidR="00651D97" w:rsidRPr="00E46B00" w:rsidRDefault="00651D97" w:rsidP="007C225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0,1%</w:t>
            </w:r>
          </w:p>
        </w:tc>
      </w:tr>
      <w:tr w:rsidR="00651D97" w:rsidTr="00651D97">
        <w:tc>
          <w:tcPr>
            <w:tcW w:w="2356" w:type="dxa"/>
          </w:tcPr>
          <w:p w:rsidR="00651D97" w:rsidRPr="00E46B00" w:rsidRDefault="00651D9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E46B00">
              <w:rPr>
                <w:rFonts w:ascii="Times New Roman" w:hAnsi="Times New Roman" w:cs="Times New Roman"/>
                <w:color w:val="000000"/>
              </w:rPr>
              <w:t>бразование</w:t>
            </w:r>
          </w:p>
        </w:tc>
        <w:tc>
          <w:tcPr>
            <w:tcW w:w="1496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355 821,2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345 882,0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344 807,4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324 099,4</w:t>
            </w:r>
          </w:p>
        </w:tc>
        <w:tc>
          <w:tcPr>
            <w:tcW w:w="789" w:type="dxa"/>
          </w:tcPr>
          <w:p w:rsidR="00651D97" w:rsidRPr="00E46B00" w:rsidRDefault="006B115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</w:tr>
      <w:tr w:rsidR="00651D97" w:rsidTr="00651D97">
        <w:tc>
          <w:tcPr>
            <w:tcW w:w="2356" w:type="dxa"/>
          </w:tcPr>
          <w:p w:rsidR="00651D97" w:rsidRPr="00E46B00" w:rsidRDefault="00651D97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</w:t>
            </w:r>
            <w:r w:rsidRPr="00E46B00">
              <w:rPr>
                <w:rFonts w:ascii="Times New Roman" w:hAnsi="Times New Roman" w:cs="Times New Roman"/>
                <w:color w:val="000000"/>
              </w:rPr>
              <w:t>ультура,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кинематография</w:t>
            </w:r>
          </w:p>
        </w:tc>
        <w:tc>
          <w:tcPr>
            <w:tcW w:w="1496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86 341,7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102 130,0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101 683,1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88 499,8</w:t>
            </w:r>
          </w:p>
        </w:tc>
        <w:tc>
          <w:tcPr>
            <w:tcW w:w="789" w:type="dxa"/>
          </w:tcPr>
          <w:p w:rsidR="00651D97" w:rsidRPr="00E46B00" w:rsidRDefault="006B115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</w:tr>
      <w:tr w:rsidR="00651D97" w:rsidTr="00651D97">
        <w:tc>
          <w:tcPr>
            <w:tcW w:w="2356" w:type="dxa"/>
          </w:tcPr>
          <w:p w:rsidR="00651D97" w:rsidRPr="00E46B00" w:rsidRDefault="00651D97" w:rsidP="00BE429E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46B00">
              <w:rPr>
                <w:rFonts w:ascii="Times New Roman" w:hAnsi="Times New Roman" w:cs="Times New Roman"/>
                <w:color w:val="000000"/>
              </w:rPr>
              <w:t>оциальная политика</w:t>
            </w:r>
          </w:p>
        </w:tc>
        <w:tc>
          <w:tcPr>
            <w:tcW w:w="1496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22 679,5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24 394,2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13 618,9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26 054,0</w:t>
            </w:r>
          </w:p>
        </w:tc>
        <w:tc>
          <w:tcPr>
            <w:tcW w:w="789" w:type="dxa"/>
          </w:tcPr>
          <w:p w:rsidR="00651D97" w:rsidRPr="00E46B00" w:rsidRDefault="006B115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651D97" w:rsidTr="00651D97">
        <w:tc>
          <w:tcPr>
            <w:tcW w:w="2356" w:type="dxa"/>
          </w:tcPr>
          <w:p w:rsidR="00651D97" w:rsidRPr="00E46B00" w:rsidRDefault="00651D97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</w:t>
            </w:r>
            <w:r w:rsidRPr="00E46B00">
              <w:rPr>
                <w:rFonts w:ascii="Times New Roman" w:hAnsi="Times New Roman" w:cs="Times New Roman"/>
                <w:color w:val="000000"/>
              </w:rPr>
              <w:t>изическая культура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и спорт</w:t>
            </w:r>
          </w:p>
        </w:tc>
        <w:tc>
          <w:tcPr>
            <w:tcW w:w="1496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80 798,0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79 629,7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77 547,3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77 747,0</w:t>
            </w:r>
          </w:p>
        </w:tc>
        <w:tc>
          <w:tcPr>
            <w:tcW w:w="789" w:type="dxa"/>
          </w:tcPr>
          <w:p w:rsidR="00651D97" w:rsidRPr="00E46B00" w:rsidRDefault="006B115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</w:tr>
      <w:tr w:rsidR="00651D97" w:rsidTr="00651D97">
        <w:tc>
          <w:tcPr>
            <w:tcW w:w="2356" w:type="dxa"/>
          </w:tcPr>
          <w:p w:rsidR="00651D97" w:rsidRPr="00E46B00" w:rsidRDefault="00651D97" w:rsidP="00E46B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 w:rsidRPr="00E46B00">
              <w:rPr>
                <w:rFonts w:ascii="Times New Roman" w:hAnsi="Times New Roman" w:cs="Times New Roman"/>
                <w:color w:val="000000"/>
              </w:rPr>
              <w:t>редства массовой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46B00">
              <w:rPr>
                <w:rFonts w:ascii="Times New Roman" w:hAnsi="Times New Roman" w:cs="Times New Roman"/>
                <w:color w:val="000000"/>
              </w:rPr>
              <w:t>информации</w:t>
            </w:r>
          </w:p>
        </w:tc>
        <w:tc>
          <w:tcPr>
            <w:tcW w:w="1496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6 800,7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6 670,8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6 670,8</w:t>
            </w:r>
          </w:p>
        </w:tc>
        <w:tc>
          <w:tcPr>
            <w:tcW w:w="822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95" w:type="dxa"/>
          </w:tcPr>
          <w:p w:rsidR="00651D97" w:rsidRPr="00E46B00" w:rsidRDefault="00651D97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6 670,8</w:t>
            </w:r>
          </w:p>
        </w:tc>
        <w:tc>
          <w:tcPr>
            <w:tcW w:w="789" w:type="dxa"/>
          </w:tcPr>
          <w:p w:rsidR="00651D97" w:rsidRPr="00E46B00" w:rsidRDefault="006B115C" w:rsidP="00E46B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</w:tbl>
    <w:p w:rsidR="006B115C" w:rsidRDefault="006B115C" w:rsidP="00F115E2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Структура расходов бюджета округа в 2025-2028 годах,</w:t>
      </w:r>
      <w:r>
        <w:rPr>
          <w:rFonts w:ascii="TimesNewRomanPSMT" w:hAnsi="TimesNewRomanPSMT"/>
          <w:color w:val="000000"/>
          <w:sz w:val="28"/>
          <w:szCs w:val="28"/>
        </w:rPr>
        <w:br/>
        <w:t>сгруппированная по основным направлениям, приведена на диаграмме.</w:t>
      </w:r>
    </w:p>
    <w:p w:rsidR="007C3CEB" w:rsidRDefault="007C3CEB" w:rsidP="007C3C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591175" cy="4505325"/>
            <wp:effectExtent l="19050" t="0" r="9525" b="0"/>
            <wp:docPr id="1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C3CEB" w:rsidRDefault="007C3CEB" w:rsidP="00F1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CEB" w:rsidRPr="007C3CEB" w:rsidRDefault="007C3CEB" w:rsidP="00F1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CEB">
        <w:rPr>
          <w:rFonts w:ascii="Times New Roman" w:hAnsi="Times New Roman" w:cs="Times New Roman"/>
          <w:color w:val="000000"/>
          <w:sz w:val="28"/>
          <w:szCs w:val="28"/>
        </w:rPr>
        <w:t>В структуре расходов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 xml:space="preserve"> по основным направлениям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br/>
        <w:t>наибольший удельный вес занимают расходы социальной направленности: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2026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66,5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 xml:space="preserve">%, в 2027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11,2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 xml:space="preserve">%, в 2028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12,2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C2253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8C0" w:rsidRDefault="006328C0" w:rsidP="006328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CEB">
        <w:rPr>
          <w:rFonts w:ascii="Times New Roman" w:hAnsi="Times New Roman" w:cs="Times New Roman"/>
          <w:color w:val="000000"/>
          <w:sz w:val="28"/>
          <w:szCs w:val="28"/>
        </w:rPr>
        <w:t xml:space="preserve">Расходы на финансирование отраслей экономики, </w:t>
      </w:r>
      <w:proofErr w:type="spellStart"/>
      <w:r w:rsidRPr="007C3CEB">
        <w:rPr>
          <w:rFonts w:ascii="Times New Roman" w:hAnsi="Times New Roman" w:cs="Times New Roman"/>
          <w:color w:val="000000"/>
          <w:sz w:val="28"/>
          <w:szCs w:val="28"/>
        </w:rPr>
        <w:t>жилищн</w:t>
      </w:r>
      <w:proofErr w:type="gramStart"/>
      <w:r w:rsidRPr="007C3CEB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7C3CE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>коммунального хозяйства и охрану окружающей среды составляют: в 2026 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>14,2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 xml:space="preserve">%, в 2027 году – 22,4%, в 2028 году – 20,4 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7C3C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328C0" w:rsidRPr="007C2253" w:rsidRDefault="006328C0" w:rsidP="006328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253">
        <w:rPr>
          <w:rFonts w:ascii="Times New Roman" w:hAnsi="Times New Roman" w:cs="Times New Roman"/>
          <w:color w:val="000000"/>
          <w:sz w:val="28"/>
          <w:szCs w:val="28"/>
        </w:rPr>
        <w:t>Удельный вес расходов по разделу «Общегосударственные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вопросы» в 2026 году составит 13,3%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>. В составе расходов по разделу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>«Общегосударственные вопросы» предусмотрен резервный фонд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в рамках 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>программных расходов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 xml:space="preserve"> объеме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6 931,7 тыс. рублей, </w:t>
      </w:r>
      <w:r>
        <w:rPr>
          <w:rFonts w:ascii="TimesNewRomanPSMT" w:hAnsi="TimesNewRomanPSMT"/>
          <w:color w:val="000000"/>
          <w:sz w:val="28"/>
          <w:szCs w:val="28"/>
        </w:rPr>
        <w:t>что соответствует уровню 2025 года.</w:t>
      </w:r>
    </w:p>
    <w:p w:rsidR="006328C0" w:rsidRPr="007C2253" w:rsidRDefault="006328C0" w:rsidP="006328C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2253">
        <w:rPr>
          <w:rFonts w:ascii="Times New Roman" w:hAnsi="Times New Roman" w:cs="Times New Roman"/>
          <w:color w:val="000000"/>
          <w:sz w:val="28"/>
          <w:szCs w:val="28"/>
        </w:rPr>
        <w:t>Анализ динамики расходов показывает, что в 2026 году, по сравнению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>с 2025 годом, наибольший рост расходов в абсолютном выражении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>планируется по разделам: «</w:t>
      </w:r>
      <w:r w:rsidRPr="00843DD7">
        <w:rPr>
          <w:rFonts w:ascii="Times New Roman" w:hAnsi="Times New Roman" w:cs="Times New Roman"/>
          <w:color w:val="000000"/>
          <w:sz w:val="28"/>
          <w:szCs w:val="28"/>
        </w:rPr>
        <w:t>Культура, кинематография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 xml:space="preserve">» – на </w:t>
      </w:r>
      <w:r>
        <w:rPr>
          <w:rFonts w:ascii="Times New Roman" w:hAnsi="Times New Roman" w:cs="Times New Roman"/>
          <w:color w:val="000000"/>
          <w:sz w:val="28"/>
          <w:szCs w:val="28"/>
        </w:rPr>
        <w:t>15 788,3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рублей, «Общегосударственные вопросы» – на </w:t>
      </w:r>
      <w:r>
        <w:rPr>
          <w:rFonts w:ascii="Times New Roman" w:hAnsi="Times New Roman" w:cs="Times New Roman"/>
          <w:color w:val="000000"/>
          <w:sz w:val="28"/>
          <w:szCs w:val="28"/>
        </w:rPr>
        <w:t>3 339,3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7C225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3597" w:rsidRDefault="000C3597" w:rsidP="000C3597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Наиболее значительное снижение расходов в абсолютном выражении приходится на разделы: «Национальная экономика» – на 74 425,5 тыс. рублей, «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Жилищно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- коммунальное </w:t>
      </w:r>
      <w:r>
        <w:rPr>
          <w:rFonts w:ascii="TimesNewRomanPSMT" w:hAnsi="TimesNewRomanPSMT"/>
          <w:color w:val="000000"/>
          <w:sz w:val="28"/>
          <w:szCs w:val="28"/>
        </w:rPr>
        <w:lastRenderedPageBreak/>
        <w:t>хозяйство» – на 31 951,5 тыс. рублей и «Образование» – на 9 939,2 тыс. рублей.</w:t>
      </w:r>
    </w:p>
    <w:p w:rsidR="006328C0" w:rsidRDefault="006328C0" w:rsidP="00F1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3597" w:rsidRPr="007D6B33" w:rsidRDefault="00212211" w:rsidP="000C359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0C35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.3. </w:t>
      </w:r>
      <w:r w:rsidR="000C3597"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расходов бюджета </w:t>
      </w:r>
      <w:r w:rsidR="000C35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округа</w:t>
      </w:r>
      <w:r w:rsidR="000C3597"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</w:t>
      </w:r>
      <w:r w:rsidR="000C35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ведомственной структуре расходов</w:t>
      </w:r>
      <w:r w:rsidR="000C3597"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бюджетной классификации</w:t>
      </w:r>
    </w:p>
    <w:p w:rsidR="000C3597" w:rsidRDefault="000C3597" w:rsidP="000C35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3597" w:rsidRDefault="000C3597" w:rsidP="000C35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Ведомственная структура расходов бюджета округа предлагается к утверждению приложением 4 к проекту Решения, что соответствует 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3 статьи 184.1 Бюджетного кодекса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и пункт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о</w:t>
      </w:r>
      <w:r w:rsidRPr="000735B0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бюджетном процессе</w:t>
      </w:r>
      <w:r>
        <w:rPr>
          <w:rFonts w:ascii="TimesNewRomanPSMT" w:hAnsi="TimesNewRomanPSMT"/>
          <w:color w:val="000000"/>
          <w:sz w:val="28"/>
          <w:szCs w:val="28"/>
        </w:rPr>
        <w:t>. Бюджетные ассигнования установлены 9 главным</w:t>
      </w:r>
      <w:r w:rsidR="00212211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распорядителям средств бюджета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(таблица 26)</w:t>
      </w:r>
      <w:r w:rsidRPr="00EF4E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3597" w:rsidRDefault="000C3597" w:rsidP="00F115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0C3597" w:rsidSect="005223CB">
          <w:footerReference w:type="default" r:id="rId28"/>
          <w:pgSz w:w="11906" w:h="16838" w:code="9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1450E2" w:rsidRDefault="001450E2" w:rsidP="00BE429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4E48" w:rsidRPr="00EF4E48" w:rsidRDefault="009E70C3" w:rsidP="00EF4E48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Таблица </w:t>
      </w:r>
      <w:r w:rsidR="007F785A">
        <w:rPr>
          <w:rFonts w:ascii="Times New Roman" w:hAnsi="Times New Roman" w:cs="Times New Roman"/>
          <w:i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6</w:t>
      </w:r>
      <w:r w:rsidR="00EF4E48"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, в тыс.</w:t>
      </w:r>
      <w:r w:rsidR="008763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F4E48"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рубл</w:t>
      </w:r>
      <w:r w:rsidR="00876390">
        <w:rPr>
          <w:rFonts w:ascii="Times New Roman" w:hAnsi="Times New Roman" w:cs="Times New Roman"/>
          <w:iCs/>
          <w:color w:val="000000"/>
          <w:sz w:val="24"/>
          <w:szCs w:val="24"/>
        </w:rPr>
        <w:t>ях</w:t>
      </w:r>
    </w:p>
    <w:tbl>
      <w:tblPr>
        <w:tblStyle w:val="a5"/>
        <w:tblW w:w="14786" w:type="dxa"/>
        <w:tblLook w:val="04A0"/>
      </w:tblPr>
      <w:tblGrid>
        <w:gridCol w:w="804"/>
        <w:gridCol w:w="4521"/>
        <w:gridCol w:w="1908"/>
        <w:gridCol w:w="1618"/>
        <w:gridCol w:w="790"/>
        <w:gridCol w:w="1760"/>
        <w:gridCol w:w="1131"/>
        <w:gridCol w:w="1322"/>
        <w:gridCol w:w="932"/>
      </w:tblGrid>
      <w:tr w:rsidR="009E70C3" w:rsidTr="009E70C3">
        <w:tc>
          <w:tcPr>
            <w:tcW w:w="804" w:type="dxa"/>
            <w:vMerge w:val="restart"/>
          </w:tcPr>
          <w:p w:rsidR="009E70C3" w:rsidRPr="001945F4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5F4">
              <w:rPr>
                <w:rFonts w:ascii="Times New Roman" w:hAnsi="Times New Roman" w:cs="Times New Roman"/>
                <w:color w:val="000000"/>
              </w:rPr>
              <w:t>Код</w:t>
            </w:r>
            <w:r w:rsidRPr="001945F4">
              <w:rPr>
                <w:rFonts w:ascii="Times New Roman" w:hAnsi="Times New Roman" w:cs="Times New Roman"/>
                <w:color w:val="000000"/>
              </w:rPr>
              <w:br/>
              <w:t>ГАБС</w:t>
            </w:r>
          </w:p>
        </w:tc>
        <w:tc>
          <w:tcPr>
            <w:tcW w:w="4521" w:type="dxa"/>
            <w:vMerge w:val="restart"/>
          </w:tcPr>
          <w:p w:rsidR="009E70C3" w:rsidRPr="00DA0CEC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08" w:type="dxa"/>
            <w:vMerge w:val="restart"/>
          </w:tcPr>
          <w:p w:rsidR="009E70C3" w:rsidRPr="006B53FA" w:rsidRDefault="009E70C3" w:rsidP="00777D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(ожидаемое исполнение)</w:t>
            </w:r>
          </w:p>
        </w:tc>
        <w:tc>
          <w:tcPr>
            <w:tcW w:w="2408" w:type="dxa"/>
            <w:gridSpan w:val="2"/>
          </w:tcPr>
          <w:p w:rsidR="009E70C3" w:rsidRPr="00DA0CEC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1" w:type="dxa"/>
            <w:gridSpan w:val="2"/>
          </w:tcPr>
          <w:p w:rsidR="009E70C3" w:rsidRPr="00DA0CEC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54" w:type="dxa"/>
            <w:gridSpan w:val="2"/>
          </w:tcPr>
          <w:p w:rsidR="009E70C3" w:rsidRPr="00DA0CEC" w:rsidRDefault="009E70C3" w:rsidP="007F785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E70C3" w:rsidTr="009E70C3">
        <w:tc>
          <w:tcPr>
            <w:tcW w:w="804" w:type="dxa"/>
            <w:vMerge/>
          </w:tcPr>
          <w:p w:rsidR="009E70C3" w:rsidRPr="00DA0CEC" w:rsidRDefault="009E70C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21" w:type="dxa"/>
            <w:vMerge/>
          </w:tcPr>
          <w:p w:rsidR="009E70C3" w:rsidRPr="00DA0CEC" w:rsidRDefault="009E70C3" w:rsidP="00B3055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08" w:type="dxa"/>
            <w:vMerge/>
          </w:tcPr>
          <w:p w:rsidR="009E70C3" w:rsidRPr="006B53FA" w:rsidRDefault="009E70C3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</w:tcPr>
          <w:p w:rsidR="009E70C3" w:rsidRPr="006B53FA" w:rsidRDefault="009E70C3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90" w:type="dxa"/>
          </w:tcPr>
          <w:p w:rsidR="009E70C3" w:rsidRPr="006B53FA" w:rsidRDefault="009E70C3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760" w:type="dxa"/>
          </w:tcPr>
          <w:p w:rsidR="009E70C3" w:rsidRPr="006B53FA" w:rsidRDefault="009E70C3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31" w:type="dxa"/>
          </w:tcPr>
          <w:p w:rsidR="009E70C3" w:rsidRPr="006B53FA" w:rsidRDefault="009E70C3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322" w:type="dxa"/>
          </w:tcPr>
          <w:p w:rsidR="009E70C3" w:rsidRPr="006B53FA" w:rsidRDefault="009E70C3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32" w:type="dxa"/>
          </w:tcPr>
          <w:p w:rsidR="009E70C3" w:rsidRPr="006B53FA" w:rsidRDefault="009E70C3" w:rsidP="003848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9E70C3" w:rsidTr="009E70C3">
        <w:tc>
          <w:tcPr>
            <w:tcW w:w="5325" w:type="dxa"/>
            <w:gridSpan w:val="2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908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923 951,5</w:t>
            </w:r>
          </w:p>
        </w:tc>
        <w:tc>
          <w:tcPr>
            <w:tcW w:w="1618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790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760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781 779,1</w:t>
            </w:r>
          </w:p>
        </w:tc>
        <w:tc>
          <w:tcPr>
            <w:tcW w:w="1131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322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792 017,1</w:t>
            </w:r>
          </w:p>
        </w:tc>
        <w:tc>
          <w:tcPr>
            <w:tcW w:w="932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9E70C3" w:rsidTr="009E70C3">
        <w:tc>
          <w:tcPr>
            <w:tcW w:w="5325" w:type="dxa"/>
            <w:gridSpan w:val="2"/>
          </w:tcPr>
          <w:p w:rsidR="009E70C3" w:rsidRPr="00E46B00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908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8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60" w:type="dxa"/>
          </w:tcPr>
          <w:p w:rsidR="009E70C3" w:rsidRPr="001D29D6" w:rsidRDefault="009E70C3" w:rsidP="00777D0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12 984,5</w:t>
            </w:r>
          </w:p>
        </w:tc>
        <w:tc>
          <w:tcPr>
            <w:tcW w:w="1131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322" w:type="dxa"/>
          </w:tcPr>
          <w:p w:rsidR="009E70C3" w:rsidRPr="001D29D6" w:rsidRDefault="009E70C3" w:rsidP="00777D0C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27 975,7</w:t>
            </w:r>
          </w:p>
        </w:tc>
        <w:tc>
          <w:tcPr>
            <w:tcW w:w="932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9E70C3" w:rsidTr="009E70C3">
        <w:tc>
          <w:tcPr>
            <w:tcW w:w="5325" w:type="dxa"/>
            <w:gridSpan w:val="2"/>
          </w:tcPr>
          <w:p w:rsidR="009E70C3" w:rsidRDefault="009E70C3" w:rsidP="00777D0C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908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923 951,5</w:t>
            </w:r>
          </w:p>
        </w:tc>
        <w:tc>
          <w:tcPr>
            <w:tcW w:w="1618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790" w:type="dxa"/>
          </w:tcPr>
          <w:p w:rsidR="009E70C3" w:rsidRPr="00384884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8488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760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768 794,6</w:t>
            </w:r>
          </w:p>
        </w:tc>
        <w:tc>
          <w:tcPr>
            <w:tcW w:w="1131" w:type="dxa"/>
          </w:tcPr>
          <w:p w:rsidR="009E70C3" w:rsidRPr="00384884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98,3</w:t>
            </w:r>
          </w:p>
        </w:tc>
        <w:tc>
          <w:tcPr>
            <w:tcW w:w="1322" w:type="dxa"/>
          </w:tcPr>
          <w:p w:rsidR="009E70C3" w:rsidRPr="00E46B00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764 041,4</w:t>
            </w:r>
          </w:p>
        </w:tc>
        <w:tc>
          <w:tcPr>
            <w:tcW w:w="932" w:type="dxa"/>
          </w:tcPr>
          <w:p w:rsidR="009E70C3" w:rsidRPr="00384884" w:rsidRDefault="009E70C3" w:rsidP="00777D0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96,5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D00D4A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4521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 xml:space="preserve">Финансовое управление 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908" w:type="dxa"/>
          </w:tcPr>
          <w:p w:rsidR="009E70C3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44 467,2</w:t>
            </w:r>
          </w:p>
        </w:tc>
        <w:tc>
          <w:tcPr>
            <w:tcW w:w="1618" w:type="dxa"/>
          </w:tcPr>
          <w:p w:rsidR="009E70C3" w:rsidRPr="00D00D4A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43 546,3</w:t>
            </w:r>
          </w:p>
        </w:tc>
        <w:tc>
          <w:tcPr>
            <w:tcW w:w="79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1760" w:type="dxa"/>
          </w:tcPr>
          <w:p w:rsidR="009E70C3" w:rsidRPr="00D00D4A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36 087,6</w:t>
            </w:r>
          </w:p>
        </w:tc>
        <w:tc>
          <w:tcPr>
            <w:tcW w:w="1131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1322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43 579,8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5,5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057</w:t>
            </w:r>
          </w:p>
        </w:tc>
        <w:tc>
          <w:tcPr>
            <w:tcW w:w="4521" w:type="dxa"/>
          </w:tcPr>
          <w:p w:rsidR="009E70C3" w:rsidRPr="00D00D4A" w:rsidRDefault="009E70C3" w:rsidP="00513DE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культуры, туризма и народных промыслов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908" w:type="dxa"/>
          </w:tcPr>
          <w:p w:rsidR="009E70C3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94 393,2</w:t>
            </w:r>
          </w:p>
        </w:tc>
        <w:tc>
          <w:tcPr>
            <w:tcW w:w="1618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113 256,4</w:t>
            </w:r>
          </w:p>
        </w:tc>
        <w:tc>
          <w:tcPr>
            <w:tcW w:w="79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13,5</w:t>
            </w:r>
          </w:p>
        </w:tc>
        <w:tc>
          <w:tcPr>
            <w:tcW w:w="176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111 030,6</w:t>
            </w:r>
          </w:p>
        </w:tc>
        <w:tc>
          <w:tcPr>
            <w:tcW w:w="1131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1322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97 812,3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074</w:t>
            </w:r>
          </w:p>
        </w:tc>
        <w:tc>
          <w:tcPr>
            <w:tcW w:w="4521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образования и молодежной политики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908" w:type="dxa"/>
          </w:tcPr>
          <w:p w:rsidR="009E70C3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349 985,1</w:t>
            </w:r>
          </w:p>
        </w:tc>
        <w:tc>
          <w:tcPr>
            <w:tcW w:w="1618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336 291,3</w:t>
            </w:r>
          </w:p>
        </w:tc>
        <w:tc>
          <w:tcPr>
            <w:tcW w:w="79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176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336 962,9</w:t>
            </w:r>
          </w:p>
        </w:tc>
        <w:tc>
          <w:tcPr>
            <w:tcW w:w="1131" w:type="dxa"/>
          </w:tcPr>
          <w:p w:rsidR="009E70C3" w:rsidRPr="00D00D4A" w:rsidRDefault="003C4896" w:rsidP="003C489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43,1</w:t>
            </w:r>
          </w:p>
        </w:tc>
        <w:tc>
          <w:tcPr>
            <w:tcW w:w="1322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316 288,2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39,9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082</w:t>
            </w:r>
          </w:p>
        </w:tc>
        <w:tc>
          <w:tcPr>
            <w:tcW w:w="4521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сельского хозяйства и природопользования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</w:t>
            </w:r>
          </w:p>
        </w:tc>
        <w:tc>
          <w:tcPr>
            <w:tcW w:w="1908" w:type="dxa"/>
          </w:tcPr>
          <w:p w:rsidR="009E70C3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70 199,6</w:t>
            </w:r>
          </w:p>
        </w:tc>
        <w:tc>
          <w:tcPr>
            <w:tcW w:w="1618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7 209,1</w:t>
            </w:r>
          </w:p>
        </w:tc>
        <w:tc>
          <w:tcPr>
            <w:tcW w:w="79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76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7 209,1</w:t>
            </w:r>
          </w:p>
        </w:tc>
        <w:tc>
          <w:tcPr>
            <w:tcW w:w="1131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  <w:tc>
          <w:tcPr>
            <w:tcW w:w="1322" w:type="dxa"/>
          </w:tcPr>
          <w:p w:rsidR="009E70C3" w:rsidRPr="00D00D4A" w:rsidRDefault="003E671E" w:rsidP="0038488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7 224,4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095</w:t>
            </w:r>
          </w:p>
        </w:tc>
        <w:tc>
          <w:tcPr>
            <w:tcW w:w="4521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Контрольно-счетная инспекция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908" w:type="dxa"/>
          </w:tcPr>
          <w:p w:rsidR="009E70C3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1 575,3</w:t>
            </w:r>
          </w:p>
        </w:tc>
        <w:tc>
          <w:tcPr>
            <w:tcW w:w="1618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1 584,2</w:t>
            </w:r>
          </w:p>
        </w:tc>
        <w:tc>
          <w:tcPr>
            <w:tcW w:w="79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76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1 584,2</w:t>
            </w:r>
          </w:p>
        </w:tc>
        <w:tc>
          <w:tcPr>
            <w:tcW w:w="1131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322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1 584,2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  <w:tc>
          <w:tcPr>
            <w:tcW w:w="4521" w:type="dxa"/>
          </w:tcPr>
          <w:p w:rsidR="009E70C3" w:rsidRPr="00D00D4A" w:rsidRDefault="009E70C3" w:rsidP="00DA0CE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908" w:type="dxa"/>
          </w:tcPr>
          <w:p w:rsidR="009E70C3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151 056,6</w:t>
            </w:r>
          </w:p>
        </w:tc>
        <w:tc>
          <w:tcPr>
            <w:tcW w:w="1618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141 244,6</w:t>
            </w:r>
          </w:p>
        </w:tc>
        <w:tc>
          <w:tcPr>
            <w:tcW w:w="79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176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102 315,3</w:t>
            </w:r>
          </w:p>
        </w:tc>
        <w:tc>
          <w:tcPr>
            <w:tcW w:w="1131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1322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121 741,5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15,4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4521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Управление по благоустройству и развитию территорий </w:t>
            </w:r>
            <w:r w:rsidRPr="00D00D4A">
              <w:rPr>
                <w:rFonts w:ascii="Times New Roman" w:hAnsi="Times New Roman" w:cs="Times New Roman"/>
                <w:color w:val="000000"/>
              </w:rPr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908" w:type="dxa"/>
          </w:tcPr>
          <w:p w:rsidR="009E70C3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129 766,1</w:t>
            </w:r>
          </w:p>
        </w:tc>
        <w:tc>
          <w:tcPr>
            <w:tcW w:w="1618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105 441,1</w:t>
            </w:r>
          </w:p>
        </w:tc>
        <w:tc>
          <w:tcPr>
            <w:tcW w:w="79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12,7</w:t>
            </w:r>
          </w:p>
        </w:tc>
        <w:tc>
          <w:tcPr>
            <w:tcW w:w="176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94 415,2</w:t>
            </w:r>
          </w:p>
        </w:tc>
        <w:tc>
          <w:tcPr>
            <w:tcW w:w="1131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1322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96 421,6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4521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Отдел физической культуры и спорта </w:t>
            </w:r>
            <w:r w:rsidRPr="00D00D4A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администрации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908" w:type="dxa"/>
          </w:tcPr>
          <w:p w:rsidR="009E70C3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80 845,3</w:t>
            </w:r>
          </w:p>
        </w:tc>
        <w:tc>
          <w:tcPr>
            <w:tcW w:w="1618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79 629,7</w:t>
            </w:r>
          </w:p>
        </w:tc>
        <w:tc>
          <w:tcPr>
            <w:tcW w:w="79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176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77 547,3</w:t>
            </w:r>
          </w:p>
        </w:tc>
        <w:tc>
          <w:tcPr>
            <w:tcW w:w="1131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322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77 747,0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9,8</w:t>
            </w:r>
          </w:p>
        </w:tc>
      </w:tr>
      <w:tr w:rsidR="009E70C3" w:rsidTr="009E70C3">
        <w:tc>
          <w:tcPr>
            <w:tcW w:w="804" w:type="dxa"/>
          </w:tcPr>
          <w:p w:rsidR="009E70C3" w:rsidRPr="00D00D4A" w:rsidRDefault="009E70C3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0D4A">
              <w:rPr>
                <w:rFonts w:ascii="Times New Roman" w:hAnsi="Times New Roman" w:cs="Times New Roman"/>
                <w:color w:val="000000"/>
              </w:rPr>
              <w:lastRenderedPageBreak/>
              <w:t>330</w:t>
            </w:r>
          </w:p>
        </w:tc>
        <w:tc>
          <w:tcPr>
            <w:tcW w:w="4521" w:type="dxa"/>
          </w:tcPr>
          <w:p w:rsidR="009E70C3" w:rsidRPr="00D00D4A" w:rsidRDefault="009E70C3" w:rsidP="00DA0CE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Совет депутатов </w:t>
            </w:r>
            <w:proofErr w:type="spellStart"/>
            <w:r w:rsidRPr="00D00D4A">
              <w:rPr>
                <w:rFonts w:ascii="Times New Roman" w:hAnsi="Times New Roman" w:cs="Times New Roman"/>
                <w:color w:val="000000"/>
              </w:rPr>
              <w:t>Княгининского</w:t>
            </w:r>
            <w:proofErr w:type="spellEnd"/>
            <w:r w:rsidRPr="00D00D4A">
              <w:rPr>
                <w:rFonts w:ascii="Times New Roman" w:hAnsi="Times New Roman" w:cs="Times New Roman"/>
                <w:color w:val="000000"/>
              </w:rPr>
              <w:t xml:space="preserve"> муниципального округа Нижегородской области</w:t>
            </w:r>
          </w:p>
        </w:tc>
        <w:tc>
          <w:tcPr>
            <w:tcW w:w="1908" w:type="dxa"/>
          </w:tcPr>
          <w:p w:rsidR="009E70C3" w:rsidRDefault="0000300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1 663,1</w:t>
            </w:r>
          </w:p>
        </w:tc>
        <w:tc>
          <w:tcPr>
            <w:tcW w:w="1618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1 642,4</w:t>
            </w:r>
          </w:p>
        </w:tc>
        <w:tc>
          <w:tcPr>
            <w:tcW w:w="790" w:type="dxa"/>
          </w:tcPr>
          <w:p w:rsidR="009E70C3" w:rsidRPr="00D00D4A" w:rsidRDefault="003E671E" w:rsidP="003E671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1760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1 642,4</w:t>
            </w:r>
          </w:p>
        </w:tc>
        <w:tc>
          <w:tcPr>
            <w:tcW w:w="1131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1322" w:type="dxa"/>
          </w:tcPr>
          <w:p w:rsidR="009E70C3" w:rsidRPr="00D00D4A" w:rsidRDefault="003E671E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1 642,4</w:t>
            </w:r>
          </w:p>
        </w:tc>
        <w:tc>
          <w:tcPr>
            <w:tcW w:w="932" w:type="dxa"/>
          </w:tcPr>
          <w:p w:rsidR="009E70C3" w:rsidRPr="00D00D4A" w:rsidRDefault="003C4896" w:rsidP="00D00D4A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</w:tbl>
    <w:p w:rsidR="00062061" w:rsidRDefault="00062061" w:rsidP="00B3055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777D0C" w:rsidRDefault="006328C0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62061">
        <w:rPr>
          <w:rFonts w:ascii="Times New Roman" w:hAnsi="Times New Roman" w:cs="Times New Roman"/>
          <w:color w:val="000000"/>
          <w:sz w:val="28"/>
          <w:szCs w:val="28"/>
        </w:rPr>
        <w:t>.3.1. Проектом решения</w:t>
      </w:r>
      <w:r w:rsidR="003C4896"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 на финансовое обеспечение исполнения функций</w:t>
      </w:r>
      <w:r w:rsidR="002122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896"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и полномочий </w:t>
      </w:r>
      <w:r w:rsidR="00062061" w:rsidRPr="00B1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финансовому управлению администрации </w:t>
      </w:r>
      <w:proofErr w:type="spellStart"/>
      <w:r w:rsidR="00062061" w:rsidRPr="00B15EDE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="00062061" w:rsidRPr="00B1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</w:t>
      </w:r>
      <w:r w:rsidR="003C4896" w:rsidRPr="00B15E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области</w:t>
      </w:r>
      <w:r w:rsidR="003C4896"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</w:t>
      </w:r>
      <w:r w:rsidR="00062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896"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предусмотрено </w:t>
      </w:r>
      <w:r w:rsidR="00062061">
        <w:rPr>
          <w:rFonts w:ascii="Times New Roman" w:hAnsi="Times New Roman" w:cs="Times New Roman"/>
          <w:color w:val="000000"/>
          <w:sz w:val="28"/>
          <w:szCs w:val="28"/>
        </w:rPr>
        <w:t>43 546,3</w:t>
      </w:r>
      <w:r w:rsidR="003C4896"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на </w:t>
      </w:r>
      <w:r w:rsidR="00062061">
        <w:rPr>
          <w:rFonts w:ascii="Times New Roman" w:hAnsi="Times New Roman" w:cs="Times New Roman"/>
          <w:color w:val="000000"/>
          <w:sz w:val="28"/>
          <w:szCs w:val="28"/>
        </w:rPr>
        <w:t>920,9</w:t>
      </w:r>
      <w:r w:rsidR="003C4896"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062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896"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меньше бюджетных ассигнований, установленных на 2025 год. </w:t>
      </w:r>
    </w:p>
    <w:p w:rsidR="00F84DAA" w:rsidRPr="00062061" w:rsidRDefault="00F84DAA" w:rsidP="00F84D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Доля бюджетных ассигнований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финансового управления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в общих расходах бюджета составит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,3 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4DAA" w:rsidRPr="00062061" w:rsidRDefault="00F84DAA" w:rsidP="00F84D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>асход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будут осуществляться 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в программном формате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 муниципальным 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>. Основной объем этих сре</w:t>
      </w:r>
      <w:proofErr w:type="gramStart"/>
      <w:r w:rsidRPr="00062061">
        <w:rPr>
          <w:rFonts w:ascii="Times New Roman" w:hAnsi="Times New Roman" w:cs="Times New Roman"/>
          <w:color w:val="000000"/>
          <w:sz w:val="28"/>
          <w:szCs w:val="28"/>
        </w:rPr>
        <w:t>дств пр</w:t>
      </w:r>
      <w:proofErr w:type="gramEnd"/>
      <w:r w:rsidRPr="00062061">
        <w:rPr>
          <w:rFonts w:ascii="Times New Roman" w:hAnsi="Times New Roman" w:cs="Times New Roman"/>
          <w:color w:val="000000"/>
          <w:sz w:val="28"/>
          <w:szCs w:val="28"/>
        </w:rPr>
        <w:t>едназначен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финансовому управлению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>как ответственному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 «Управление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ными финансами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43 100,0</w:t>
      </w:r>
      <w:r w:rsidRPr="0006206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212211" w:rsidRPr="000C0A24" w:rsidRDefault="00212211" w:rsidP="00212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7.3.2. Проектом Решения</w:t>
      </w:r>
      <w:r w:rsidRPr="000C0A24">
        <w:rPr>
          <w:rFonts w:ascii="Times New Roman" w:hAnsi="Times New Roman" w:cs="Times New Roman"/>
          <w:color w:val="000000"/>
          <w:sz w:val="28"/>
          <w:szCs w:val="28"/>
        </w:rPr>
        <w:t xml:space="preserve"> на финансовое обеспечение исполнения функций и полномочий </w:t>
      </w:r>
      <w:r w:rsidRPr="000C0A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Отделу культуры, туризма и народных промыслов администрации </w:t>
      </w:r>
      <w:proofErr w:type="spellStart"/>
      <w:r w:rsidRPr="000C0A24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Pr="000C0A2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области</w:t>
      </w:r>
      <w:r w:rsidRPr="000C0A24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предусмотрено </w:t>
      </w:r>
      <w:r>
        <w:rPr>
          <w:rFonts w:ascii="Times New Roman" w:hAnsi="Times New Roman" w:cs="Times New Roman"/>
          <w:color w:val="000000"/>
          <w:sz w:val="28"/>
          <w:szCs w:val="28"/>
        </w:rPr>
        <w:t>113 256,4</w:t>
      </w:r>
      <w:r w:rsidRPr="000C0A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 на </w:t>
      </w:r>
      <w:r>
        <w:rPr>
          <w:rFonts w:ascii="Times New Roman" w:hAnsi="Times New Roman" w:cs="Times New Roman"/>
          <w:color w:val="000000"/>
          <w:sz w:val="28"/>
          <w:szCs w:val="28"/>
        </w:rPr>
        <w:t>18 863,2</w:t>
      </w:r>
      <w:r w:rsidRPr="000C0A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больше бюджетных ассигнований, установленных на 2025 год. Доля бюджетных ассигнований в общих расходах бюджета составит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C0A2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5%</w:t>
      </w:r>
      <w:r w:rsidRPr="000C0A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2211" w:rsidRPr="0075005A" w:rsidRDefault="00212211" w:rsidP="0021221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05A">
        <w:rPr>
          <w:rFonts w:ascii="Times New Roman" w:hAnsi="Times New Roman" w:cs="Times New Roman"/>
          <w:color w:val="000000"/>
          <w:sz w:val="28"/>
          <w:szCs w:val="28"/>
        </w:rPr>
        <w:t>Расходы будут осуществляться в программном формате. Средства предусмотрены на реализацию мероприятий 3 муниципальных программ. Основной объем этих 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5005A">
        <w:rPr>
          <w:rFonts w:ascii="Times New Roman" w:hAnsi="Times New Roman" w:cs="Times New Roman"/>
          <w:color w:val="000000"/>
          <w:sz w:val="28"/>
          <w:szCs w:val="28"/>
        </w:rPr>
        <w:t xml:space="preserve"> предназначен Отделу культуры, туризма и народных промыслов администрации </w:t>
      </w:r>
      <w:proofErr w:type="spellStart"/>
      <w:r w:rsidRPr="0075005A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5005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как ответственному исполнителю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</w:t>
      </w:r>
      <w:r w:rsidRPr="007500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5005A">
        <w:rPr>
          <w:rFonts w:ascii="Times New Roman" w:hAnsi="Times New Roman" w:cs="Times New Roman"/>
          <w:sz w:val="28"/>
          <w:szCs w:val="28"/>
        </w:rPr>
        <w:t>Развитие культуры и туризма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05A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75005A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05A">
        <w:rPr>
          <w:rFonts w:ascii="Times New Roman" w:hAnsi="Times New Roman" w:cs="Times New Roman"/>
          <w:sz w:val="28"/>
          <w:szCs w:val="28"/>
        </w:rPr>
        <w:t>на 2026-2030 годы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5005A">
        <w:rPr>
          <w:rFonts w:ascii="Times New Roman" w:hAnsi="Times New Roman" w:cs="Times New Roman"/>
          <w:color w:val="000000"/>
          <w:sz w:val="28"/>
          <w:szCs w:val="28"/>
        </w:rPr>
        <w:t>в сумме 114 031,4 тыс. рублей.</w:t>
      </w:r>
    </w:p>
    <w:p w:rsidR="00212211" w:rsidRDefault="00212211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12211" w:rsidSect="00F173ED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EE492E" w:rsidRDefault="00F84DAA" w:rsidP="00B3055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7</w:t>
      </w:r>
      <w:r w:rsidR="0075005A">
        <w:rPr>
          <w:rFonts w:ascii="Times New Roman" w:hAnsi="Times New Roman" w:cs="Times New Roman"/>
          <w:color w:val="000000"/>
          <w:sz w:val="28"/>
          <w:szCs w:val="28"/>
        </w:rPr>
        <w:t>.3.3.</w:t>
      </w:r>
      <w:r w:rsidR="0075005A" w:rsidRPr="007500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5005A">
        <w:rPr>
          <w:rFonts w:ascii="Times New Roman" w:hAnsi="Times New Roman" w:cs="Times New Roman"/>
          <w:color w:val="000000"/>
          <w:sz w:val="28"/>
          <w:szCs w:val="28"/>
        </w:rPr>
        <w:t>Проектом Решения</w:t>
      </w:r>
      <w:r w:rsidR="0075005A">
        <w:rPr>
          <w:rFonts w:ascii="TimesNewRomanPSMT" w:hAnsi="TimesNewRomanPSMT"/>
          <w:color w:val="000000"/>
          <w:sz w:val="28"/>
          <w:szCs w:val="28"/>
        </w:rPr>
        <w:t xml:space="preserve"> на финансовое обеспечение исполнения функций и полномочий </w:t>
      </w:r>
      <w:r w:rsidR="0075005A" w:rsidRPr="00B664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Управлению образования и молодежной политики администрации </w:t>
      </w:r>
      <w:proofErr w:type="spellStart"/>
      <w:r w:rsidR="0075005A" w:rsidRPr="00B6641D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="0075005A" w:rsidRPr="00B664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области</w:t>
      </w:r>
      <w:r w:rsidR="0075005A">
        <w:rPr>
          <w:rFonts w:ascii="TimesNewRomanPSMT" w:hAnsi="TimesNewRomanPSMT"/>
          <w:color w:val="000000"/>
          <w:sz w:val="28"/>
          <w:szCs w:val="28"/>
        </w:rPr>
        <w:t xml:space="preserve"> на 2026 год</w:t>
      </w:r>
      <w:r w:rsidR="0075005A" w:rsidRPr="0075005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75005A">
        <w:rPr>
          <w:rFonts w:ascii="TimesNewRomanPSMT" w:hAnsi="TimesNewRomanPSMT"/>
          <w:color w:val="000000"/>
          <w:sz w:val="28"/>
          <w:szCs w:val="28"/>
        </w:rPr>
        <w:t>предусмотрено 336 291,3 тыс. рублей, что на 13 093,8 тыс. рублей меньше бюджетных ассигнований, установленных на 2025 год.</w:t>
      </w:r>
    </w:p>
    <w:p w:rsidR="0075005A" w:rsidRDefault="0075005A" w:rsidP="00B3055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Доля бюджетных ассигнований </w:t>
      </w:r>
      <w:r w:rsidRPr="0075005A">
        <w:rPr>
          <w:rFonts w:ascii="Times New Roman" w:hAnsi="Times New Roman" w:cs="Times New Roman"/>
          <w:color w:val="000000"/>
          <w:sz w:val="28"/>
          <w:szCs w:val="28"/>
        </w:rPr>
        <w:t>Управлени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75005A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и молодежной политики администрации </w:t>
      </w:r>
      <w:proofErr w:type="spellStart"/>
      <w:r w:rsidRPr="0075005A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75005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>
        <w:rPr>
          <w:rFonts w:ascii="TimesNewRomanPSMT" w:hAnsi="TimesNewRomanPSMT"/>
          <w:color w:val="000000"/>
          <w:sz w:val="28"/>
          <w:szCs w:val="28"/>
        </w:rPr>
        <w:t>в общих расходах бюджета составит 40,5%.</w:t>
      </w:r>
    </w:p>
    <w:p w:rsidR="0075005A" w:rsidRDefault="0075005A" w:rsidP="003B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74C0D">
        <w:rPr>
          <w:rFonts w:ascii="Times New Roman" w:hAnsi="Times New Roman" w:cs="Times New Roman"/>
          <w:color w:val="000000"/>
          <w:sz w:val="28"/>
          <w:szCs w:val="28"/>
        </w:rPr>
        <w:t>На осуществление расходов в программном формате</w:t>
      </w:r>
      <w:r w:rsidR="00C74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предусматриваются средства в сумме </w:t>
      </w:r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>336 291,3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</w:t>
      </w:r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на реализацию мероприятий </w:t>
      </w:r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муниципальных программ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>. Основной объем этих сре</w:t>
      </w:r>
      <w:proofErr w:type="gramStart"/>
      <w:r w:rsidRPr="00C74C0D">
        <w:rPr>
          <w:rFonts w:ascii="Times New Roman" w:hAnsi="Times New Roman" w:cs="Times New Roman"/>
          <w:color w:val="000000"/>
          <w:sz w:val="28"/>
          <w:szCs w:val="28"/>
        </w:rPr>
        <w:t>дств</w:t>
      </w:r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едназначен </w:t>
      </w:r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образования и молодежной политики администрации </w:t>
      </w:r>
      <w:proofErr w:type="spellStart"/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как ответственному исполнителю </w:t>
      </w:r>
      <w:r w:rsidR="00C74C0D"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74C0D" w:rsidRPr="00C74C0D">
        <w:rPr>
          <w:rFonts w:ascii="Times New Roman" w:hAnsi="Times New Roman" w:cs="Times New Roman"/>
          <w:sz w:val="28"/>
          <w:szCs w:val="28"/>
        </w:rPr>
        <w:t xml:space="preserve">Развитие образования </w:t>
      </w:r>
      <w:proofErr w:type="spellStart"/>
      <w:r w:rsidR="00C74C0D" w:rsidRPr="00C74C0D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C74C0D" w:rsidRPr="00C74C0D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 w:rsidR="00C74C0D">
        <w:rPr>
          <w:rFonts w:ascii="Times New Roman" w:hAnsi="Times New Roman" w:cs="Times New Roman"/>
          <w:sz w:val="28"/>
          <w:szCs w:val="28"/>
        </w:rPr>
        <w:t xml:space="preserve"> </w:t>
      </w:r>
      <w:r w:rsidR="00C74C0D" w:rsidRPr="00C74C0D">
        <w:rPr>
          <w:rFonts w:ascii="Times New Roman" w:hAnsi="Times New Roman" w:cs="Times New Roman"/>
          <w:sz w:val="28"/>
          <w:szCs w:val="28"/>
        </w:rPr>
        <w:t>на 2026 – 2030 годы</w:t>
      </w:r>
      <w:r w:rsidR="00C74C0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NewRomanPSMT" w:hAnsi="TimesNewRomanPSMT"/>
          <w:color w:val="000000"/>
          <w:sz w:val="28"/>
          <w:szCs w:val="28"/>
        </w:rPr>
        <w:t xml:space="preserve">в сумме </w:t>
      </w:r>
      <w:r w:rsidR="00C74C0D">
        <w:rPr>
          <w:rFonts w:ascii="TimesNewRomanPSMT" w:hAnsi="TimesNewRomanPSMT"/>
          <w:color w:val="000000"/>
          <w:sz w:val="28"/>
          <w:szCs w:val="28"/>
        </w:rPr>
        <w:t>332 620,8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рублей.</w:t>
      </w:r>
    </w:p>
    <w:p w:rsidR="003D75B1" w:rsidRPr="00B6641D" w:rsidRDefault="00F84DAA" w:rsidP="003B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.3.4. </w:t>
      </w:r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Решения 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>на финансовое обеспечение исполнения функций</w:t>
      </w:r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и полномочий </w:t>
      </w:r>
      <w:r w:rsidR="00B6641D" w:rsidRPr="00B664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Управлению сельского хозяйства и природопользования администрации </w:t>
      </w:r>
      <w:proofErr w:type="spellStart"/>
      <w:r w:rsidR="00B6641D" w:rsidRPr="00B6641D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="00B6641D" w:rsidRPr="00B664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предусмотрено </w:t>
      </w:r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>7 209,1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что</w:t>
      </w:r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>62 990,5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меньше </w:t>
      </w:r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>ожидаемых показателей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на 2025 год. Доля бюджетных ассигнований</w:t>
      </w:r>
      <w:r w:rsid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в общих расходах бюджета составит </w:t>
      </w:r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>0,9%</w:t>
      </w:r>
      <w:r w:rsidR="003D75B1" w:rsidRPr="00B664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5005A" w:rsidRPr="00B6641D" w:rsidRDefault="003D75B1" w:rsidP="00B664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641D">
        <w:rPr>
          <w:rFonts w:ascii="Times New Roman" w:hAnsi="Times New Roman" w:cs="Times New Roman"/>
          <w:color w:val="000000"/>
          <w:sz w:val="28"/>
          <w:szCs w:val="28"/>
        </w:rPr>
        <w:t>На осуществление расходов в программном формате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предусматриваются средства в сумме </w:t>
      </w:r>
      <w:r w:rsidR="00B6641D">
        <w:rPr>
          <w:rFonts w:ascii="Times New Roman" w:hAnsi="Times New Roman" w:cs="Times New Roman"/>
          <w:color w:val="000000"/>
          <w:sz w:val="28"/>
          <w:szCs w:val="28"/>
        </w:rPr>
        <w:t>7 209,1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(</w:t>
      </w:r>
      <w:r w:rsidR="00B6641D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>%) на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реализацию мероприятий </w:t>
      </w:r>
      <w:r w:rsidR="00B6641D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B6641D"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муниципальных программ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>. Основной объем этих сре</w:t>
      </w:r>
      <w:proofErr w:type="gramStart"/>
      <w:r w:rsidRPr="00B6641D">
        <w:rPr>
          <w:rFonts w:ascii="Times New Roman" w:hAnsi="Times New Roman" w:cs="Times New Roman"/>
          <w:color w:val="000000"/>
          <w:sz w:val="28"/>
          <w:szCs w:val="28"/>
        </w:rPr>
        <w:t>дств</w:t>
      </w:r>
      <w:r w:rsid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едназначен </w:t>
      </w:r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сельского хозяйства и природопользования администрации </w:t>
      </w:r>
      <w:proofErr w:type="spellStart"/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B6641D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как ответственному исполнителю </w:t>
      </w:r>
      <w:r w:rsidR="00B6641D"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641D" w:rsidRPr="00B6641D">
        <w:rPr>
          <w:rFonts w:ascii="Times New Roman" w:hAnsi="Times New Roman" w:cs="Times New Roman"/>
          <w:sz w:val="28"/>
          <w:szCs w:val="28"/>
        </w:rPr>
        <w:t xml:space="preserve">Развитие агропромышленного комплекса </w:t>
      </w:r>
      <w:proofErr w:type="spellStart"/>
      <w:r w:rsidR="00B6641D" w:rsidRPr="00B6641D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B6641D" w:rsidRPr="00B6641D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 на 2026-2030 годы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="00B6641D">
        <w:rPr>
          <w:rFonts w:ascii="Times New Roman" w:hAnsi="Times New Roman" w:cs="Times New Roman"/>
          <w:color w:val="000000"/>
          <w:sz w:val="28"/>
          <w:szCs w:val="28"/>
        </w:rPr>
        <w:t>7 159,1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43201D" w:rsidRDefault="00F84DAA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6641D">
        <w:rPr>
          <w:rFonts w:ascii="Times New Roman" w:hAnsi="Times New Roman" w:cs="Times New Roman"/>
          <w:color w:val="000000"/>
          <w:sz w:val="28"/>
          <w:szCs w:val="28"/>
        </w:rPr>
        <w:t xml:space="preserve">.3.5. </w:t>
      </w:r>
      <w:r w:rsidR="0043201D" w:rsidRPr="00B6641D">
        <w:rPr>
          <w:rFonts w:ascii="Times New Roman" w:hAnsi="Times New Roman" w:cs="Times New Roman"/>
          <w:color w:val="000000"/>
          <w:sz w:val="28"/>
          <w:szCs w:val="28"/>
        </w:rPr>
        <w:t>Проектом Решения</w:t>
      </w:r>
      <w:r w:rsidR="0043201D">
        <w:rPr>
          <w:rFonts w:ascii="TimesNewRomanPSMT" w:hAnsi="TimesNewRomanPSMT"/>
          <w:color w:val="000000"/>
          <w:sz w:val="28"/>
          <w:szCs w:val="28"/>
        </w:rPr>
        <w:t xml:space="preserve"> на финансовое обеспечение исполнения функций и полномочий </w:t>
      </w:r>
      <w:r w:rsidR="0043201D" w:rsidRPr="0043201D">
        <w:rPr>
          <w:rFonts w:ascii="TimesNewRomanPSMT" w:hAnsi="TimesNewRomanPSMT"/>
          <w:b/>
          <w:color w:val="000000"/>
          <w:sz w:val="28"/>
          <w:szCs w:val="28"/>
        </w:rPr>
        <w:t>Контрольно-счетной инспекции</w:t>
      </w:r>
      <w:r w:rsidR="0043201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43201D" w:rsidRPr="00B6641D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="0043201D" w:rsidRPr="00B664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области</w:t>
      </w:r>
      <w:r w:rsidR="0043201D">
        <w:rPr>
          <w:rFonts w:ascii="TimesNewRomanPSMT" w:hAnsi="TimesNewRomanPSMT"/>
          <w:color w:val="000000"/>
          <w:sz w:val="28"/>
          <w:szCs w:val="28"/>
        </w:rPr>
        <w:t xml:space="preserve"> на 2026 год</w:t>
      </w:r>
      <w:r w:rsidR="0043201D">
        <w:rPr>
          <w:rFonts w:ascii="TimesNewRomanPSMT" w:hAnsi="TimesNewRomanPSMT"/>
          <w:color w:val="000000"/>
          <w:sz w:val="28"/>
          <w:szCs w:val="28"/>
        </w:rPr>
        <w:br/>
        <w:t>предусмотрено 1 584,2 тыс. рублей, что на 8,9 тыс. рублей больше</w:t>
      </w:r>
      <w:r w:rsidR="0043201D">
        <w:rPr>
          <w:rFonts w:ascii="TimesNewRomanPSMT" w:hAnsi="TimesNewRomanPSMT"/>
          <w:color w:val="000000"/>
          <w:sz w:val="28"/>
          <w:szCs w:val="28"/>
        </w:rPr>
        <w:br/>
      </w:r>
      <w:r w:rsidR="0043201D" w:rsidRPr="00B664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ожидаемых показателей на 2025 год</w:t>
      </w:r>
      <w:r w:rsidR="004320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3201D">
        <w:rPr>
          <w:rFonts w:ascii="TimesNewRomanPSMT" w:hAnsi="TimesNewRomanPSMT"/>
          <w:color w:val="000000"/>
          <w:sz w:val="28"/>
          <w:szCs w:val="28"/>
        </w:rPr>
        <w:t>. Доля бюджетных ассигнований в общих расходах бюджета составит 0,2%.</w:t>
      </w:r>
    </w:p>
    <w:p w:rsidR="0043201D" w:rsidRDefault="0043201D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Финансирование расходных обязательств Контрольно-счетной инспекции </w:t>
      </w:r>
      <w:proofErr w:type="spellStart"/>
      <w:r w:rsidRPr="00B6641D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B6641D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NewRomanPSMT" w:hAnsi="TimesNewRomanPSMT"/>
          <w:color w:val="000000"/>
          <w:sz w:val="28"/>
          <w:szCs w:val="28"/>
        </w:rPr>
        <w:t xml:space="preserve">планируется производить в полном объеме по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непрограммным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направлениям деятельности.</w:t>
      </w:r>
    </w:p>
    <w:p w:rsidR="0043201D" w:rsidRDefault="00F84DAA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7</w:t>
      </w:r>
      <w:r w:rsidR="004A3685">
        <w:rPr>
          <w:rFonts w:ascii="TimesNewRomanPSMT" w:hAnsi="TimesNewRomanPSMT"/>
          <w:color w:val="000000"/>
          <w:sz w:val="28"/>
          <w:szCs w:val="28"/>
        </w:rPr>
        <w:t xml:space="preserve">.3.6. </w:t>
      </w:r>
      <w:r w:rsidR="004A3685" w:rsidRPr="00B6641D">
        <w:rPr>
          <w:rFonts w:ascii="Times New Roman" w:hAnsi="Times New Roman" w:cs="Times New Roman"/>
          <w:color w:val="000000"/>
          <w:sz w:val="28"/>
          <w:szCs w:val="28"/>
        </w:rPr>
        <w:t>Проектом Решения</w:t>
      </w:r>
      <w:r w:rsidR="004A3685">
        <w:rPr>
          <w:rFonts w:ascii="TimesNewRomanPSMT" w:hAnsi="TimesNewRomanPSMT"/>
          <w:color w:val="000000"/>
          <w:sz w:val="28"/>
          <w:szCs w:val="28"/>
        </w:rPr>
        <w:t xml:space="preserve"> на финансовое обеспечение исполнения функций и полномочий </w:t>
      </w:r>
      <w:r w:rsidR="004A3685" w:rsidRPr="004A3685">
        <w:rPr>
          <w:rFonts w:ascii="TimesNewRomanPSMT" w:hAnsi="TimesNewRomanPSMT"/>
          <w:b/>
          <w:color w:val="000000"/>
          <w:sz w:val="28"/>
          <w:szCs w:val="28"/>
        </w:rPr>
        <w:t>администрации</w:t>
      </w:r>
      <w:r w:rsidR="004A368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4A3685" w:rsidRPr="00B6641D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="004A3685" w:rsidRPr="00B664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области</w:t>
      </w:r>
      <w:r w:rsidR="004A3685">
        <w:rPr>
          <w:rFonts w:ascii="TimesNewRomanPSMT" w:hAnsi="TimesNewRomanPSMT"/>
          <w:color w:val="000000"/>
          <w:sz w:val="28"/>
          <w:szCs w:val="28"/>
        </w:rPr>
        <w:t xml:space="preserve"> на 2026 год предусмотрено</w:t>
      </w:r>
      <w:r w:rsidR="004A3685">
        <w:rPr>
          <w:rFonts w:ascii="TimesNewRomanPSMT" w:hAnsi="TimesNewRomanPSMT"/>
          <w:color w:val="000000"/>
          <w:sz w:val="28"/>
          <w:szCs w:val="28"/>
        </w:rPr>
        <w:br/>
        <w:t xml:space="preserve">141 244,6 тыс. рублей, что на 9 812,0 тыс. рублей </w:t>
      </w:r>
      <w:r w:rsidR="004A3685" w:rsidRPr="00B6641D">
        <w:rPr>
          <w:rFonts w:ascii="Times New Roman" w:hAnsi="Times New Roman" w:cs="Times New Roman"/>
          <w:color w:val="000000"/>
          <w:sz w:val="28"/>
          <w:szCs w:val="28"/>
        </w:rPr>
        <w:t>меньше ожидаемых показателей на 2025 год</w:t>
      </w:r>
      <w:r w:rsidR="004A3685">
        <w:rPr>
          <w:rFonts w:ascii="TimesNewRomanPSMT" w:hAnsi="TimesNewRomanPSMT"/>
          <w:color w:val="000000"/>
          <w:sz w:val="28"/>
          <w:szCs w:val="28"/>
        </w:rPr>
        <w:t>.</w:t>
      </w:r>
    </w:p>
    <w:p w:rsidR="004A3685" w:rsidRDefault="004A3685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Доля бюджетных ассигнований </w:t>
      </w:r>
      <w:r w:rsidRPr="004A3685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 w:rsidRPr="004A3685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4A368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в общих расходах бюджета составит 17,0%.</w:t>
      </w:r>
    </w:p>
    <w:p w:rsidR="004A3685" w:rsidRDefault="004A3685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 осуществление расходов в программном формате предусмотрено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44352A">
        <w:rPr>
          <w:rFonts w:ascii="TimesNewRomanPSMT" w:hAnsi="TimesNewRomanPSMT"/>
          <w:color w:val="000000"/>
          <w:sz w:val="28"/>
          <w:szCs w:val="28"/>
        </w:rPr>
        <w:t>123 311,9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(</w:t>
      </w:r>
      <w:r w:rsidR="0044352A">
        <w:rPr>
          <w:rFonts w:ascii="TimesNewRomanPSMT" w:hAnsi="TimesNewRomanPSMT"/>
          <w:color w:val="000000"/>
          <w:sz w:val="28"/>
          <w:szCs w:val="28"/>
        </w:rPr>
        <w:t>87,3</w:t>
      </w:r>
      <w:r>
        <w:rPr>
          <w:rFonts w:ascii="TimesNewRomanPSMT" w:hAnsi="TimesNewRomanPSMT"/>
          <w:color w:val="000000"/>
          <w:sz w:val="28"/>
          <w:szCs w:val="28"/>
        </w:rPr>
        <w:t>%), которые будут направлены на реализацию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мероприятий </w:t>
      </w:r>
      <w:r w:rsidR="0044352A">
        <w:rPr>
          <w:rFonts w:ascii="TimesNewRomanPSMT" w:hAnsi="TimesNewRomanPSMT"/>
          <w:color w:val="000000"/>
          <w:sz w:val="28"/>
          <w:szCs w:val="28"/>
        </w:rPr>
        <w:t>8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4352A"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муниципальных программ</w:t>
      </w:r>
      <w:r>
        <w:rPr>
          <w:rFonts w:ascii="TimesNewRomanPSMT" w:hAnsi="TimesNewRomanPSMT"/>
          <w:color w:val="000000"/>
          <w:sz w:val="28"/>
          <w:szCs w:val="28"/>
        </w:rPr>
        <w:t>.</w:t>
      </w:r>
      <w:r w:rsidRPr="004A368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Основной объем этих средств запланирован на реализацию</w:t>
      </w:r>
      <w:r w:rsidR="0044352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4352A"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44352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44352A"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44352A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NewRomanPSMT" w:hAnsi="TimesNewRomanPSMT"/>
          <w:color w:val="000000"/>
          <w:sz w:val="28"/>
          <w:szCs w:val="28"/>
        </w:rPr>
        <w:t xml:space="preserve"> «</w:t>
      </w:r>
      <w:r w:rsidR="006A7129" w:rsidRPr="006A7129">
        <w:rPr>
          <w:rFonts w:ascii="Times New Roman" w:hAnsi="Times New Roman" w:cs="Times New Roman"/>
          <w:sz w:val="28"/>
          <w:szCs w:val="28"/>
        </w:rPr>
        <w:t xml:space="preserve">Информационное общество   </w:t>
      </w:r>
      <w:proofErr w:type="spellStart"/>
      <w:r w:rsidR="006A7129" w:rsidRPr="006A7129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6A7129" w:rsidRPr="006A7129">
        <w:rPr>
          <w:rFonts w:ascii="Times New Roman" w:hAnsi="Times New Roman" w:cs="Times New Roman"/>
          <w:sz w:val="28"/>
          <w:szCs w:val="28"/>
        </w:rPr>
        <w:t xml:space="preserve"> муниципального  округа  Нижегородской области» на 2026-2030 годы</w:t>
      </w:r>
      <w:r>
        <w:rPr>
          <w:rFonts w:ascii="TimesNewRomanPSMT" w:hAnsi="TimesNewRomanPSMT"/>
          <w:color w:val="000000"/>
          <w:sz w:val="28"/>
          <w:szCs w:val="28"/>
        </w:rPr>
        <w:t>» в сумме</w:t>
      </w:r>
      <w:r w:rsidR="006A7129">
        <w:rPr>
          <w:rFonts w:ascii="TimesNewRomanPSMT" w:hAnsi="TimesNewRomanPSMT"/>
          <w:color w:val="000000"/>
          <w:sz w:val="28"/>
          <w:szCs w:val="28"/>
        </w:rPr>
        <w:t xml:space="preserve"> 56 476,6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рублей.</w:t>
      </w:r>
    </w:p>
    <w:p w:rsidR="004A3685" w:rsidRDefault="004A3685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По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непрограммным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направлениям деятельности средства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запланированы в размере </w:t>
      </w:r>
      <w:r w:rsidR="006A7129">
        <w:rPr>
          <w:rFonts w:ascii="TimesNewRomanPSMT" w:hAnsi="TimesNewRomanPSMT"/>
          <w:color w:val="000000"/>
          <w:sz w:val="28"/>
          <w:szCs w:val="28"/>
        </w:rPr>
        <w:t>17 932,7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 (</w:t>
      </w:r>
      <w:r w:rsidR="006A7129">
        <w:rPr>
          <w:rFonts w:ascii="TimesNewRomanPSMT" w:hAnsi="TimesNewRomanPSMT"/>
          <w:color w:val="000000"/>
          <w:sz w:val="28"/>
          <w:szCs w:val="28"/>
        </w:rPr>
        <w:t>12,7%</w:t>
      </w:r>
      <w:r>
        <w:rPr>
          <w:rFonts w:ascii="TimesNewRomanPSMT" w:hAnsi="TimesNewRomanPSMT"/>
          <w:color w:val="000000"/>
          <w:sz w:val="28"/>
          <w:szCs w:val="28"/>
        </w:rPr>
        <w:t>).</w:t>
      </w:r>
    </w:p>
    <w:p w:rsidR="004A3685" w:rsidRDefault="00F84DAA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7</w:t>
      </w:r>
      <w:r w:rsidR="006A7129">
        <w:rPr>
          <w:rFonts w:ascii="TimesNewRomanPSMT" w:hAnsi="TimesNewRomanPSMT"/>
          <w:color w:val="000000"/>
          <w:sz w:val="28"/>
          <w:szCs w:val="28"/>
        </w:rPr>
        <w:t>.3.7.</w:t>
      </w:r>
      <w:r w:rsidR="006A7129" w:rsidRPr="006A71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129" w:rsidRPr="00B6641D">
        <w:rPr>
          <w:rFonts w:ascii="Times New Roman" w:hAnsi="Times New Roman" w:cs="Times New Roman"/>
          <w:color w:val="000000"/>
          <w:sz w:val="28"/>
          <w:szCs w:val="28"/>
        </w:rPr>
        <w:t>Проектом Решения</w:t>
      </w:r>
      <w:r w:rsidR="006A7129">
        <w:rPr>
          <w:rFonts w:ascii="TimesNewRomanPSMT" w:hAnsi="TimesNewRomanPSMT"/>
          <w:color w:val="000000"/>
          <w:sz w:val="28"/>
          <w:szCs w:val="28"/>
        </w:rPr>
        <w:t xml:space="preserve"> на финансовое обеспечение исполнения функций и полномочий </w:t>
      </w:r>
      <w:r w:rsidR="006A7129" w:rsidRPr="006A71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Управлению по благоустройству и развитию территорий администрации </w:t>
      </w:r>
      <w:proofErr w:type="spellStart"/>
      <w:r w:rsidR="006A7129" w:rsidRPr="006A7129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="006A7129" w:rsidRPr="006A71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области</w:t>
      </w:r>
      <w:r w:rsidR="006A7129">
        <w:rPr>
          <w:rFonts w:ascii="TimesNewRomanPSMT" w:hAnsi="TimesNewRomanPSMT"/>
          <w:color w:val="000000"/>
          <w:sz w:val="28"/>
          <w:szCs w:val="28"/>
        </w:rPr>
        <w:t xml:space="preserve"> на 2026 год предусмотрено 105 441,1 тыс. рублей, что на 24 325,0 тыс. </w:t>
      </w:r>
      <w:r w:rsidR="006A7129">
        <w:rPr>
          <w:rFonts w:ascii="TimesNewRomanPSMT" w:hAnsi="TimesNewRomanPSMT"/>
          <w:color w:val="000000"/>
          <w:sz w:val="28"/>
          <w:szCs w:val="28"/>
        </w:rPr>
        <w:lastRenderedPageBreak/>
        <w:t xml:space="preserve">рублей меньше бюджетных ассигнований, </w:t>
      </w:r>
      <w:r w:rsidR="006A7129" w:rsidRPr="00B6641D">
        <w:rPr>
          <w:rFonts w:ascii="Times New Roman" w:hAnsi="Times New Roman" w:cs="Times New Roman"/>
          <w:color w:val="000000"/>
          <w:sz w:val="28"/>
          <w:szCs w:val="28"/>
        </w:rPr>
        <w:t>ожидаем</w:t>
      </w:r>
      <w:r w:rsidR="006A7129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6A7129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129"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  <w:r w:rsidR="006A7129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7129">
        <w:rPr>
          <w:rFonts w:ascii="TimesNewRomanPSMT" w:hAnsi="TimesNewRomanPSMT"/>
          <w:color w:val="000000"/>
          <w:sz w:val="28"/>
          <w:szCs w:val="28"/>
        </w:rPr>
        <w:t>на 2025 год.</w:t>
      </w:r>
    </w:p>
    <w:p w:rsidR="006A7129" w:rsidRDefault="006A7129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Доля бюджетных ассигнований в общих расходах бюджета</w:t>
      </w:r>
      <w:r>
        <w:rPr>
          <w:rFonts w:ascii="TimesNewRomanPSMT" w:hAnsi="TimesNewRomanPSMT"/>
          <w:color w:val="000000"/>
          <w:sz w:val="28"/>
          <w:szCs w:val="28"/>
        </w:rPr>
        <w:br/>
        <w:t>составит 12,7 %.</w:t>
      </w:r>
    </w:p>
    <w:p w:rsidR="00DE2D28" w:rsidRDefault="006A7129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На осуществление расходов в программном формате</w:t>
      </w:r>
      <w:r>
        <w:rPr>
          <w:rFonts w:ascii="TimesNewRomanPSMT" w:hAnsi="TimesNewRomanPSMT"/>
          <w:color w:val="000000"/>
          <w:sz w:val="28"/>
          <w:szCs w:val="28"/>
        </w:rPr>
        <w:br/>
        <w:t>предусматриваются средства в сумме 105 441,1 тыс. рублей (100,0%) на</w:t>
      </w:r>
      <w:r>
        <w:rPr>
          <w:rFonts w:ascii="TimesNewRomanPSMT" w:hAnsi="TimesNewRomanPSMT"/>
          <w:color w:val="000000"/>
          <w:sz w:val="28"/>
          <w:szCs w:val="28"/>
        </w:rPr>
        <w:br/>
        <w:t xml:space="preserve">реализацию мероприятий 4 </w:t>
      </w:r>
      <w:r w:rsidR="00213FA2"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муниципальных программ</w:t>
      </w:r>
      <w:r>
        <w:rPr>
          <w:rFonts w:ascii="TimesNewRomanPSMT" w:hAnsi="TimesNewRomanPSMT"/>
          <w:color w:val="000000"/>
          <w:sz w:val="28"/>
          <w:szCs w:val="28"/>
        </w:rPr>
        <w:t>. Основной объем этих сре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дств</w:t>
      </w:r>
      <w:r w:rsidR="00213FA2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пр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едназначен </w:t>
      </w:r>
      <w:r w:rsidR="00213FA2" w:rsidRPr="00213FA2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по благоустройству и развитию территорий администрации </w:t>
      </w:r>
      <w:proofErr w:type="spellStart"/>
      <w:r w:rsidR="00213FA2" w:rsidRPr="00213FA2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13FA2" w:rsidRPr="00213FA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как ответственному исполнителю </w:t>
      </w:r>
      <w:r w:rsidR="00213FA2"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 w:rsidR="00213FA2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13FA2"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 w:rsidR="00213FA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NewRomanPSMT" w:hAnsi="TimesNewRomanPSMT"/>
          <w:color w:val="000000"/>
          <w:sz w:val="28"/>
          <w:szCs w:val="28"/>
        </w:rPr>
        <w:t xml:space="preserve"> «</w:t>
      </w:r>
      <w:r w:rsidR="00C664E2" w:rsidRPr="00C664E2">
        <w:rPr>
          <w:rFonts w:ascii="Times New Roman" w:hAnsi="Times New Roman"/>
          <w:sz w:val="28"/>
          <w:szCs w:val="28"/>
        </w:rPr>
        <w:t xml:space="preserve">Развитие благоустройства  и дорожной деятельности на территории </w:t>
      </w:r>
      <w:proofErr w:type="spellStart"/>
      <w:r w:rsidR="00C664E2" w:rsidRPr="00C664E2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C664E2" w:rsidRPr="00C664E2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области» на 2026-2030 годы</w:t>
      </w:r>
      <w:r>
        <w:rPr>
          <w:rFonts w:ascii="TimesNewRomanPSMT" w:hAnsi="TimesNewRomanPSMT"/>
          <w:color w:val="000000"/>
          <w:sz w:val="28"/>
          <w:szCs w:val="28"/>
        </w:rPr>
        <w:t xml:space="preserve">» в сумме </w:t>
      </w:r>
      <w:r w:rsidR="00C664E2">
        <w:rPr>
          <w:rFonts w:ascii="TimesNewRomanPSMT" w:hAnsi="TimesNewRomanPSMT"/>
          <w:color w:val="000000"/>
          <w:sz w:val="28"/>
          <w:szCs w:val="28"/>
        </w:rPr>
        <w:t>63 970,5</w:t>
      </w:r>
      <w:r>
        <w:rPr>
          <w:rFonts w:ascii="TimesNewRomanPSMT" w:hAnsi="TimesNewRomanPSMT"/>
          <w:color w:val="000000"/>
          <w:sz w:val="28"/>
          <w:szCs w:val="28"/>
        </w:rPr>
        <w:t xml:space="preserve"> тыс. рублей.</w:t>
      </w:r>
    </w:p>
    <w:p w:rsidR="00212211" w:rsidRDefault="00212211" w:rsidP="00212211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7.3.8. 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>Проектом Решения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финансовое обеспечение исполнения функций и полномочий </w:t>
      </w:r>
      <w:r w:rsidRPr="00C66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Отделу физической культуры и спорта администрации </w:t>
      </w:r>
      <w:proofErr w:type="spellStart"/>
      <w:r w:rsidRPr="00C664E2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Pr="00C66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области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на 2026 год предусмотрено 79 629,7 тыс. рублей, что на 1 215,6 тыс. рублей меньше бюджетных ассигнований, 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>ожидаем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  <w:r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на 2025 год.</w:t>
      </w:r>
    </w:p>
    <w:p w:rsidR="00212211" w:rsidRDefault="00212211" w:rsidP="00212211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Доля бюджетных ассигнований </w:t>
      </w:r>
      <w:r w:rsidRPr="00C664E2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664E2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физической культуры и спорта администрации </w:t>
      </w:r>
      <w:proofErr w:type="spellStart"/>
      <w:r w:rsidRPr="00C664E2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C664E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в общих расходах бюджета составит 9,6%.</w:t>
      </w:r>
    </w:p>
    <w:p w:rsidR="00212211" w:rsidRDefault="00212211" w:rsidP="00212211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На осуществление расходов в программном формате предусматриваются средства в сумме 79 629,7 тыс. рублей (100,0%) на реализацию мероприятий 4 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муниципальных программ</w:t>
      </w:r>
      <w:r>
        <w:rPr>
          <w:rFonts w:ascii="TimesNewRomanPSMT" w:hAnsi="TimesNewRomanPSMT"/>
          <w:color w:val="000000"/>
          <w:sz w:val="28"/>
          <w:szCs w:val="28"/>
        </w:rPr>
        <w:t>. Основной объем этих сре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дств пр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едназначен </w:t>
      </w:r>
      <w:r w:rsidRPr="00C664E2">
        <w:rPr>
          <w:rFonts w:ascii="Times New Roman" w:hAnsi="Times New Roman" w:cs="Times New Roman"/>
          <w:color w:val="000000"/>
          <w:sz w:val="28"/>
          <w:szCs w:val="28"/>
        </w:rPr>
        <w:t>Отдел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664E2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физической культуры и спорта администрации </w:t>
      </w:r>
      <w:proofErr w:type="spellStart"/>
      <w:r w:rsidRPr="00C664E2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C664E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NewRomanPSMT" w:hAnsi="TimesNewRomanPSMT"/>
          <w:color w:val="000000"/>
          <w:sz w:val="28"/>
          <w:szCs w:val="28"/>
        </w:rPr>
        <w:t xml:space="preserve"> как ответственному исполнителю 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74C0D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NewRomanPSMT" w:hAnsi="TimesNewRomanPSMT"/>
          <w:color w:val="000000"/>
          <w:sz w:val="28"/>
          <w:szCs w:val="28"/>
        </w:rPr>
        <w:t xml:space="preserve"> «</w:t>
      </w:r>
      <w:r w:rsidRPr="00811B0D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спорта </w:t>
      </w:r>
      <w:proofErr w:type="spellStart"/>
      <w:r w:rsidRPr="00811B0D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811B0D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811B0D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области» на 2026-2030 годы</w:t>
      </w:r>
      <w:r>
        <w:rPr>
          <w:rFonts w:ascii="TimesNewRomanPSMT" w:hAnsi="TimesNewRomanPSMT"/>
          <w:color w:val="000000"/>
          <w:sz w:val="28"/>
          <w:szCs w:val="28"/>
        </w:rPr>
        <w:t>» в сумме 78 846,9 тыс. рублей.</w:t>
      </w:r>
    </w:p>
    <w:p w:rsidR="00212211" w:rsidRDefault="00212211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  <w:sectPr w:rsidR="00212211" w:rsidSect="00777D0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A7129" w:rsidRDefault="006A7129" w:rsidP="00B6641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43201D" w:rsidRDefault="00F84DAA" w:rsidP="00B3055D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7</w:t>
      </w:r>
      <w:r w:rsidR="00811B0D">
        <w:rPr>
          <w:rFonts w:ascii="TimesNewRomanPSMT" w:hAnsi="TimesNewRomanPSMT"/>
          <w:color w:val="000000"/>
          <w:sz w:val="28"/>
          <w:szCs w:val="28"/>
        </w:rPr>
        <w:t xml:space="preserve">.3.9. </w:t>
      </w:r>
      <w:r w:rsidR="00811B0D" w:rsidRPr="00B6641D">
        <w:rPr>
          <w:rFonts w:ascii="Times New Roman" w:hAnsi="Times New Roman" w:cs="Times New Roman"/>
          <w:color w:val="000000"/>
          <w:sz w:val="28"/>
          <w:szCs w:val="28"/>
        </w:rPr>
        <w:t>Проектом Решения</w:t>
      </w:r>
      <w:r w:rsidR="00811B0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01D">
        <w:rPr>
          <w:rFonts w:ascii="TimesNewRomanPSMT" w:hAnsi="TimesNewRomanPSMT"/>
          <w:color w:val="000000"/>
          <w:sz w:val="28"/>
          <w:szCs w:val="28"/>
        </w:rPr>
        <w:t xml:space="preserve">на 2026 год </w:t>
      </w:r>
      <w:r w:rsidR="00811B0D" w:rsidRPr="00811B0D">
        <w:rPr>
          <w:rFonts w:ascii="TimesNewRomanPSMT" w:hAnsi="TimesNewRomanPSMT"/>
          <w:b/>
          <w:color w:val="000000"/>
          <w:sz w:val="28"/>
          <w:szCs w:val="28"/>
        </w:rPr>
        <w:t>Совету депутатов</w:t>
      </w:r>
      <w:r w:rsidR="00811B0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01D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 w:rsidR="00811B0D" w:rsidRPr="00C664E2">
        <w:rPr>
          <w:rFonts w:ascii="Times New Roman" w:hAnsi="Times New Roman" w:cs="Times New Roman"/>
          <w:b/>
          <w:color w:val="000000"/>
          <w:sz w:val="28"/>
          <w:szCs w:val="28"/>
        </w:rPr>
        <w:t>Княгининского</w:t>
      </w:r>
      <w:proofErr w:type="spellEnd"/>
      <w:r w:rsidR="00811B0D" w:rsidRPr="00C664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 Нижегородской области</w:t>
      </w:r>
      <w:r w:rsidR="00811B0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01D">
        <w:rPr>
          <w:rFonts w:ascii="TimesNewRomanPSMT" w:hAnsi="TimesNewRomanPSMT"/>
          <w:color w:val="000000"/>
          <w:sz w:val="28"/>
          <w:szCs w:val="28"/>
        </w:rPr>
        <w:t xml:space="preserve">предусмотрено </w:t>
      </w:r>
      <w:r w:rsidR="00811B0D">
        <w:rPr>
          <w:rFonts w:ascii="TimesNewRomanPSMT" w:hAnsi="TimesNewRomanPSMT"/>
          <w:color w:val="000000"/>
          <w:sz w:val="28"/>
          <w:szCs w:val="28"/>
        </w:rPr>
        <w:t>1 642,4</w:t>
      </w:r>
      <w:r w:rsidR="0043201D">
        <w:rPr>
          <w:rFonts w:ascii="TimesNewRomanPSMT" w:hAnsi="TimesNewRomanPSMT"/>
          <w:color w:val="000000"/>
          <w:sz w:val="28"/>
          <w:szCs w:val="28"/>
        </w:rPr>
        <w:t xml:space="preserve"> тыс. рублей, что на </w:t>
      </w:r>
      <w:r w:rsidR="00811B0D">
        <w:rPr>
          <w:rFonts w:ascii="TimesNewRomanPSMT" w:hAnsi="TimesNewRomanPSMT"/>
          <w:color w:val="000000"/>
          <w:sz w:val="28"/>
          <w:szCs w:val="28"/>
        </w:rPr>
        <w:t>20,7</w:t>
      </w:r>
      <w:r w:rsidR="0043201D">
        <w:rPr>
          <w:rFonts w:ascii="TimesNewRomanPSMT" w:hAnsi="TimesNewRomanPSMT"/>
          <w:color w:val="000000"/>
          <w:sz w:val="28"/>
          <w:szCs w:val="28"/>
        </w:rPr>
        <w:t xml:space="preserve"> тыс. рублей</w:t>
      </w:r>
      <w:r w:rsidR="00DE2D2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811B0D">
        <w:rPr>
          <w:rFonts w:ascii="TimesNewRomanPSMT" w:hAnsi="TimesNewRomanPSMT"/>
          <w:color w:val="000000"/>
          <w:sz w:val="28"/>
          <w:szCs w:val="28"/>
        </w:rPr>
        <w:t xml:space="preserve">меньше бюджетных ассигнований, </w:t>
      </w:r>
      <w:r w:rsidR="00811B0D" w:rsidRPr="00B6641D">
        <w:rPr>
          <w:rFonts w:ascii="Times New Roman" w:hAnsi="Times New Roman" w:cs="Times New Roman"/>
          <w:color w:val="000000"/>
          <w:sz w:val="28"/>
          <w:szCs w:val="28"/>
        </w:rPr>
        <w:t>ожидаем</w:t>
      </w:r>
      <w:r w:rsidR="00811B0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811B0D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B0D">
        <w:rPr>
          <w:rFonts w:ascii="Times New Roman" w:hAnsi="Times New Roman" w:cs="Times New Roman"/>
          <w:color w:val="000000"/>
          <w:sz w:val="28"/>
          <w:szCs w:val="28"/>
        </w:rPr>
        <w:t>исполнения</w:t>
      </w:r>
      <w:r w:rsidR="00811B0D" w:rsidRPr="00B664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1B0D">
        <w:rPr>
          <w:rFonts w:ascii="TimesNewRomanPSMT" w:hAnsi="TimesNewRomanPSMT"/>
          <w:color w:val="000000"/>
          <w:sz w:val="28"/>
          <w:szCs w:val="28"/>
        </w:rPr>
        <w:t>на 2025 год</w:t>
      </w:r>
      <w:r w:rsidR="0043201D">
        <w:rPr>
          <w:rFonts w:ascii="TimesNewRomanPSMT" w:hAnsi="TimesNewRomanPSMT"/>
          <w:color w:val="000000"/>
          <w:sz w:val="28"/>
          <w:szCs w:val="28"/>
        </w:rPr>
        <w:t>. Доля бюджетных ассигнований в общих расходах</w:t>
      </w:r>
      <w:r w:rsidR="00811B0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43201D">
        <w:rPr>
          <w:rFonts w:ascii="TimesNewRomanPSMT" w:hAnsi="TimesNewRomanPSMT"/>
          <w:color w:val="000000"/>
          <w:sz w:val="28"/>
          <w:szCs w:val="28"/>
        </w:rPr>
        <w:t>бюджета составит 0,</w:t>
      </w:r>
      <w:r w:rsidR="00811B0D">
        <w:rPr>
          <w:rFonts w:ascii="TimesNewRomanPSMT" w:hAnsi="TimesNewRomanPSMT"/>
          <w:color w:val="000000"/>
          <w:sz w:val="28"/>
          <w:szCs w:val="28"/>
        </w:rPr>
        <w:t>3%</w:t>
      </w:r>
      <w:r w:rsidR="0043201D">
        <w:rPr>
          <w:rFonts w:ascii="TimesNewRomanPSMT" w:hAnsi="TimesNewRomanPSMT"/>
          <w:color w:val="000000"/>
          <w:sz w:val="28"/>
          <w:szCs w:val="28"/>
        </w:rPr>
        <w:t>.</w:t>
      </w:r>
    </w:p>
    <w:p w:rsidR="004A3685" w:rsidRDefault="004A3685" w:rsidP="004A3685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Финансирование расходных обязательств </w:t>
      </w:r>
      <w:r w:rsidR="00811B0D" w:rsidRPr="00811B0D">
        <w:rPr>
          <w:rFonts w:ascii="TimesNewRomanPSMT" w:hAnsi="TimesNewRomanPSMT"/>
          <w:color w:val="000000"/>
          <w:sz w:val="28"/>
          <w:szCs w:val="28"/>
        </w:rPr>
        <w:t>Совет</w:t>
      </w:r>
      <w:r w:rsidR="00811B0D">
        <w:rPr>
          <w:rFonts w:ascii="TimesNewRomanPSMT" w:hAnsi="TimesNewRomanPSMT"/>
          <w:color w:val="000000"/>
          <w:sz w:val="28"/>
          <w:szCs w:val="28"/>
        </w:rPr>
        <w:t>а</w:t>
      </w:r>
      <w:r w:rsidR="00811B0D" w:rsidRPr="00811B0D">
        <w:rPr>
          <w:rFonts w:ascii="TimesNewRomanPSMT" w:hAnsi="TimesNewRomanPSMT"/>
          <w:color w:val="000000"/>
          <w:sz w:val="28"/>
          <w:szCs w:val="28"/>
        </w:rPr>
        <w:t xml:space="preserve"> депутатов  </w:t>
      </w:r>
      <w:proofErr w:type="spellStart"/>
      <w:r w:rsidR="00811B0D" w:rsidRPr="00811B0D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811B0D" w:rsidRPr="00811B0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="00811B0D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планируется производить в полном объеме по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непрограммным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направлениям деятельности.</w:t>
      </w:r>
    </w:p>
    <w:p w:rsidR="00C13FB2" w:rsidRDefault="00C13FB2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6B33" w:rsidRDefault="00F84DAA" w:rsidP="007D6B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.4. </w:t>
      </w:r>
      <w:r w:rsidR="007D6B33"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Структура расходов бюджета </w:t>
      </w:r>
      <w:r w:rsid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округа </w:t>
      </w:r>
      <w:r w:rsidR="007D6B33" w:rsidRPr="007D6B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видам расходов</w:t>
      </w:r>
    </w:p>
    <w:p w:rsidR="007D6B33" w:rsidRPr="007D6B33" w:rsidRDefault="007D6B33" w:rsidP="007D6B3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76390" w:rsidRPr="00876390" w:rsidRDefault="00876390" w:rsidP="00797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876390">
        <w:rPr>
          <w:rFonts w:ascii="Times New Roman" w:hAnsi="Times New Roman" w:cs="Times New Roman"/>
          <w:color w:val="000000"/>
          <w:sz w:val="28"/>
          <w:szCs w:val="28"/>
        </w:rPr>
        <w:t>труктура  расходов  бюджета  по  видам  расходов  на  период  202</w:t>
      </w:r>
      <w:r w:rsidR="002869CF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869C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76390">
        <w:rPr>
          <w:rFonts w:ascii="Times New Roman" w:hAnsi="Times New Roman" w:cs="Times New Roman"/>
          <w:color w:val="000000"/>
          <w:sz w:val="28"/>
          <w:szCs w:val="28"/>
        </w:rPr>
        <w:t xml:space="preserve"> годов представлена в таблице:</w:t>
      </w:r>
    </w:p>
    <w:p w:rsidR="002869CF" w:rsidRPr="00EF4E48" w:rsidRDefault="002869CF" w:rsidP="002869CF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Таблица 2</w:t>
      </w:r>
      <w:r w:rsidR="0079712C">
        <w:rPr>
          <w:rFonts w:ascii="Times New Roman" w:hAnsi="Times New Roman" w:cs="Times New Roman"/>
          <w:iCs/>
          <w:color w:val="000000"/>
          <w:sz w:val="24"/>
          <w:szCs w:val="24"/>
        </w:rPr>
        <w:t>7</w:t>
      </w:r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, в тыс.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EF4E48">
        <w:rPr>
          <w:rFonts w:ascii="Times New Roman" w:hAnsi="Times New Roman" w:cs="Times New Roman"/>
          <w:iCs/>
          <w:color w:val="000000"/>
          <w:sz w:val="24"/>
          <w:szCs w:val="24"/>
        </w:rPr>
        <w:t>рубл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ях</w:t>
      </w:r>
    </w:p>
    <w:tbl>
      <w:tblPr>
        <w:tblStyle w:val="a5"/>
        <w:tblW w:w="14786" w:type="dxa"/>
        <w:tblLook w:val="04A0"/>
      </w:tblPr>
      <w:tblGrid>
        <w:gridCol w:w="1018"/>
        <w:gridCol w:w="4414"/>
        <w:gridCol w:w="1889"/>
        <w:gridCol w:w="1594"/>
        <w:gridCol w:w="790"/>
        <w:gridCol w:w="1729"/>
        <w:gridCol w:w="1115"/>
        <w:gridCol w:w="1312"/>
        <w:gridCol w:w="925"/>
      </w:tblGrid>
      <w:tr w:rsidR="002869CF" w:rsidTr="00E15EB5">
        <w:tc>
          <w:tcPr>
            <w:tcW w:w="1018" w:type="dxa"/>
            <w:vMerge w:val="restart"/>
          </w:tcPr>
          <w:p w:rsidR="002869CF" w:rsidRPr="001945F4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6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06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расхода</w:t>
            </w:r>
          </w:p>
        </w:tc>
        <w:tc>
          <w:tcPr>
            <w:tcW w:w="4414" w:type="dxa"/>
            <w:vMerge w:val="restart"/>
          </w:tcPr>
          <w:p w:rsidR="002869CF" w:rsidRPr="00DA0CEC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89" w:type="dxa"/>
            <w:vMerge w:val="restart"/>
          </w:tcPr>
          <w:p w:rsidR="002869CF" w:rsidRPr="006B53FA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(ожидаемое исполнение)</w:t>
            </w:r>
          </w:p>
        </w:tc>
        <w:tc>
          <w:tcPr>
            <w:tcW w:w="2384" w:type="dxa"/>
            <w:gridSpan w:val="2"/>
          </w:tcPr>
          <w:p w:rsidR="002869CF" w:rsidRPr="00DA0CEC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44" w:type="dxa"/>
            <w:gridSpan w:val="2"/>
          </w:tcPr>
          <w:p w:rsidR="002869CF" w:rsidRPr="00DA0CEC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37" w:type="dxa"/>
            <w:gridSpan w:val="2"/>
          </w:tcPr>
          <w:p w:rsidR="002869CF" w:rsidRPr="00DA0CEC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869CF" w:rsidTr="00E15EB5">
        <w:tc>
          <w:tcPr>
            <w:tcW w:w="1018" w:type="dxa"/>
            <w:vMerge/>
          </w:tcPr>
          <w:p w:rsidR="002869CF" w:rsidRPr="00DA0CEC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vMerge/>
          </w:tcPr>
          <w:p w:rsidR="002869CF" w:rsidRPr="00DA0CEC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89" w:type="dxa"/>
            <w:vMerge/>
          </w:tcPr>
          <w:p w:rsidR="002869CF" w:rsidRPr="006B53FA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869CF" w:rsidRPr="006B53FA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790" w:type="dxa"/>
          </w:tcPr>
          <w:p w:rsidR="002869CF" w:rsidRPr="006B53FA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729" w:type="dxa"/>
          </w:tcPr>
          <w:p w:rsidR="002869CF" w:rsidRPr="006B53FA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115" w:type="dxa"/>
          </w:tcPr>
          <w:p w:rsidR="002869CF" w:rsidRPr="006B53FA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312" w:type="dxa"/>
          </w:tcPr>
          <w:p w:rsidR="002869CF" w:rsidRPr="006B53FA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925" w:type="dxa"/>
          </w:tcPr>
          <w:p w:rsidR="002869CF" w:rsidRPr="006B53FA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2869CF" w:rsidTr="00E15EB5">
        <w:tc>
          <w:tcPr>
            <w:tcW w:w="5432" w:type="dxa"/>
            <w:gridSpan w:val="2"/>
          </w:tcPr>
          <w:p w:rsidR="002869CF" w:rsidRPr="00D00D4A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889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923 951,5</w:t>
            </w:r>
          </w:p>
        </w:tc>
        <w:tc>
          <w:tcPr>
            <w:tcW w:w="1594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790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729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781 779,1</w:t>
            </w:r>
          </w:p>
        </w:tc>
        <w:tc>
          <w:tcPr>
            <w:tcW w:w="1115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312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792 017,1</w:t>
            </w:r>
          </w:p>
        </w:tc>
        <w:tc>
          <w:tcPr>
            <w:tcW w:w="925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2869CF" w:rsidTr="00E15EB5">
        <w:tc>
          <w:tcPr>
            <w:tcW w:w="5432" w:type="dxa"/>
            <w:gridSpan w:val="2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889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4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29" w:type="dxa"/>
          </w:tcPr>
          <w:p w:rsidR="002869CF" w:rsidRPr="001D29D6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12 984,5</w:t>
            </w:r>
          </w:p>
        </w:tc>
        <w:tc>
          <w:tcPr>
            <w:tcW w:w="1115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312" w:type="dxa"/>
          </w:tcPr>
          <w:p w:rsidR="002869CF" w:rsidRPr="001D29D6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27 975,7</w:t>
            </w:r>
          </w:p>
        </w:tc>
        <w:tc>
          <w:tcPr>
            <w:tcW w:w="925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2869CF" w:rsidTr="00E15EB5">
        <w:tc>
          <w:tcPr>
            <w:tcW w:w="5432" w:type="dxa"/>
            <w:gridSpan w:val="2"/>
          </w:tcPr>
          <w:p w:rsidR="002869CF" w:rsidRDefault="002869CF" w:rsidP="005D490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889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923 951,5</w:t>
            </w:r>
          </w:p>
        </w:tc>
        <w:tc>
          <w:tcPr>
            <w:tcW w:w="1594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790" w:type="dxa"/>
          </w:tcPr>
          <w:p w:rsidR="002869CF" w:rsidRPr="00384884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8488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729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768 794,6</w:t>
            </w:r>
          </w:p>
        </w:tc>
        <w:tc>
          <w:tcPr>
            <w:tcW w:w="1115" w:type="dxa"/>
          </w:tcPr>
          <w:p w:rsidR="002869CF" w:rsidRPr="00384884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98,3</w:t>
            </w:r>
          </w:p>
        </w:tc>
        <w:tc>
          <w:tcPr>
            <w:tcW w:w="1312" w:type="dxa"/>
          </w:tcPr>
          <w:p w:rsidR="002869CF" w:rsidRPr="00E46B00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764 041,4</w:t>
            </w:r>
          </w:p>
        </w:tc>
        <w:tc>
          <w:tcPr>
            <w:tcW w:w="925" w:type="dxa"/>
          </w:tcPr>
          <w:p w:rsidR="002869CF" w:rsidRPr="00384884" w:rsidRDefault="002869CF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96,5</w:t>
            </w:r>
          </w:p>
        </w:tc>
      </w:tr>
      <w:tr w:rsidR="008931B3" w:rsidTr="00E15EB5">
        <w:tc>
          <w:tcPr>
            <w:tcW w:w="1018" w:type="dxa"/>
          </w:tcPr>
          <w:p w:rsidR="008931B3" w:rsidRPr="00D00D4A" w:rsidRDefault="008931B3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4414" w:type="dxa"/>
          </w:tcPr>
          <w:p w:rsidR="008931B3" w:rsidRPr="00E15EB5" w:rsidRDefault="008931B3" w:rsidP="00E15EB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89" w:type="dxa"/>
          </w:tcPr>
          <w:p w:rsidR="008931B3" w:rsidRPr="008931B3" w:rsidRDefault="008931B3" w:rsidP="008931B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931B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167 626,9</w:t>
            </w:r>
          </w:p>
        </w:tc>
        <w:tc>
          <w:tcPr>
            <w:tcW w:w="1594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172 394,0</w:t>
            </w:r>
          </w:p>
        </w:tc>
        <w:tc>
          <w:tcPr>
            <w:tcW w:w="790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1729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170 866,2</w:t>
            </w:r>
          </w:p>
        </w:tc>
        <w:tc>
          <w:tcPr>
            <w:tcW w:w="111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21,8</w:t>
            </w:r>
          </w:p>
        </w:tc>
        <w:tc>
          <w:tcPr>
            <w:tcW w:w="1312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170 548,8</w:t>
            </w:r>
          </w:p>
        </w:tc>
        <w:tc>
          <w:tcPr>
            <w:tcW w:w="92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21,5</w:t>
            </w:r>
          </w:p>
        </w:tc>
      </w:tr>
      <w:tr w:rsidR="008931B3" w:rsidTr="00E15EB5">
        <w:tc>
          <w:tcPr>
            <w:tcW w:w="1018" w:type="dxa"/>
          </w:tcPr>
          <w:p w:rsidR="008931B3" w:rsidRPr="00D00D4A" w:rsidRDefault="008931B3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4414" w:type="dxa"/>
          </w:tcPr>
          <w:p w:rsidR="008931B3" w:rsidRPr="00E15EB5" w:rsidRDefault="008931B3" w:rsidP="00E15EB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E1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889" w:type="dxa"/>
          </w:tcPr>
          <w:p w:rsidR="008931B3" w:rsidRPr="008931B3" w:rsidRDefault="008931B3" w:rsidP="008931B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931B3">
              <w:rPr>
                <w:rFonts w:ascii="Times New Roman" w:hAnsi="Times New Roman"/>
                <w:sz w:val="24"/>
                <w:szCs w:val="24"/>
                <w:lang w:eastAsia="ru-RU" w:bidi="ru-RU"/>
              </w:rPr>
              <w:lastRenderedPageBreak/>
              <w:t>56 545,8</w:t>
            </w:r>
          </w:p>
        </w:tc>
        <w:tc>
          <w:tcPr>
            <w:tcW w:w="1594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43 163,0</w:t>
            </w:r>
          </w:p>
        </w:tc>
        <w:tc>
          <w:tcPr>
            <w:tcW w:w="790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5,2</w:t>
            </w:r>
          </w:p>
        </w:tc>
        <w:tc>
          <w:tcPr>
            <w:tcW w:w="1729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36 802,5</w:t>
            </w:r>
          </w:p>
        </w:tc>
        <w:tc>
          <w:tcPr>
            <w:tcW w:w="111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4,7</w:t>
            </w:r>
          </w:p>
        </w:tc>
        <w:tc>
          <w:tcPr>
            <w:tcW w:w="1312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42 164,6</w:t>
            </w:r>
          </w:p>
        </w:tc>
        <w:tc>
          <w:tcPr>
            <w:tcW w:w="92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</w:t>
            </w:r>
          </w:p>
        </w:tc>
      </w:tr>
      <w:tr w:rsidR="008931B3" w:rsidTr="00E15EB5">
        <w:tc>
          <w:tcPr>
            <w:tcW w:w="1018" w:type="dxa"/>
          </w:tcPr>
          <w:p w:rsidR="008931B3" w:rsidRPr="00D00D4A" w:rsidRDefault="008931B3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300</w:t>
            </w:r>
          </w:p>
        </w:tc>
        <w:tc>
          <w:tcPr>
            <w:tcW w:w="4414" w:type="dxa"/>
          </w:tcPr>
          <w:p w:rsidR="008931B3" w:rsidRPr="00E15EB5" w:rsidRDefault="008931B3" w:rsidP="005D4900">
            <w:pPr>
              <w:pStyle w:val="a3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89" w:type="dxa"/>
          </w:tcPr>
          <w:p w:rsidR="008931B3" w:rsidRPr="008931B3" w:rsidRDefault="008931B3" w:rsidP="008931B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931B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13 715,4</w:t>
            </w:r>
          </w:p>
        </w:tc>
        <w:tc>
          <w:tcPr>
            <w:tcW w:w="1594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14 967,0</w:t>
            </w:r>
          </w:p>
        </w:tc>
        <w:tc>
          <w:tcPr>
            <w:tcW w:w="790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</w:t>
            </w:r>
          </w:p>
        </w:tc>
        <w:tc>
          <w:tcPr>
            <w:tcW w:w="1729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4 192,9</w:t>
            </w:r>
          </w:p>
        </w:tc>
        <w:tc>
          <w:tcPr>
            <w:tcW w:w="111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312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16 639,3</w:t>
            </w:r>
          </w:p>
        </w:tc>
        <w:tc>
          <w:tcPr>
            <w:tcW w:w="92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8931B3" w:rsidTr="00E15EB5">
        <w:tc>
          <w:tcPr>
            <w:tcW w:w="1018" w:type="dxa"/>
          </w:tcPr>
          <w:p w:rsidR="008931B3" w:rsidRPr="00D00D4A" w:rsidRDefault="008931B3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4414" w:type="dxa"/>
          </w:tcPr>
          <w:p w:rsidR="008931B3" w:rsidRPr="00E15EB5" w:rsidRDefault="008931B3" w:rsidP="005D4900">
            <w:pPr>
              <w:pStyle w:val="a3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89" w:type="dxa"/>
          </w:tcPr>
          <w:p w:rsidR="008931B3" w:rsidRPr="008931B3" w:rsidRDefault="008931B3" w:rsidP="008931B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931B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28 888,8</w:t>
            </w:r>
          </w:p>
        </w:tc>
        <w:tc>
          <w:tcPr>
            <w:tcW w:w="1594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28 017,1</w:t>
            </w:r>
          </w:p>
        </w:tc>
        <w:tc>
          <w:tcPr>
            <w:tcW w:w="790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1729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10 966,5</w:t>
            </w:r>
          </w:p>
        </w:tc>
        <w:tc>
          <w:tcPr>
            <w:tcW w:w="111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</w:t>
            </w:r>
          </w:p>
        </w:tc>
        <w:tc>
          <w:tcPr>
            <w:tcW w:w="1312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10 966,5</w:t>
            </w:r>
          </w:p>
        </w:tc>
        <w:tc>
          <w:tcPr>
            <w:tcW w:w="92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1,4</w:t>
            </w:r>
          </w:p>
        </w:tc>
      </w:tr>
      <w:tr w:rsidR="008931B3" w:rsidTr="00E15EB5">
        <w:tc>
          <w:tcPr>
            <w:tcW w:w="1018" w:type="dxa"/>
          </w:tcPr>
          <w:p w:rsidR="008931B3" w:rsidRPr="00D00D4A" w:rsidRDefault="008931B3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4414" w:type="dxa"/>
          </w:tcPr>
          <w:p w:rsidR="008931B3" w:rsidRPr="00E15EB5" w:rsidRDefault="008931B3" w:rsidP="005D4900">
            <w:pPr>
              <w:pStyle w:val="a3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89" w:type="dxa"/>
          </w:tcPr>
          <w:p w:rsidR="008931B3" w:rsidRPr="008931B3" w:rsidRDefault="008931B3" w:rsidP="008931B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931B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581 759,6</w:t>
            </w:r>
          </w:p>
        </w:tc>
        <w:tc>
          <w:tcPr>
            <w:tcW w:w="1594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558 698,6</w:t>
            </w:r>
          </w:p>
        </w:tc>
        <w:tc>
          <w:tcPr>
            <w:tcW w:w="790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67,3</w:t>
            </w:r>
          </w:p>
        </w:tc>
        <w:tc>
          <w:tcPr>
            <w:tcW w:w="1729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543 820,6</w:t>
            </w:r>
          </w:p>
        </w:tc>
        <w:tc>
          <w:tcPr>
            <w:tcW w:w="111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69,6</w:t>
            </w:r>
          </w:p>
        </w:tc>
        <w:tc>
          <w:tcPr>
            <w:tcW w:w="1312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513 646,7</w:t>
            </w:r>
          </w:p>
        </w:tc>
        <w:tc>
          <w:tcPr>
            <w:tcW w:w="92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64,9</w:t>
            </w:r>
          </w:p>
        </w:tc>
      </w:tr>
      <w:tr w:rsidR="008931B3" w:rsidTr="00E15EB5">
        <w:tc>
          <w:tcPr>
            <w:tcW w:w="1018" w:type="dxa"/>
          </w:tcPr>
          <w:p w:rsidR="008931B3" w:rsidRPr="00D00D4A" w:rsidRDefault="008931B3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4414" w:type="dxa"/>
          </w:tcPr>
          <w:p w:rsidR="008931B3" w:rsidRPr="00E15EB5" w:rsidRDefault="008931B3" w:rsidP="00E15EB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89" w:type="dxa"/>
          </w:tcPr>
          <w:p w:rsidR="008931B3" w:rsidRPr="008931B3" w:rsidRDefault="008931B3" w:rsidP="008931B3">
            <w:pPr>
              <w:tabs>
                <w:tab w:val="left" w:pos="9639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8931B3">
              <w:rPr>
                <w:rFonts w:ascii="Times New Roman" w:hAnsi="Times New Roman"/>
                <w:sz w:val="24"/>
                <w:szCs w:val="24"/>
                <w:lang w:eastAsia="ru-RU" w:bidi="ru-RU"/>
              </w:rPr>
              <w:t>75 415,0</w:t>
            </w:r>
          </w:p>
        </w:tc>
        <w:tc>
          <w:tcPr>
            <w:tcW w:w="1594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12 605,4</w:t>
            </w:r>
          </w:p>
        </w:tc>
        <w:tc>
          <w:tcPr>
            <w:tcW w:w="790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729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2 145,9</w:t>
            </w:r>
          </w:p>
        </w:tc>
        <w:tc>
          <w:tcPr>
            <w:tcW w:w="111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  <w:tc>
          <w:tcPr>
            <w:tcW w:w="1312" w:type="dxa"/>
          </w:tcPr>
          <w:p w:rsidR="008931B3" w:rsidRPr="00D00D4A" w:rsidRDefault="005D4900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10 075,5</w:t>
            </w:r>
          </w:p>
        </w:tc>
        <w:tc>
          <w:tcPr>
            <w:tcW w:w="925" w:type="dxa"/>
          </w:tcPr>
          <w:p w:rsidR="008931B3" w:rsidRPr="00D00D4A" w:rsidRDefault="0079712C" w:rsidP="005D490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1,3</w:t>
            </w:r>
          </w:p>
        </w:tc>
      </w:tr>
    </w:tbl>
    <w:p w:rsidR="002869CF" w:rsidRDefault="002869CF" w:rsidP="002869CF">
      <w:pPr>
        <w:pStyle w:val="a3"/>
        <w:spacing w:after="0" w:line="240" w:lineRule="auto"/>
        <w:ind w:left="0" w:firstLine="709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8931B3" w:rsidRDefault="00F9722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Как видно из представленной таблицы, наибольший удельный вес в общем объеме расходов бюджета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имеют субсидии бюджетным, автономным учреждениям и иным некоммерческим организациям (КВР 600) в 202</w:t>
      </w:r>
      <w:r w:rsidR="0079712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</w:p>
    <w:p w:rsidR="00F97224" w:rsidRPr="00F97224" w:rsidRDefault="0079712C" w:rsidP="008931B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67,3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% или </w:t>
      </w:r>
      <w:r>
        <w:rPr>
          <w:rFonts w:ascii="Times New Roman" w:hAnsi="Times New Roman" w:cs="Times New Roman"/>
          <w:color w:val="000000"/>
          <w:sz w:val="28"/>
          <w:szCs w:val="28"/>
        </w:rPr>
        <w:t>558 698,6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>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69,6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% или </w:t>
      </w:r>
      <w:r>
        <w:rPr>
          <w:rFonts w:ascii="Times New Roman" w:hAnsi="Times New Roman" w:cs="Times New Roman"/>
          <w:color w:val="000000"/>
          <w:sz w:val="28"/>
          <w:szCs w:val="28"/>
        </w:rPr>
        <w:t>543 820,6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64,9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97ABC" w:rsidRPr="00097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>513 646,7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>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F97224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7224" w:rsidRPr="00F97224" w:rsidRDefault="00F97224" w:rsidP="0079712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(КВР 100) в 202</w:t>
      </w:r>
      <w:r w:rsidR="00BC15D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запланированы в размере </w:t>
      </w:r>
      <w:r w:rsidR="00BC15DE">
        <w:rPr>
          <w:rFonts w:ascii="Times New Roman" w:hAnsi="Times New Roman" w:cs="Times New Roman"/>
          <w:color w:val="000000"/>
          <w:sz w:val="28"/>
          <w:szCs w:val="28"/>
        </w:rPr>
        <w:t>172 394,0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. Удельный вес данных расходов в общей структуре расходов бюджета в 202</w:t>
      </w:r>
      <w:r w:rsidR="00BC15D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составит </w:t>
      </w:r>
      <w:r w:rsidR="00BC15DE">
        <w:rPr>
          <w:rFonts w:ascii="Times New Roman" w:hAnsi="Times New Roman" w:cs="Times New Roman"/>
          <w:color w:val="000000"/>
          <w:sz w:val="28"/>
          <w:szCs w:val="28"/>
        </w:rPr>
        <w:t>20,8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%.</w:t>
      </w:r>
      <w:r w:rsidR="00097ABC" w:rsidRPr="00097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15D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запланированы в размере </w:t>
      </w:r>
      <w:r w:rsidR="00BC15DE">
        <w:rPr>
          <w:rFonts w:ascii="Times New Roman" w:hAnsi="Times New Roman" w:cs="Times New Roman"/>
          <w:color w:val="000000"/>
          <w:sz w:val="28"/>
          <w:szCs w:val="28"/>
        </w:rPr>
        <w:t>170 866,2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лей,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дельный вес составит </w:t>
      </w:r>
      <w:r w:rsidR="00BC15DE">
        <w:rPr>
          <w:rFonts w:ascii="Times New Roman" w:hAnsi="Times New Roman" w:cs="Times New Roman"/>
          <w:color w:val="000000"/>
          <w:sz w:val="28"/>
          <w:szCs w:val="28"/>
        </w:rPr>
        <w:t>21,8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15D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запланированы в размере </w:t>
      </w:r>
      <w:r w:rsidR="00231091">
        <w:rPr>
          <w:rFonts w:ascii="Times New Roman" w:hAnsi="Times New Roman" w:cs="Times New Roman"/>
          <w:color w:val="000000"/>
          <w:sz w:val="28"/>
          <w:szCs w:val="28"/>
        </w:rPr>
        <w:t>170 548,8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лей,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дельный вес составит </w:t>
      </w:r>
      <w:r w:rsidR="00231091">
        <w:rPr>
          <w:rFonts w:ascii="Times New Roman" w:hAnsi="Times New Roman" w:cs="Times New Roman"/>
          <w:color w:val="000000"/>
          <w:sz w:val="28"/>
          <w:szCs w:val="28"/>
        </w:rPr>
        <w:t>21,5</w:t>
      </w:r>
      <w:r w:rsidR="00097ABC" w:rsidRPr="00F9722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97A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2D28" w:rsidRDefault="00F97224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DE2D28" w:rsidSect="00DE2D28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 w:rsidRPr="00F97224">
        <w:rPr>
          <w:rFonts w:ascii="Times New Roman" w:hAnsi="Times New Roman" w:cs="Times New Roman"/>
          <w:color w:val="000000"/>
          <w:sz w:val="28"/>
          <w:szCs w:val="28"/>
        </w:rPr>
        <w:t>По КВР 400 «Капитальные вложения в объекты государственной (муниципальной) собственности» в 202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 xml:space="preserve">расходы 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>планиру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 xml:space="preserve">в сумме 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28 017,1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 тыс. руб</w:t>
      </w:r>
      <w:r w:rsidR="00E048F7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, в 202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10 966,5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202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10 966,5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 xml:space="preserve">Удельный вес этих расходов в общем объеме расходов бюджета составит 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3,4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1,4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 xml:space="preserve">%, 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1,4</w:t>
      </w:r>
      <w:r w:rsidR="006F5BB0">
        <w:rPr>
          <w:rFonts w:ascii="Times New Roman" w:hAnsi="Times New Roman" w:cs="Times New Roman"/>
          <w:color w:val="000000"/>
          <w:sz w:val="28"/>
          <w:szCs w:val="28"/>
        </w:rPr>
        <w:t>% соответственно</w:t>
      </w:r>
      <w:r w:rsidR="00E048F7" w:rsidRPr="00F972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4025" w:rsidRDefault="00360EE6" w:rsidP="00B305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A402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Расходы на капитальные вложения в объекты недвижимого имущества муниципальной собственности в соответствии с ведомственной структурой расходов бюджета </w:t>
      </w:r>
      <w:proofErr w:type="spellStart"/>
      <w:r w:rsidR="009A4025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9A402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9A4025">
        <w:rPr>
          <w:rFonts w:ascii="Times New Roman" w:hAnsi="Times New Roman" w:cs="Times New Roman"/>
          <w:color w:val="000000"/>
          <w:sz w:val="28"/>
          <w:szCs w:val="28"/>
        </w:rPr>
        <w:t>округа (приложение №</w:t>
      </w:r>
      <w:r w:rsidR="009A402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 xml:space="preserve"> к проекту Р</w:t>
      </w:r>
      <w:r w:rsidRPr="009A4025">
        <w:rPr>
          <w:rFonts w:ascii="Times New Roman" w:hAnsi="Times New Roman" w:cs="Times New Roman"/>
          <w:color w:val="000000"/>
          <w:sz w:val="28"/>
          <w:szCs w:val="28"/>
        </w:rPr>
        <w:t>ешения) представлены ниже в таблице</w:t>
      </w:r>
      <w:r w:rsidR="005524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06B8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9A402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744"/>
        <w:gridCol w:w="4322"/>
        <w:gridCol w:w="1515"/>
        <w:gridCol w:w="1529"/>
        <w:gridCol w:w="1460"/>
      </w:tblGrid>
      <w:tr w:rsidR="009A4025" w:rsidTr="004A426D">
        <w:tc>
          <w:tcPr>
            <w:tcW w:w="744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1515" w:type="dxa"/>
          </w:tcPr>
          <w:p w:rsidR="009A4025" w:rsidRPr="009A4025" w:rsidRDefault="00015F70" w:rsidP="00DA0F7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529" w:type="dxa"/>
          </w:tcPr>
          <w:p w:rsidR="009A4025" w:rsidRPr="009A4025" w:rsidRDefault="009A4025" w:rsidP="00015F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15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60" w:type="dxa"/>
          </w:tcPr>
          <w:p w:rsidR="009A4025" w:rsidRPr="009A4025" w:rsidRDefault="009A4025" w:rsidP="00015F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15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96C35" w:rsidTr="004A426D">
        <w:tc>
          <w:tcPr>
            <w:tcW w:w="9570" w:type="dxa"/>
            <w:gridSpan w:val="5"/>
          </w:tcPr>
          <w:p w:rsidR="00696C35" w:rsidRPr="00696C35" w:rsidRDefault="00696C35" w:rsidP="00696C3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6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696C35">
              <w:rPr>
                <w:rFonts w:ascii="Times New Roman" w:hAnsi="Times New Roman" w:cs="Times New Roman"/>
                <w:b/>
                <w:sz w:val="24"/>
                <w:szCs w:val="24"/>
              </w:rPr>
              <w:t>Княгининского</w:t>
            </w:r>
            <w:proofErr w:type="spellEnd"/>
            <w:r w:rsidRPr="00696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0D2777" w:rsidTr="004A426D">
        <w:tc>
          <w:tcPr>
            <w:tcW w:w="9570" w:type="dxa"/>
            <w:gridSpan w:val="5"/>
          </w:tcPr>
          <w:p w:rsidR="000D2777" w:rsidRPr="000D2777" w:rsidRDefault="000D2777" w:rsidP="00696C3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ВР 4</w:t>
            </w:r>
            <w:r w:rsidR="00696C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0D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Капитальные вложения в объекты недвижимого имущества государственной</w:t>
            </w:r>
            <w:r w:rsidRPr="000D2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27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(муниципальной) собственности</w:t>
            </w:r>
          </w:p>
        </w:tc>
      </w:tr>
      <w:tr w:rsidR="00B806B8" w:rsidTr="004A426D">
        <w:tc>
          <w:tcPr>
            <w:tcW w:w="744" w:type="dxa"/>
          </w:tcPr>
          <w:p w:rsidR="00B806B8" w:rsidRDefault="00015F7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B806B8" w:rsidRPr="00015F70" w:rsidRDefault="00015F70" w:rsidP="00015F7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нового объекта муниципальной собственности</w:t>
            </w:r>
            <w:r w:rsidRPr="00015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 для автомобилей по адресу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нягинино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ул.Свободы, около д.45</w:t>
            </w:r>
          </w:p>
        </w:tc>
        <w:tc>
          <w:tcPr>
            <w:tcW w:w="1515" w:type="dxa"/>
            <w:vAlign w:val="center"/>
          </w:tcPr>
          <w:p w:rsidR="00B806B8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2 560,6</w:t>
            </w:r>
          </w:p>
        </w:tc>
        <w:tc>
          <w:tcPr>
            <w:tcW w:w="1529" w:type="dxa"/>
            <w:vAlign w:val="center"/>
          </w:tcPr>
          <w:p w:rsidR="00B806B8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vAlign w:val="center"/>
          </w:tcPr>
          <w:p w:rsidR="00B806B8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A426D" w:rsidTr="004A426D">
        <w:tc>
          <w:tcPr>
            <w:tcW w:w="744" w:type="dxa"/>
          </w:tcPr>
          <w:p w:rsidR="004A426D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4A426D" w:rsidRPr="004A426D" w:rsidRDefault="004A426D" w:rsidP="004A426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26D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15" w:type="dxa"/>
            <w:vAlign w:val="center"/>
          </w:tcPr>
          <w:p w:rsidR="004A426D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14 214,7</w:t>
            </w:r>
          </w:p>
        </w:tc>
        <w:tc>
          <w:tcPr>
            <w:tcW w:w="1529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vAlign w:val="center"/>
          </w:tcPr>
          <w:p w:rsidR="004A426D" w:rsidRPr="004A426D" w:rsidRDefault="004A426D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A42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5F70" w:rsidTr="004A426D">
        <w:tc>
          <w:tcPr>
            <w:tcW w:w="744" w:type="dxa"/>
          </w:tcPr>
          <w:p w:rsidR="00015F70" w:rsidRDefault="00015F7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015F70" w:rsidRPr="00015F70" w:rsidRDefault="00015F70" w:rsidP="004A42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5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015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015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  <w:proofErr w:type="gramEnd"/>
          </w:p>
        </w:tc>
        <w:tc>
          <w:tcPr>
            <w:tcW w:w="1515" w:type="dxa"/>
            <w:vAlign w:val="center"/>
          </w:tcPr>
          <w:p w:rsidR="00015F70" w:rsidRDefault="00015F70" w:rsidP="00CE1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275,3</w:t>
            </w:r>
          </w:p>
        </w:tc>
        <w:tc>
          <w:tcPr>
            <w:tcW w:w="1529" w:type="dxa"/>
            <w:vAlign w:val="center"/>
          </w:tcPr>
          <w:p w:rsidR="00015F70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60" w:type="dxa"/>
            <w:vAlign w:val="center"/>
          </w:tcPr>
          <w:p w:rsidR="00015F70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A426D" w:rsidTr="004A426D">
        <w:tc>
          <w:tcPr>
            <w:tcW w:w="744" w:type="dxa"/>
          </w:tcPr>
          <w:p w:rsidR="004A426D" w:rsidRDefault="00015F7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4A426D" w:rsidRPr="00015F70" w:rsidRDefault="00015F70" w:rsidP="004A426D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15" w:type="dxa"/>
            <w:vAlign w:val="center"/>
          </w:tcPr>
          <w:p w:rsidR="004A426D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10 966,5</w:t>
            </w:r>
          </w:p>
        </w:tc>
        <w:tc>
          <w:tcPr>
            <w:tcW w:w="1529" w:type="dxa"/>
            <w:vAlign w:val="center"/>
          </w:tcPr>
          <w:p w:rsidR="004A426D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10 966,5</w:t>
            </w:r>
          </w:p>
        </w:tc>
        <w:tc>
          <w:tcPr>
            <w:tcW w:w="1460" w:type="dxa"/>
            <w:vAlign w:val="center"/>
          </w:tcPr>
          <w:p w:rsidR="004A426D" w:rsidRPr="004A426D" w:rsidRDefault="00015F70" w:rsidP="00CE127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10 966,5</w:t>
            </w:r>
          </w:p>
        </w:tc>
      </w:tr>
      <w:tr w:rsidR="009A4025" w:rsidTr="004A426D">
        <w:tc>
          <w:tcPr>
            <w:tcW w:w="744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9A4025" w:rsidRPr="00B46790" w:rsidRDefault="00B4679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7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B467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15" w:type="dxa"/>
          </w:tcPr>
          <w:p w:rsidR="009A4025" w:rsidRPr="00B46790" w:rsidRDefault="00015F7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28 017,1</w:t>
            </w:r>
          </w:p>
        </w:tc>
        <w:tc>
          <w:tcPr>
            <w:tcW w:w="1529" w:type="dxa"/>
          </w:tcPr>
          <w:p w:rsidR="009A4025" w:rsidRPr="00B46790" w:rsidRDefault="002F1E3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10 966,5</w:t>
            </w:r>
          </w:p>
        </w:tc>
        <w:tc>
          <w:tcPr>
            <w:tcW w:w="1460" w:type="dxa"/>
          </w:tcPr>
          <w:p w:rsidR="009A4025" w:rsidRPr="00B46790" w:rsidRDefault="002F1E30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10 966,5</w:t>
            </w:r>
          </w:p>
        </w:tc>
      </w:tr>
      <w:tr w:rsidR="004A426D" w:rsidTr="004A426D">
        <w:tc>
          <w:tcPr>
            <w:tcW w:w="744" w:type="dxa"/>
          </w:tcPr>
          <w:p w:rsidR="004A426D" w:rsidRPr="009A4025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4A426D" w:rsidRPr="007F1978" w:rsidRDefault="004A426D" w:rsidP="007F19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средства бюджета муниципального округа</w:t>
            </w:r>
          </w:p>
        </w:tc>
        <w:tc>
          <w:tcPr>
            <w:tcW w:w="1515" w:type="dxa"/>
          </w:tcPr>
          <w:p w:rsidR="004A426D" w:rsidRDefault="005A399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3 285,1</w:t>
            </w:r>
          </w:p>
        </w:tc>
        <w:tc>
          <w:tcPr>
            <w:tcW w:w="1529" w:type="dxa"/>
          </w:tcPr>
          <w:p w:rsidR="004A426D" w:rsidRPr="00B46790" w:rsidRDefault="005A3995" w:rsidP="00CE12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60" w:type="dxa"/>
          </w:tcPr>
          <w:p w:rsidR="004A426D" w:rsidRPr="00B46790" w:rsidRDefault="005A3995" w:rsidP="00CE127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5A3995" w:rsidTr="004A426D">
        <w:tc>
          <w:tcPr>
            <w:tcW w:w="744" w:type="dxa"/>
          </w:tcPr>
          <w:p w:rsidR="005A3995" w:rsidRPr="009A4025" w:rsidRDefault="005A399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5A3995" w:rsidRPr="007F1978" w:rsidRDefault="005A399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F19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средства бюджетов других уровней</w:t>
            </w:r>
          </w:p>
        </w:tc>
        <w:tc>
          <w:tcPr>
            <w:tcW w:w="1515" w:type="dxa"/>
          </w:tcPr>
          <w:p w:rsidR="005A3995" w:rsidRDefault="005A399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24 732,0</w:t>
            </w:r>
          </w:p>
        </w:tc>
        <w:tc>
          <w:tcPr>
            <w:tcW w:w="1529" w:type="dxa"/>
          </w:tcPr>
          <w:p w:rsidR="005A3995" w:rsidRPr="00B46790" w:rsidRDefault="005A3995" w:rsidP="00CD3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10 966,5</w:t>
            </w:r>
          </w:p>
        </w:tc>
        <w:tc>
          <w:tcPr>
            <w:tcW w:w="1460" w:type="dxa"/>
          </w:tcPr>
          <w:p w:rsidR="005A3995" w:rsidRPr="00B46790" w:rsidRDefault="005A3995" w:rsidP="00CD33B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10 966,5</w:t>
            </w:r>
          </w:p>
        </w:tc>
      </w:tr>
      <w:tr w:rsidR="009A4025" w:rsidTr="004A426D">
        <w:tc>
          <w:tcPr>
            <w:tcW w:w="744" w:type="dxa"/>
          </w:tcPr>
          <w:p w:rsidR="009A4025" w:rsidRPr="009A4025" w:rsidRDefault="009A402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</w:tcPr>
          <w:p w:rsidR="009A4025" w:rsidRPr="00734C78" w:rsidRDefault="00734C78" w:rsidP="00734C7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4C78">
              <w:rPr>
                <w:rFonts w:ascii="Times New Roman" w:hAnsi="Times New Roman" w:cs="Times New Roman"/>
                <w:color w:val="000000"/>
              </w:rPr>
              <w:t xml:space="preserve">доля в </w:t>
            </w:r>
            <w:r>
              <w:rPr>
                <w:rFonts w:ascii="Times New Roman" w:hAnsi="Times New Roman" w:cs="Times New Roman"/>
                <w:color w:val="000000"/>
              </w:rPr>
              <w:t xml:space="preserve">распределенных </w:t>
            </w:r>
            <w:r w:rsidRPr="00734C78">
              <w:rPr>
                <w:rFonts w:ascii="Times New Roman" w:hAnsi="Times New Roman" w:cs="Times New Roman"/>
                <w:color w:val="000000"/>
              </w:rPr>
              <w:t>общих расходах</w:t>
            </w:r>
            <w:r w:rsidRPr="00734C78">
              <w:rPr>
                <w:rFonts w:ascii="Times New Roman" w:hAnsi="Times New Roman" w:cs="Times New Roman"/>
                <w:color w:val="000000"/>
              </w:rPr>
              <w:br/>
              <w:t>бюджета:</w:t>
            </w:r>
          </w:p>
        </w:tc>
        <w:tc>
          <w:tcPr>
            <w:tcW w:w="1515" w:type="dxa"/>
          </w:tcPr>
          <w:p w:rsidR="009A4025" w:rsidRPr="00734C78" w:rsidRDefault="005A399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529" w:type="dxa"/>
          </w:tcPr>
          <w:p w:rsidR="009A4025" w:rsidRPr="00734C78" w:rsidRDefault="005A3995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60" w:type="dxa"/>
          </w:tcPr>
          <w:p w:rsidR="009A4025" w:rsidRPr="00734C78" w:rsidRDefault="004A426D" w:rsidP="009A40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</w:t>
            </w:r>
            <w:r w:rsidR="005A39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360EE6" w:rsidRDefault="00360EE6" w:rsidP="00B3055D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color w:val="000000"/>
        </w:rPr>
      </w:pPr>
    </w:p>
    <w:p w:rsidR="00A15D98" w:rsidRDefault="00DE2D28" w:rsidP="004D4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3C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5A3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3C43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A15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Анализ формирования бюджета </w:t>
      </w:r>
      <w:proofErr w:type="spellStart"/>
      <w:r w:rsidR="00A15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Княгининского</w:t>
      </w:r>
      <w:proofErr w:type="spellEnd"/>
      <w:r w:rsidR="00A15D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 на реализацию федеральных и региональных проектов </w:t>
      </w:r>
    </w:p>
    <w:p w:rsidR="00A15D98" w:rsidRDefault="00A15D98" w:rsidP="004D4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42BE" w:rsidRDefault="00A15D98" w:rsidP="00A15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Указом Президента РФ от 07.05.2024 №309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5D98">
        <w:rPr>
          <w:rFonts w:ascii="Times New Roman" w:hAnsi="Times New Roman" w:cs="Times New Roman"/>
          <w:sz w:val="28"/>
          <w:szCs w:val="28"/>
        </w:rPr>
        <w:t xml:space="preserve"> национальных целях развития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15D98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15D98">
        <w:rPr>
          <w:rFonts w:ascii="Times New Roman" w:hAnsi="Times New Roman" w:cs="Times New Roman"/>
          <w:sz w:val="28"/>
          <w:szCs w:val="28"/>
        </w:rPr>
        <w:t>едерации на период до 2030 года и на перспективу до 2036 года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 (далее – Указ №309) установлены 7 национальных целей развития</w:t>
      </w:r>
      <w:r w:rsidRPr="00A15D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15D98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15D98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 с горизонтом планирования до 2036</w:t>
      </w:r>
      <w:r w:rsidR="002742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2742BE" w:rsidRPr="002742BE">
        <w:rPr>
          <w:rFonts w:ascii="Times New Roman" w:hAnsi="Times New Roman" w:cs="Times New Roman"/>
          <w:sz w:val="28"/>
          <w:szCs w:val="28"/>
        </w:rPr>
        <w:t>:</w:t>
      </w:r>
    </w:p>
    <w:p w:rsidR="002742BE" w:rsidRDefault="002742BE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сохранение населения, укрепление здоровья и повышение благополучия людей, поддержка семьи;</w:t>
      </w:r>
    </w:p>
    <w:p w:rsidR="002742BE" w:rsidRDefault="002742BE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реализация потенциала каждого человека, развитие его талантов, воспитание патриотичной и социально ответственной личности;</w:t>
      </w:r>
    </w:p>
    <w:p w:rsidR="002742BE" w:rsidRDefault="002742BE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комфортная и безопасная среда для жизни;</w:t>
      </w:r>
    </w:p>
    <w:p w:rsidR="002742BE" w:rsidRDefault="002742BE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экологическое благополучие;</w:t>
      </w:r>
    </w:p>
    <w:p w:rsidR="002742BE" w:rsidRDefault="002742BE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устойчивая и динамичная экономика;</w:t>
      </w:r>
    </w:p>
    <w:p w:rsidR="002742BE" w:rsidRDefault="002742BE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технологическое лидерство;</w:t>
      </w:r>
    </w:p>
    <w:p w:rsidR="002742BE" w:rsidRDefault="002742BE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цифровая трансформация государственного и муниципального управления, экономики и социальной сферы.</w:t>
      </w:r>
    </w:p>
    <w:p w:rsidR="00212211" w:rsidRDefault="00212211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2BE" w:rsidRDefault="002742BE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Решения сформирован на основе </w:t>
      </w:r>
      <w:r w:rsidR="00CD33BF">
        <w:rPr>
          <w:rFonts w:ascii="Times New Roman" w:hAnsi="Times New Roman" w:cs="Times New Roman"/>
          <w:sz w:val="28"/>
          <w:szCs w:val="28"/>
        </w:rPr>
        <w:t>4 национальных проектов</w:t>
      </w:r>
      <w:r w:rsidR="00CD33BF" w:rsidRPr="00CD33BF">
        <w:rPr>
          <w:rFonts w:ascii="Times New Roman" w:hAnsi="Times New Roman" w:cs="Times New Roman"/>
          <w:sz w:val="28"/>
          <w:szCs w:val="28"/>
        </w:rPr>
        <w:t>:</w:t>
      </w:r>
    </w:p>
    <w:p w:rsidR="00212211" w:rsidRDefault="00212211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/>
      </w:tblPr>
      <w:tblGrid>
        <w:gridCol w:w="3369"/>
        <w:gridCol w:w="1701"/>
        <w:gridCol w:w="1559"/>
        <w:gridCol w:w="1701"/>
        <w:gridCol w:w="1417"/>
      </w:tblGrid>
      <w:tr w:rsidR="00CD33BF" w:rsidTr="00CD33BF">
        <w:tc>
          <w:tcPr>
            <w:tcW w:w="3369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r w:rsidRPr="00CD3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(регионального)</w:t>
            </w:r>
            <w:r w:rsidRPr="00CD3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CD33BF" w:rsidRPr="00CD33BF" w:rsidRDefault="00CD33BF" w:rsidP="00CD33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Элемент</w:t>
            </w:r>
            <w:r w:rsidRPr="00CD3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ЦСР</w:t>
            </w:r>
            <w:r w:rsidRPr="00CD3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(Код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дуального</w:t>
            </w:r>
            <w:proofErr w:type="spellEnd"/>
            <w:proofErr w:type="gramEnd"/>
            <w:r w:rsidRPr="00CD3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признака НП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РП</w:t>
            </w:r>
            <w:r w:rsidRPr="00CD33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D33BF" w:rsidRPr="009A4025" w:rsidRDefault="00CD33BF" w:rsidP="00CD33B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CD33BF" w:rsidRPr="009A4025" w:rsidRDefault="00CD33BF" w:rsidP="00CD33B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CD33BF" w:rsidRPr="009A4025" w:rsidRDefault="00CD33BF" w:rsidP="00CD33BF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A4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D33BF" w:rsidTr="00CD33BF">
        <w:tc>
          <w:tcPr>
            <w:tcW w:w="3369" w:type="dxa"/>
          </w:tcPr>
          <w:p w:rsidR="00CD33BF" w:rsidRPr="00B1250D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НП «Инфраструктура</w:t>
            </w:r>
            <w:r w:rsidRPr="00B1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для жизни»</w:t>
            </w:r>
          </w:p>
        </w:tc>
        <w:tc>
          <w:tcPr>
            <w:tcW w:w="1701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BF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20 400,2</w:t>
            </w:r>
          </w:p>
        </w:tc>
        <w:tc>
          <w:tcPr>
            <w:tcW w:w="1701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5 973,7</w:t>
            </w:r>
          </w:p>
        </w:tc>
        <w:tc>
          <w:tcPr>
            <w:tcW w:w="1417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6 038,7</w:t>
            </w:r>
          </w:p>
        </w:tc>
      </w:tr>
      <w:tr w:rsidR="00CD33BF" w:rsidTr="00CD33BF">
        <w:tc>
          <w:tcPr>
            <w:tcW w:w="3369" w:type="dxa"/>
          </w:tcPr>
          <w:p w:rsidR="00CD33BF" w:rsidRPr="00B1250D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 «Жилье»</w:t>
            </w:r>
          </w:p>
        </w:tc>
        <w:tc>
          <w:tcPr>
            <w:tcW w:w="1701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14 490,0</w:t>
            </w:r>
          </w:p>
        </w:tc>
        <w:tc>
          <w:tcPr>
            <w:tcW w:w="1701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D33BF" w:rsidRP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D33BF" w:rsidTr="00CD33BF">
        <w:tc>
          <w:tcPr>
            <w:tcW w:w="3369" w:type="dxa"/>
          </w:tcPr>
          <w:p w:rsidR="00CD33BF" w:rsidRPr="00B1250D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 «</w:t>
            </w:r>
            <w:r w:rsidRPr="00B1250D">
              <w:rPr>
                <w:rFonts w:ascii="Times New Roman" w:hAnsi="Times New Roman" w:cs="Times New Roman"/>
              </w:rPr>
              <w:t>Формирование комфортной городской среды</w:t>
            </w:r>
            <w:r w:rsidRPr="00B1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5 910,2</w:t>
            </w:r>
          </w:p>
        </w:tc>
        <w:tc>
          <w:tcPr>
            <w:tcW w:w="1701" w:type="dxa"/>
          </w:tcPr>
          <w:p w:rsid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5 973,7</w:t>
            </w:r>
          </w:p>
        </w:tc>
        <w:tc>
          <w:tcPr>
            <w:tcW w:w="1417" w:type="dxa"/>
          </w:tcPr>
          <w:p w:rsidR="00CD33BF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6 038,7</w:t>
            </w:r>
          </w:p>
        </w:tc>
      </w:tr>
      <w:tr w:rsidR="00E422F1" w:rsidTr="00CD33BF">
        <w:tc>
          <w:tcPr>
            <w:tcW w:w="3369" w:type="dxa"/>
          </w:tcPr>
          <w:p w:rsidR="00E422F1" w:rsidRPr="00B1250D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НП «Молодежь и дети»</w:t>
            </w:r>
          </w:p>
        </w:tc>
        <w:tc>
          <w:tcPr>
            <w:tcW w:w="1701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559" w:type="dxa"/>
          </w:tcPr>
          <w:p w:rsidR="00E422F1" w:rsidRPr="00E422F1" w:rsidRDefault="00E422F1" w:rsidP="00EA3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10 765,5</w:t>
            </w:r>
          </w:p>
        </w:tc>
        <w:tc>
          <w:tcPr>
            <w:tcW w:w="1701" w:type="dxa"/>
          </w:tcPr>
          <w:p w:rsidR="00E422F1" w:rsidRPr="00E422F1" w:rsidRDefault="00E422F1" w:rsidP="00EA3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10 785,1</w:t>
            </w:r>
          </w:p>
        </w:tc>
        <w:tc>
          <w:tcPr>
            <w:tcW w:w="1417" w:type="dxa"/>
          </w:tcPr>
          <w:p w:rsidR="00E422F1" w:rsidRPr="00E422F1" w:rsidRDefault="00E422F1" w:rsidP="00EA3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10 795,8</w:t>
            </w:r>
          </w:p>
        </w:tc>
      </w:tr>
      <w:tr w:rsidR="00CD33BF" w:rsidTr="00CD33BF">
        <w:tc>
          <w:tcPr>
            <w:tcW w:w="3369" w:type="dxa"/>
          </w:tcPr>
          <w:p w:rsidR="00CD33BF" w:rsidRPr="00B1250D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 «Педагоги и наставники»</w:t>
            </w:r>
          </w:p>
        </w:tc>
        <w:tc>
          <w:tcPr>
            <w:tcW w:w="1701" w:type="dxa"/>
          </w:tcPr>
          <w:p w:rsidR="00CD33BF" w:rsidRPr="00CD33BF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559" w:type="dxa"/>
          </w:tcPr>
          <w:p w:rsidR="00CD33BF" w:rsidRPr="00CD33BF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10 765,5</w:t>
            </w:r>
          </w:p>
        </w:tc>
        <w:tc>
          <w:tcPr>
            <w:tcW w:w="1701" w:type="dxa"/>
          </w:tcPr>
          <w:p w:rsidR="00CD33BF" w:rsidRPr="00CD33BF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10 785,1</w:t>
            </w:r>
          </w:p>
        </w:tc>
        <w:tc>
          <w:tcPr>
            <w:tcW w:w="1417" w:type="dxa"/>
          </w:tcPr>
          <w:p w:rsidR="00CD33BF" w:rsidRPr="00CD33BF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10 795,8</w:t>
            </w:r>
          </w:p>
        </w:tc>
      </w:tr>
      <w:tr w:rsidR="00CD33BF" w:rsidTr="00CD33BF">
        <w:tc>
          <w:tcPr>
            <w:tcW w:w="3369" w:type="dxa"/>
          </w:tcPr>
          <w:p w:rsidR="00CD33BF" w:rsidRPr="00B1250D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НП </w:t>
            </w:r>
            <w:r w:rsidR="00CD33BF" w:rsidRPr="00B1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«Семья»</w:t>
            </w:r>
          </w:p>
        </w:tc>
        <w:tc>
          <w:tcPr>
            <w:tcW w:w="1701" w:type="dxa"/>
          </w:tcPr>
          <w:p w:rsidR="00CD33BF" w:rsidRPr="00E422F1" w:rsidRDefault="00CD33BF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559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39 370,2</w:t>
            </w:r>
          </w:p>
        </w:tc>
        <w:tc>
          <w:tcPr>
            <w:tcW w:w="1701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40 488,9</w:t>
            </w:r>
          </w:p>
        </w:tc>
        <w:tc>
          <w:tcPr>
            <w:tcW w:w="1417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422F1" w:rsidTr="00CD33BF">
        <w:tc>
          <w:tcPr>
            <w:tcW w:w="3369" w:type="dxa"/>
          </w:tcPr>
          <w:p w:rsidR="00E422F1" w:rsidRPr="00B1250D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 «Поддержка семьи»</w:t>
            </w:r>
          </w:p>
        </w:tc>
        <w:tc>
          <w:tcPr>
            <w:tcW w:w="1701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9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25 094,7</w:t>
            </w:r>
          </w:p>
        </w:tc>
        <w:tc>
          <w:tcPr>
            <w:tcW w:w="1701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27 458,6</w:t>
            </w:r>
          </w:p>
        </w:tc>
        <w:tc>
          <w:tcPr>
            <w:tcW w:w="1417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2F1" w:rsidTr="00CD33BF">
        <w:tc>
          <w:tcPr>
            <w:tcW w:w="3369" w:type="dxa"/>
          </w:tcPr>
          <w:p w:rsidR="00E422F1" w:rsidRPr="00B1250D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РП «Семейные ценности и инфраструктура культуры»</w:t>
            </w:r>
          </w:p>
        </w:tc>
        <w:tc>
          <w:tcPr>
            <w:tcW w:w="1701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Я5</w:t>
            </w:r>
          </w:p>
        </w:tc>
        <w:tc>
          <w:tcPr>
            <w:tcW w:w="1559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14 275,5</w:t>
            </w:r>
          </w:p>
        </w:tc>
        <w:tc>
          <w:tcPr>
            <w:tcW w:w="1701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13 030,3</w:t>
            </w:r>
          </w:p>
        </w:tc>
        <w:tc>
          <w:tcPr>
            <w:tcW w:w="1417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422F1" w:rsidTr="00CD33BF">
        <w:tc>
          <w:tcPr>
            <w:tcW w:w="3369" w:type="dxa"/>
          </w:tcPr>
          <w:p w:rsidR="00E422F1" w:rsidRPr="00B1250D" w:rsidRDefault="00E422F1" w:rsidP="00E422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НП «Беспилотные</w:t>
            </w:r>
            <w:r w:rsidRPr="00B125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авиационные системы»</w:t>
            </w:r>
          </w:p>
        </w:tc>
        <w:tc>
          <w:tcPr>
            <w:tcW w:w="1701" w:type="dxa"/>
          </w:tcPr>
          <w:p w:rsidR="00E422F1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1559" w:type="dxa"/>
          </w:tcPr>
          <w:p w:rsidR="00E422F1" w:rsidRPr="00E422F1" w:rsidRDefault="00E422F1" w:rsidP="00EA3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9 769,9</w:t>
            </w:r>
          </w:p>
        </w:tc>
        <w:tc>
          <w:tcPr>
            <w:tcW w:w="1701" w:type="dxa"/>
          </w:tcPr>
          <w:p w:rsidR="00E422F1" w:rsidRPr="00E422F1" w:rsidRDefault="00E422F1" w:rsidP="00EA3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9 812,7</w:t>
            </w:r>
          </w:p>
        </w:tc>
        <w:tc>
          <w:tcPr>
            <w:tcW w:w="1417" w:type="dxa"/>
          </w:tcPr>
          <w:p w:rsidR="00E422F1" w:rsidRPr="00E422F1" w:rsidRDefault="00E422F1" w:rsidP="00EA350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10 218,9</w:t>
            </w:r>
          </w:p>
        </w:tc>
      </w:tr>
      <w:tr w:rsidR="00CD33BF" w:rsidTr="00CD33BF">
        <w:tc>
          <w:tcPr>
            <w:tcW w:w="3369" w:type="dxa"/>
          </w:tcPr>
          <w:p w:rsidR="00CD33BF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 «</w:t>
            </w:r>
            <w:r w:rsidRPr="00E422F1">
              <w:rPr>
                <w:rFonts w:ascii="Times New Roman" w:hAnsi="Times New Roman" w:cs="Times New Roman"/>
              </w:rPr>
              <w:t>Стимулирование спроса на отечественные беспилотные авиационные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3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sz w:val="24"/>
                <w:szCs w:val="24"/>
              </w:rPr>
              <w:t>9 769,9</w:t>
            </w:r>
          </w:p>
        </w:tc>
        <w:tc>
          <w:tcPr>
            <w:tcW w:w="1701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sz w:val="24"/>
                <w:szCs w:val="24"/>
              </w:rPr>
              <w:t>9 812,7</w:t>
            </w:r>
          </w:p>
        </w:tc>
        <w:tc>
          <w:tcPr>
            <w:tcW w:w="1417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sz w:val="24"/>
                <w:szCs w:val="24"/>
              </w:rPr>
              <w:t>10 218,9</w:t>
            </w:r>
          </w:p>
        </w:tc>
      </w:tr>
      <w:tr w:rsidR="00CD33BF" w:rsidTr="00CD33BF">
        <w:tc>
          <w:tcPr>
            <w:tcW w:w="3369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2F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80 305,8</w:t>
            </w:r>
          </w:p>
        </w:tc>
        <w:tc>
          <w:tcPr>
            <w:tcW w:w="1701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67 060,4</w:t>
            </w:r>
          </w:p>
        </w:tc>
        <w:tc>
          <w:tcPr>
            <w:tcW w:w="1417" w:type="dxa"/>
          </w:tcPr>
          <w:p w:rsidR="00CD33BF" w:rsidRPr="00E422F1" w:rsidRDefault="00E422F1" w:rsidP="00274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27 053,4</w:t>
            </w:r>
          </w:p>
        </w:tc>
      </w:tr>
    </w:tbl>
    <w:p w:rsidR="00CD33BF" w:rsidRPr="00CD33BF" w:rsidRDefault="00CD33BF" w:rsidP="00274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D98" w:rsidRPr="00B1250D" w:rsidRDefault="00EA3503" w:rsidP="00274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Национальный проект «</w:t>
      </w:r>
      <w:r w:rsidRPr="00B1250D">
        <w:rPr>
          <w:rFonts w:ascii="Times New Roman" w:hAnsi="Times New Roman" w:cs="Times New Roman"/>
          <w:color w:val="000000"/>
          <w:sz w:val="28"/>
          <w:szCs w:val="28"/>
        </w:rPr>
        <w:t>Инфраструктура для жизни</w:t>
      </w: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 запланирован в проекте Решения в 2-х региональных проектах: «Жилье», «</w:t>
      </w:r>
      <w:r w:rsidRPr="00B1250D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EA3503" w:rsidRPr="00B1250D" w:rsidRDefault="00EA3503" w:rsidP="00274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Национальный проект «</w:t>
      </w:r>
      <w:r w:rsidRPr="00B1250D">
        <w:rPr>
          <w:rFonts w:ascii="Times New Roman" w:hAnsi="Times New Roman" w:cs="Times New Roman"/>
          <w:color w:val="000000"/>
          <w:sz w:val="28"/>
          <w:szCs w:val="28"/>
        </w:rPr>
        <w:t>Молодежь и дети</w:t>
      </w: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 запланирован в региональном проекте - «</w:t>
      </w:r>
      <w:r w:rsidRPr="00B1250D">
        <w:rPr>
          <w:rFonts w:ascii="Times New Roman" w:hAnsi="Times New Roman" w:cs="Times New Roman"/>
          <w:color w:val="000000"/>
          <w:sz w:val="28"/>
          <w:szCs w:val="28"/>
        </w:rPr>
        <w:t>Педагоги и наставники</w:t>
      </w: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EA3503" w:rsidRPr="00B1250D" w:rsidRDefault="00EA3503" w:rsidP="00EA3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Национальный проект «</w:t>
      </w:r>
      <w:r w:rsidRPr="00B1250D">
        <w:rPr>
          <w:rFonts w:ascii="Times New Roman" w:hAnsi="Times New Roman" w:cs="Times New Roman"/>
          <w:color w:val="000000"/>
          <w:sz w:val="28"/>
          <w:szCs w:val="28"/>
        </w:rPr>
        <w:t>Семья</w:t>
      </w: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 запланирован в 2-х региональных проектах: «</w:t>
      </w:r>
      <w:r w:rsidRPr="00B1250D">
        <w:rPr>
          <w:rFonts w:ascii="Times New Roman" w:hAnsi="Times New Roman" w:cs="Times New Roman"/>
          <w:color w:val="000000"/>
          <w:sz w:val="28"/>
          <w:szCs w:val="28"/>
        </w:rPr>
        <w:t>Поддержка семьи</w:t>
      </w: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», «</w:t>
      </w:r>
      <w:r w:rsidRPr="00B1250D">
        <w:rPr>
          <w:rFonts w:ascii="Times New Roman" w:hAnsi="Times New Roman" w:cs="Times New Roman"/>
          <w:color w:val="000000"/>
          <w:sz w:val="28"/>
          <w:szCs w:val="28"/>
        </w:rPr>
        <w:t>Семейные ценности и инфраструктура культуры</w:t>
      </w: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705F79" w:rsidRPr="00B1250D" w:rsidRDefault="00EA3503" w:rsidP="00705F7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Национальный проект </w:t>
      </w:r>
      <w:r w:rsidR="00705F79"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705F79" w:rsidRPr="00B1250D">
        <w:rPr>
          <w:rFonts w:ascii="Times New Roman" w:hAnsi="Times New Roman" w:cs="Times New Roman"/>
          <w:color w:val="000000"/>
          <w:sz w:val="28"/>
          <w:szCs w:val="28"/>
        </w:rPr>
        <w:t>Беспилотные авиационные системы</w:t>
      </w:r>
      <w:r w:rsidR="00705F79"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 запланирован в региональном проекте - «</w:t>
      </w:r>
      <w:r w:rsidR="00705F79" w:rsidRPr="00B1250D">
        <w:rPr>
          <w:rFonts w:ascii="Times New Roman" w:hAnsi="Times New Roman" w:cs="Times New Roman"/>
          <w:sz w:val="28"/>
          <w:szCs w:val="28"/>
        </w:rPr>
        <w:t>Стимулирование спроса на отечественные беспилотные авиационные системы</w:t>
      </w:r>
      <w:r w:rsidR="00705F79" w:rsidRPr="00B1250D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:rsidR="00EA3503" w:rsidRPr="00B1250D" w:rsidRDefault="00EA3503" w:rsidP="00EA3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2211" w:rsidRDefault="00212211" w:rsidP="00EA3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2211" w:rsidRPr="00EA3503" w:rsidRDefault="00212211" w:rsidP="00EA35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E6D15" w:rsidRPr="00AD4049" w:rsidRDefault="00DE2D28" w:rsidP="00DE2D2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7</w:t>
      </w:r>
      <w:r w:rsidR="00705F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.6. </w:t>
      </w:r>
      <w:r w:rsidR="006E6D15" w:rsidRPr="00BF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Расходы бюджета</w:t>
      </w:r>
      <w:r w:rsidR="006E6D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округа</w:t>
      </w:r>
      <w:r w:rsidR="006E6D15" w:rsidRPr="00BF0A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разрезе муниципальных программ</w:t>
      </w:r>
    </w:p>
    <w:p w:rsidR="00705F79" w:rsidRDefault="006B5848" w:rsidP="0010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5F79" w:rsidRPr="00705F79">
        <w:rPr>
          <w:rFonts w:ascii="Times New Roman" w:hAnsi="Times New Roman" w:cs="Times New Roman"/>
          <w:color w:val="000000"/>
          <w:sz w:val="28"/>
          <w:szCs w:val="28"/>
        </w:rPr>
        <w:t>В целях реализации национальных целей развития, определенных Указом Президента Российской федерации № 309, предусмотрены бюджетные ассигнования на финансирование муниципальных программ.</w:t>
      </w:r>
      <w:r w:rsidR="00705F79" w:rsidRPr="00705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E4A" w:rsidRDefault="00DA4E4A" w:rsidP="001030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A4E4A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179 БК РФ объем бюджетных ассигнований на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br/>
        <w:t>финансовое обеспечение реализации муниципальных программ утверждается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br/>
        <w:t>решением о бюджете по соответствующей каждой программе целевой статье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br/>
        <w:t>расходов бюджета в соответствии с утвердившим программу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правовым актом местной администрации муниципального образования.</w:t>
      </w:r>
      <w:proofErr w:type="gramEnd"/>
    </w:p>
    <w:p w:rsidR="00DA4E4A" w:rsidRPr="00DA4E4A" w:rsidRDefault="00DA4E4A" w:rsidP="001030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E4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 1 ст. 179 БК РФ постановлением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области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734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Порядок разработки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оценки эффективности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программ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DA13E8">
        <w:rPr>
          <w:rFonts w:ascii="Times New Roman" w:hAnsi="Times New Roman" w:cs="Times New Roman"/>
          <w:color w:val="000000"/>
          <w:sz w:val="28"/>
          <w:szCs w:val="28"/>
        </w:rPr>
        <w:t xml:space="preserve"> (используемый при разработке муниципальных программ на 2026 – 2030 годы)</w:t>
      </w:r>
      <w:r w:rsidRPr="00DA4E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4E4A" w:rsidRPr="000F35A4" w:rsidRDefault="00456416" w:rsidP="001030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 ходе анализа постановления администрации </w:t>
      </w:r>
      <w:proofErr w:type="spellStart"/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>Княгининского</w:t>
      </w:r>
      <w:proofErr w:type="spellEnd"/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муниципального района Нижегородской области от 26.09.2019 № 734 «Об утверждении Порядка разработки, реализации и оценки эффективности муниципальных программ </w:t>
      </w:r>
      <w:proofErr w:type="spellStart"/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>Княгининского</w:t>
      </w:r>
      <w:proofErr w:type="spellEnd"/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муниципального района Нижегородской области» (далее – Постановление №734) выявлены некоторые недостатки, а именно:</w:t>
      </w:r>
    </w:p>
    <w:p w:rsidR="007723A8" w:rsidRPr="000F35A4" w:rsidRDefault="00456416" w:rsidP="007723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>-  при разработк</w:t>
      </w:r>
      <w:r w:rsidR="00DA13E8" w:rsidRPr="000F35A4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DA13E8" w:rsidRPr="000F35A4">
        <w:rPr>
          <w:rFonts w:ascii="Times New Roman" w:hAnsi="Times New Roman" w:cs="Times New Roman"/>
          <w:i/>
          <w:color w:val="000000"/>
          <w:sz w:val="28"/>
          <w:szCs w:val="28"/>
        </w:rPr>
        <w:t>Постановления №734 руководствовались постановлением Правительства Нижегородской области от 12.07.2013 №470 «</w:t>
      </w:r>
      <w:r w:rsidR="00DA13E8" w:rsidRPr="000F35A4">
        <w:rPr>
          <w:rFonts w:ascii="Times New Roman" w:hAnsi="Times New Roman" w:cs="Times New Roman"/>
          <w:i/>
          <w:sz w:val="28"/>
          <w:szCs w:val="28"/>
        </w:rPr>
        <w:t>Об утверждении порядка разработки, реализации и оценки эффективности государственных программ Нижегородской области</w:t>
      </w:r>
      <w:r w:rsidR="00DA13E8" w:rsidRPr="000F35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», у которого с 1 января 2024 года </w:t>
      </w:r>
      <w:r w:rsidR="007723A8" w:rsidRPr="000F35A4">
        <w:rPr>
          <w:rFonts w:ascii="Times New Roman" w:hAnsi="Times New Roman" w:cs="Times New Roman"/>
          <w:i/>
          <w:sz w:val="28"/>
          <w:szCs w:val="28"/>
        </w:rPr>
        <w:t>утратили силу:</w:t>
      </w:r>
    </w:p>
    <w:p w:rsidR="007723A8" w:rsidRPr="000F35A4" w:rsidRDefault="003C74A6" w:rsidP="00772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29" w:history="1">
        <w:r w:rsidR="007723A8" w:rsidRPr="000F35A4">
          <w:rPr>
            <w:rFonts w:ascii="Times New Roman" w:hAnsi="Times New Roman" w:cs="Times New Roman"/>
            <w:i/>
            <w:sz w:val="28"/>
            <w:szCs w:val="28"/>
          </w:rPr>
          <w:t>разделы I</w:t>
        </w:r>
      </w:hyperlink>
      <w:r w:rsidR="007723A8" w:rsidRPr="000F35A4">
        <w:rPr>
          <w:rFonts w:ascii="Times New Roman" w:hAnsi="Times New Roman" w:cs="Times New Roman"/>
          <w:i/>
          <w:sz w:val="28"/>
          <w:szCs w:val="28"/>
        </w:rPr>
        <w:t xml:space="preserve"> - </w:t>
      </w:r>
      <w:hyperlink r:id="rId30" w:history="1">
        <w:r w:rsidR="007723A8" w:rsidRPr="000F35A4">
          <w:rPr>
            <w:rFonts w:ascii="Times New Roman" w:hAnsi="Times New Roman" w:cs="Times New Roman"/>
            <w:i/>
            <w:sz w:val="28"/>
            <w:szCs w:val="28"/>
          </w:rPr>
          <w:t>VII</w:t>
        </w:r>
      </w:hyperlink>
      <w:r w:rsidR="007723A8" w:rsidRPr="000F35A4">
        <w:rPr>
          <w:rFonts w:ascii="Times New Roman" w:hAnsi="Times New Roman" w:cs="Times New Roman"/>
          <w:i/>
          <w:sz w:val="28"/>
          <w:szCs w:val="28"/>
        </w:rPr>
        <w:t xml:space="preserve"> Порядка разработки, реализации и оценки эффективности государственных программ Нижегородской области;</w:t>
      </w:r>
    </w:p>
    <w:p w:rsidR="007723A8" w:rsidRPr="000F35A4" w:rsidRDefault="003C74A6" w:rsidP="00772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31" w:history="1">
        <w:r w:rsidR="007723A8" w:rsidRPr="000F35A4">
          <w:rPr>
            <w:rFonts w:ascii="Times New Roman" w:hAnsi="Times New Roman" w:cs="Times New Roman"/>
            <w:i/>
            <w:sz w:val="28"/>
            <w:szCs w:val="28"/>
          </w:rPr>
          <w:t>приложение 2</w:t>
        </w:r>
      </w:hyperlink>
      <w:r w:rsidR="007723A8" w:rsidRPr="000F35A4">
        <w:rPr>
          <w:rFonts w:ascii="Times New Roman" w:hAnsi="Times New Roman" w:cs="Times New Roman"/>
          <w:i/>
          <w:sz w:val="28"/>
          <w:szCs w:val="28"/>
        </w:rPr>
        <w:t xml:space="preserve"> (План реализации государственной программы) к Порядку разработки, реализации и оценки эффективности государственных программ Нижегородской области;</w:t>
      </w:r>
    </w:p>
    <w:p w:rsidR="007723A8" w:rsidRPr="000F35A4" w:rsidRDefault="007723A8" w:rsidP="007723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5A4">
        <w:rPr>
          <w:rFonts w:ascii="Times New Roman" w:hAnsi="Times New Roman" w:cs="Times New Roman"/>
          <w:i/>
          <w:sz w:val="28"/>
          <w:szCs w:val="28"/>
        </w:rPr>
        <w:t xml:space="preserve">методические </w:t>
      </w:r>
      <w:hyperlink r:id="rId32" w:history="1">
        <w:r w:rsidRPr="000F35A4">
          <w:rPr>
            <w:rFonts w:ascii="Times New Roman" w:hAnsi="Times New Roman" w:cs="Times New Roman"/>
            <w:i/>
            <w:sz w:val="28"/>
            <w:szCs w:val="28"/>
          </w:rPr>
          <w:t>рекомендации</w:t>
        </w:r>
      </w:hyperlink>
      <w:r w:rsidRPr="000F35A4">
        <w:rPr>
          <w:rFonts w:ascii="Times New Roman" w:hAnsi="Times New Roman" w:cs="Times New Roman"/>
          <w:i/>
          <w:sz w:val="28"/>
          <w:szCs w:val="28"/>
        </w:rPr>
        <w:t xml:space="preserve"> по разработке и реализации государственных программ Нижегородской области, утвержденные постановлением Правительства Нижегородской области от 12 июля 2013 г.  № 470.</w:t>
      </w:r>
    </w:p>
    <w:p w:rsidR="00456416" w:rsidRPr="000F35A4" w:rsidRDefault="00456416" w:rsidP="00D508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="00D508A9" w:rsidRPr="000F35A4">
        <w:rPr>
          <w:rFonts w:ascii="Times New Roman" w:hAnsi="Times New Roman" w:cs="Times New Roman"/>
          <w:i/>
          <w:color w:val="000000"/>
          <w:sz w:val="28"/>
          <w:szCs w:val="28"/>
        </w:rPr>
        <w:t>В связи с вышеизложенным предлагается привести в соответствие со ст.179 БК РФ (ч.2 ст.179 «</w:t>
      </w:r>
      <w:r w:rsidR="00D508A9" w:rsidRPr="000F35A4">
        <w:rPr>
          <w:rFonts w:ascii="Times New Roman" w:hAnsi="Times New Roman" w:cs="Times New Roman"/>
          <w:i/>
          <w:sz w:val="28"/>
          <w:szCs w:val="28"/>
        </w:rPr>
        <w:t>Государственные программы субъекта Российской Федерации, муниципальные программы подлежат приведению в соответствие с законом (решением) о бюджете не позднее 1 февраля текущего финансового года.</w:t>
      </w:r>
      <w:r w:rsidR="00D508A9" w:rsidRPr="000F35A4">
        <w:rPr>
          <w:rFonts w:ascii="Times New Roman" w:hAnsi="Times New Roman" w:cs="Times New Roman"/>
          <w:i/>
          <w:color w:val="000000"/>
          <w:sz w:val="28"/>
          <w:szCs w:val="28"/>
        </w:rPr>
        <w:t>) и постановлением Правительства Нижегородской области от 04.09.2023 №806 «</w:t>
      </w:r>
      <w:r w:rsidR="00D508A9" w:rsidRPr="000F35A4">
        <w:rPr>
          <w:rFonts w:ascii="Times New Roman" w:hAnsi="Times New Roman" w:cs="Times New Roman"/>
          <w:i/>
          <w:sz w:val="28"/>
          <w:szCs w:val="28"/>
        </w:rPr>
        <w:t>Об утверждении порядка разработки, реализации, мониторинга и оценки эффективности</w:t>
      </w:r>
      <w:r w:rsidR="00D508A9" w:rsidRPr="000F35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08A9" w:rsidRPr="000F35A4">
        <w:rPr>
          <w:rFonts w:ascii="Times New Roman" w:hAnsi="Times New Roman" w:cs="Times New Roman"/>
          <w:i/>
          <w:sz w:val="28"/>
          <w:szCs w:val="28"/>
        </w:rPr>
        <w:t>государственных программ Нижегородской</w:t>
      </w:r>
      <w:proofErr w:type="gramEnd"/>
      <w:r w:rsidR="00D508A9" w:rsidRPr="000F35A4">
        <w:rPr>
          <w:rFonts w:ascii="Times New Roman" w:hAnsi="Times New Roman" w:cs="Times New Roman"/>
          <w:i/>
          <w:sz w:val="28"/>
          <w:szCs w:val="28"/>
        </w:rPr>
        <w:t xml:space="preserve"> области</w:t>
      </w:r>
      <w:r w:rsidR="00D508A9" w:rsidRPr="000F35A4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="005F07C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F35A4" w:rsidRPr="000F35A4" w:rsidRDefault="000F35A4" w:rsidP="001030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В соответствии со ст. 179 БК РФ бюджетом округа на 2026 год и на плановый период 2027 и 2028 годов предусматривается</w:t>
      </w:r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br/>
        <w:t>финансирование 15 муниципальных программ, утвержденный перечень  которых отсутствует.</w:t>
      </w:r>
    </w:p>
    <w:p w:rsidR="00BC4FD2" w:rsidRDefault="00BC4FD2" w:rsidP="00BC4F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E71">
        <w:rPr>
          <w:rFonts w:ascii="Times New Roman" w:hAnsi="Times New Roman" w:cs="Times New Roman"/>
          <w:sz w:val="28"/>
          <w:szCs w:val="28"/>
        </w:rPr>
        <w:t>Согласно</w:t>
      </w:r>
      <w:r w:rsidRPr="00785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5316">
        <w:rPr>
          <w:rFonts w:ascii="Times New Roman" w:hAnsi="Times New Roman" w:cs="Times New Roman"/>
          <w:sz w:val="28"/>
          <w:szCs w:val="28"/>
        </w:rPr>
        <w:t>роекту</w:t>
      </w:r>
      <w:r>
        <w:rPr>
          <w:rFonts w:ascii="Times New Roman" w:hAnsi="Times New Roman" w:cs="Times New Roman"/>
          <w:sz w:val="28"/>
          <w:szCs w:val="28"/>
        </w:rPr>
        <w:t xml:space="preserve"> бюджета округа</w:t>
      </w:r>
      <w:r w:rsidRPr="00785316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5E71">
        <w:rPr>
          <w:rFonts w:ascii="Times New Roman" w:hAnsi="Times New Roman" w:cs="Times New Roman"/>
          <w:sz w:val="28"/>
          <w:szCs w:val="28"/>
        </w:rPr>
        <w:t>6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 предусматриваются бюджетные ассигнования на реализацию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85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Pr="00785316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7E5E71">
        <w:rPr>
          <w:rFonts w:ascii="Times New Roman" w:hAnsi="Times New Roman" w:cs="Times New Roman"/>
          <w:sz w:val="28"/>
          <w:szCs w:val="28"/>
        </w:rPr>
        <w:t>808 685,9</w:t>
      </w:r>
      <w:r w:rsidRPr="0078531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97,</w:t>
      </w:r>
      <w:r w:rsidR="007E5E71">
        <w:rPr>
          <w:rFonts w:ascii="Times New Roman" w:hAnsi="Times New Roman" w:cs="Times New Roman"/>
          <w:sz w:val="28"/>
          <w:szCs w:val="28"/>
        </w:rPr>
        <w:t>6</w:t>
      </w:r>
      <w:r w:rsidRPr="00785316">
        <w:rPr>
          <w:rFonts w:ascii="Times New Roman" w:hAnsi="Times New Roman" w:cs="Times New Roman"/>
          <w:sz w:val="28"/>
          <w:szCs w:val="28"/>
        </w:rPr>
        <w:t>% от общего объема расходов бюджета на 202</w:t>
      </w:r>
      <w:r w:rsidR="007E5E71">
        <w:rPr>
          <w:rFonts w:ascii="Times New Roman" w:hAnsi="Times New Roman" w:cs="Times New Roman"/>
          <w:sz w:val="28"/>
          <w:szCs w:val="28"/>
        </w:rPr>
        <w:t>6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год, на 202</w:t>
      </w:r>
      <w:r w:rsidR="007E5E7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316">
        <w:rPr>
          <w:rFonts w:ascii="Times New Roman" w:hAnsi="Times New Roman" w:cs="Times New Roman"/>
          <w:sz w:val="28"/>
          <w:szCs w:val="28"/>
        </w:rPr>
        <w:t>год –</w:t>
      </w:r>
      <w:r w:rsidR="007E5E71">
        <w:rPr>
          <w:rFonts w:ascii="Times New Roman" w:hAnsi="Times New Roman" w:cs="Times New Roman"/>
          <w:sz w:val="28"/>
          <w:szCs w:val="28"/>
        </w:rPr>
        <w:t>747 614,9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316">
        <w:rPr>
          <w:rFonts w:ascii="Times New Roman" w:hAnsi="Times New Roman" w:cs="Times New Roman"/>
          <w:sz w:val="28"/>
          <w:szCs w:val="28"/>
        </w:rPr>
        <w:t>тыс. рублей (</w:t>
      </w:r>
      <w:r w:rsidR="007E5E71">
        <w:rPr>
          <w:rFonts w:ascii="Times New Roman" w:hAnsi="Times New Roman" w:cs="Times New Roman"/>
          <w:sz w:val="28"/>
          <w:szCs w:val="28"/>
        </w:rPr>
        <w:t>98,3</w:t>
      </w:r>
      <w:r w:rsidRPr="00785316">
        <w:rPr>
          <w:rFonts w:ascii="Times New Roman" w:hAnsi="Times New Roman" w:cs="Times New Roman"/>
          <w:sz w:val="28"/>
          <w:szCs w:val="28"/>
        </w:rPr>
        <w:t>%), на 202</w:t>
      </w:r>
      <w:r w:rsidR="007E5E71">
        <w:rPr>
          <w:rFonts w:ascii="Times New Roman" w:hAnsi="Times New Roman" w:cs="Times New Roman"/>
          <w:sz w:val="28"/>
          <w:szCs w:val="28"/>
        </w:rPr>
        <w:t>8</w:t>
      </w:r>
      <w:r w:rsidRPr="0078531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E5E71">
        <w:rPr>
          <w:rFonts w:ascii="Times New Roman" w:hAnsi="Times New Roman" w:cs="Times New Roman"/>
          <w:sz w:val="28"/>
          <w:szCs w:val="28"/>
        </w:rPr>
        <w:t>742 691,1</w:t>
      </w:r>
      <w:r w:rsidRPr="00785316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7E5E71">
        <w:rPr>
          <w:rFonts w:ascii="Times New Roman" w:hAnsi="Times New Roman" w:cs="Times New Roman"/>
          <w:sz w:val="28"/>
          <w:szCs w:val="28"/>
        </w:rPr>
        <w:t>93,8</w:t>
      </w:r>
      <w:r w:rsidRPr="00785316">
        <w:rPr>
          <w:rFonts w:ascii="Times New Roman" w:hAnsi="Times New Roman" w:cs="Times New Roman"/>
          <w:sz w:val="28"/>
          <w:szCs w:val="28"/>
        </w:rPr>
        <w:t>%).</w:t>
      </w:r>
    </w:p>
    <w:p w:rsidR="004D4946" w:rsidRDefault="003C4352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2C3">
        <w:rPr>
          <w:rFonts w:ascii="Times New Roman" w:hAnsi="Times New Roman" w:cs="Times New Roman"/>
          <w:color w:val="000000"/>
          <w:sz w:val="28"/>
          <w:szCs w:val="28"/>
        </w:rPr>
        <w:t>Структура расходов бюджета в части программных и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непрограммных расходов приведена в таблице </w:t>
      </w:r>
      <w:r w:rsidR="007E5E71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5E71">
        <w:rPr>
          <w:rFonts w:ascii="Times New Roman" w:hAnsi="Times New Roman" w:cs="Times New Roman"/>
          <w:color w:val="000000"/>
          <w:sz w:val="28"/>
          <w:szCs w:val="28"/>
        </w:rPr>
        <w:t>диаграмме</w:t>
      </w:r>
      <w:r w:rsidRPr="00DC32C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D4946" w:rsidRDefault="004D494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872"/>
        <w:gridCol w:w="1176"/>
        <w:gridCol w:w="1019"/>
        <w:gridCol w:w="1176"/>
        <w:gridCol w:w="1051"/>
        <w:gridCol w:w="1252"/>
        <w:gridCol w:w="1024"/>
      </w:tblGrid>
      <w:tr w:rsidR="007E5E71" w:rsidTr="005524A1">
        <w:tc>
          <w:tcPr>
            <w:tcW w:w="2872" w:type="dxa"/>
            <w:vMerge w:val="restart"/>
          </w:tcPr>
          <w:p w:rsidR="007E5E71" w:rsidRPr="007F130C" w:rsidRDefault="007E5E7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95" w:type="dxa"/>
            <w:gridSpan w:val="2"/>
          </w:tcPr>
          <w:p w:rsidR="007E5E71" w:rsidRPr="00DA0CEC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27" w:type="dxa"/>
            <w:gridSpan w:val="2"/>
          </w:tcPr>
          <w:p w:rsidR="007E5E71" w:rsidRPr="00DA0CEC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276" w:type="dxa"/>
            <w:gridSpan w:val="2"/>
          </w:tcPr>
          <w:p w:rsidR="007E5E71" w:rsidRPr="00DA0CEC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7F130C" w:rsidTr="005524A1">
        <w:tc>
          <w:tcPr>
            <w:tcW w:w="2872" w:type="dxa"/>
            <w:vMerge/>
          </w:tcPr>
          <w:p w:rsidR="007F130C" w:rsidRPr="007F130C" w:rsidRDefault="007F130C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19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176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51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252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024" w:type="dxa"/>
          </w:tcPr>
          <w:p w:rsidR="007F130C" w:rsidRPr="006B53FA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7E5E71" w:rsidTr="005524A1">
        <w:tc>
          <w:tcPr>
            <w:tcW w:w="2872" w:type="dxa"/>
          </w:tcPr>
          <w:p w:rsidR="007E5E71" w:rsidRPr="00E46B00" w:rsidRDefault="007E5E71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>Расходы бюджета - всего</w:t>
            </w:r>
          </w:p>
        </w:tc>
        <w:tc>
          <w:tcPr>
            <w:tcW w:w="1176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1019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76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781 779,1</w:t>
            </w:r>
          </w:p>
        </w:tc>
        <w:tc>
          <w:tcPr>
            <w:tcW w:w="1051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52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792 017,1</w:t>
            </w:r>
          </w:p>
        </w:tc>
        <w:tc>
          <w:tcPr>
            <w:tcW w:w="1024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7E5E71" w:rsidTr="005524A1">
        <w:tc>
          <w:tcPr>
            <w:tcW w:w="2872" w:type="dxa"/>
          </w:tcPr>
          <w:p w:rsidR="007E5E71" w:rsidRPr="00E46B00" w:rsidRDefault="007E5E71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176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9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6" w:type="dxa"/>
          </w:tcPr>
          <w:p w:rsidR="007E5E71" w:rsidRPr="001D29D6" w:rsidRDefault="007E5E71" w:rsidP="007E5E7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12 984,5</w:t>
            </w:r>
          </w:p>
        </w:tc>
        <w:tc>
          <w:tcPr>
            <w:tcW w:w="1051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252" w:type="dxa"/>
          </w:tcPr>
          <w:p w:rsidR="007E5E71" w:rsidRPr="001D29D6" w:rsidRDefault="007E5E71" w:rsidP="007E5E71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27 975,7</w:t>
            </w:r>
          </w:p>
        </w:tc>
        <w:tc>
          <w:tcPr>
            <w:tcW w:w="1024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E5E71" w:rsidTr="005524A1">
        <w:tc>
          <w:tcPr>
            <w:tcW w:w="2872" w:type="dxa"/>
          </w:tcPr>
          <w:p w:rsidR="007E5E71" w:rsidRDefault="007E5E71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176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829 845,1</w:t>
            </w:r>
          </w:p>
        </w:tc>
        <w:tc>
          <w:tcPr>
            <w:tcW w:w="1019" w:type="dxa"/>
          </w:tcPr>
          <w:p w:rsidR="007E5E71" w:rsidRPr="00384884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84884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176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768 794,6</w:t>
            </w:r>
          </w:p>
        </w:tc>
        <w:tc>
          <w:tcPr>
            <w:tcW w:w="1051" w:type="dxa"/>
          </w:tcPr>
          <w:p w:rsidR="007E5E71" w:rsidRPr="00384884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98,3</w:t>
            </w:r>
          </w:p>
        </w:tc>
        <w:tc>
          <w:tcPr>
            <w:tcW w:w="1252" w:type="dxa"/>
          </w:tcPr>
          <w:p w:rsidR="007E5E71" w:rsidRPr="00E46B00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764 041,4</w:t>
            </w:r>
          </w:p>
        </w:tc>
        <w:tc>
          <w:tcPr>
            <w:tcW w:w="1024" w:type="dxa"/>
          </w:tcPr>
          <w:p w:rsidR="007E5E71" w:rsidRPr="00384884" w:rsidRDefault="007E5E71" w:rsidP="007E5E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96,5</w:t>
            </w:r>
          </w:p>
        </w:tc>
      </w:tr>
      <w:tr w:rsidR="007F130C" w:rsidTr="005524A1">
        <w:tc>
          <w:tcPr>
            <w:tcW w:w="2872" w:type="dxa"/>
          </w:tcPr>
          <w:p w:rsidR="007F130C" w:rsidRPr="007F130C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</w:t>
            </w:r>
          </w:p>
        </w:tc>
        <w:tc>
          <w:tcPr>
            <w:tcW w:w="1176" w:type="dxa"/>
          </w:tcPr>
          <w:p w:rsidR="007F130C" w:rsidRPr="007F130C" w:rsidRDefault="007E5E7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808 685,9</w:t>
            </w:r>
          </w:p>
        </w:tc>
        <w:tc>
          <w:tcPr>
            <w:tcW w:w="1019" w:type="dxa"/>
          </w:tcPr>
          <w:p w:rsidR="007F130C" w:rsidRPr="007F130C" w:rsidRDefault="007F130C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</w:t>
            </w:r>
            <w:r w:rsidR="007E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7F130C" w:rsidRPr="007F130C" w:rsidRDefault="007E5E7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747 614,9</w:t>
            </w:r>
          </w:p>
        </w:tc>
        <w:tc>
          <w:tcPr>
            <w:tcW w:w="1051" w:type="dxa"/>
          </w:tcPr>
          <w:p w:rsidR="007F130C" w:rsidRPr="007F130C" w:rsidRDefault="007F130C" w:rsidP="005524A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E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252" w:type="dxa"/>
          </w:tcPr>
          <w:p w:rsidR="007F130C" w:rsidRPr="007F130C" w:rsidRDefault="007E5E7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742 691,1</w:t>
            </w:r>
          </w:p>
        </w:tc>
        <w:tc>
          <w:tcPr>
            <w:tcW w:w="1024" w:type="dxa"/>
          </w:tcPr>
          <w:p w:rsidR="007F130C" w:rsidRPr="007F130C" w:rsidRDefault="007F130C" w:rsidP="00CF6E0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7E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7F130C" w:rsidTr="005524A1">
        <w:tc>
          <w:tcPr>
            <w:tcW w:w="2872" w:type="dxa"/>
          </w:tcPr>
          <w:p w:rsidR="007F130C" w:rsidRPr="007F130C" w:rsidRDefault="007F130C" w:rsidP="001B35D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</w:t>
            </w:r>
          </w:p>
        </w:tc>
        <w:tc>
          <w:tcPr>
            <w:tcW w:w="1176" w:type="dxa"/>
          </w:tcPr>
          <w:p w:rsidR="007F130C" w:rsidRPr="007F130C" w:rsidRDefault="007E5E7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21 159,2</w:t>
            </w:r>
          </w:p>
        </w:tc>
        <w:tc>
          <w:tcPr>
            <w:tcW w:w="1019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7E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7F130C" w:rsidRPr="007F130C" w:rsidRDefault="007E5E7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21 179,7</w:t>
            </w:r>
          </w:p>
        </w:tc>
        <w:tc>
          <w:tcPr>
            <w:tcW w:w="1051" w:type="dxa"/>
          </w:tcPr>
          <w:p w:rsidR="007F130C" w:rsidRPr="007F130C" w:rsidRDefault="005524A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7E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2" w:type="dxa"/>
          </w:tcPr>
          <w:p w:rsidR="007F130C" w:rsidRPr="007F130C" w:rsidRDefault="007E5E71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21 350,3</w:t>
            </w:r>
          </w:p>
        </w:tc>
        <w:tc>
          <w:tcPr>
            <w:tcW w:w="1024" w:type="dxa"/>
          </w:tcPr>
          <w:p w:rsidR="007F130C" w:rsidRPr="007F130C" w:rsidRDefault="00CF6E0B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7E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4B0937" w:rsidRDefault="004B0937" w:rsidP="004B0937">
      <w:pPr>
        <w:pStyle w:val="a3"/>
        <w:spacing w:after="0" w:line="240" w:lineRule="auto"/>
        <w:ind w:left="0" w:firstLine="709"/>
        <w:jc w:val="both"/>
        <w:rPr>
          <w:i/>
          <w:iCs/>
          <w:color w:val="000000"/>
          <w:sz w:val="28"/>
          <w:szCs w:val="28"/>
        </w:rPr>
      </w:pPr>
    </w:p>
    <w:p w:rsidR="004B0937" w:rsidRDefault="004B0937" w:rsidP="004B0937">
      <w:pPr>
        <w:pStyle w:val="a3"/>
        <w:spacing w:after="0" w:line="240" w:lineRule="auto"/>
        <w:ind w:left="0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Программные и </w:t>
      </w:r>
      <w:proofErr w:type="spellStart"/>
      <w:r>
        <w:rPr>
          <w:i/>
          <w:iCs/>
          <w:color w:val="000000"/>
          <w:sz w:val="28"/>
          <w:szCs w:val="28"/>
        </w:rPr>
        <w:t>непрограммные</w:t>
      </w:r>
      <w:proofErr w:type="spellEnd"/>
      <w:r>
        <w:rPr>
          <w:i/>
          <w:iCs/>
          <w:color w:val="000000"/>
          <w:sz w:val="28"/>
          <w:szCs w:val="28"/>
        </w:rPr>
        <w:t xml:space="preserve"> расходы бюджета </w:t>
      </w:r>
    </w:p>
    <w:p w:rsidR="004B0937" w:rsidRDefault="004B0937" w:rsidP="00604BE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0937" w:rsidRDefault="004B0937" w:rsidP="00604BE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B0937" w:rsidRDefault="004B0937" w:rsidP="00604BE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0937" w:rsidRDefault="004B0937" w:rsidP="004B093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2D28" w:rsidRDefault="00DE2D28" w:rsidP="00F53B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211" w:rsidRDefault="0060137C" w:rsidP="00F53B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>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65B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4BE6">
        <w:rPr>
          <w:rFonts w:ascii="Times New Roman" w:hAnsi="Times New Roman" w:cs="Times New Roman"/>
          <w:color w:val="000000"/>
          <w:sz w:val="28"/>
          <w:szCs w:val="28"/>
        </w:rPr>
        <w:t>разрабатываются вновь, с</w:t>
      </w:r>
      <w:r w:rsidR="00F53B64" w:rsidRPr="00F53B64">
        <w:rPr>
          <w:rFonts w:ascii="Times New Roman" w:hAnsi="Times New Roman" w:cs="Times New Roman"/>
          <w:color w:val="000000"/>
          <w:sz w:val="28"/>
          <w:szCs w:val="28"/>
        </w:rPr>
        <w:t>рок</w:t>
      </w:r>
      <w:r w:rsidR="00604BE6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F53B64" w:rsidRPr="00F53B64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с 202</w:t>
      </w:r>
      <w:r w:rsidR="00604BE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F53B64">
        <w:rPr>
          <w:rFonts w:ascii="Times New Roman" w:hAnsi="Times New Roman" w:cs="Times New Roman"/>
          <w:color w:val="000000"/>
          <w:sz w:val="28"/>
          <w:szCs w:val="28"/>
        </w:rPr>
        <w:t xml:space="preserve"> года по 20</w:t>
      </w:r>
      <w:r w:rsidR="00604BE6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F53B64" w:rsidRPr="00F53B64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212211" w:rsidRDefault="00212211" w:rsidP="00F53B6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212211" w:rsidSect="00DE2D2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F53B64" w:rsidRDefault="00124B6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4B6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Финансовое обеспечение муниципальных программ представлено в</w:t>
      </w:r>
      <w:r w:rsidR="001030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B66">
        <w:rPr>
          <w:rFonts w:ascii="Times New Roman" w:hAnsi="Times New Roman" w:cs="Times New Roman"/>
          <w:color w:val="000000"/>
          <w:sz w:val="28"/>
          <w:szCs w:val="28"/>
        </w:rPr>
        <w:t xml:space="preserve">таблице </w:t>
      </w:r>
      <w:r w:rsidR="00604BE6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124B6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D4946" w:rsidRDefault="004D4946" w:rsidP="00124B6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53B64" w:rsidRDefault="00124B66" w:rsidP="00124B66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24B6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Таблица </w:t>
      </w:r>
      <w:r w:rsidR="00604BE6">
        <w:rPr>
          <w:rFonts w:ascii="Times New Roman" w:hAnsi="Times New Roman" w:cs="Times New Roman"/>
          <w:iCs/>
          <w:color w:val="000000"/>
          <w:sz w:val="24"/>
          <w:szCs w:val="24"/>
        </w:rPr>
        <w:t>3</w:t>
      </w:r>
      <w:r w:rsidRPr="00124B66">
        <w:rPr>
          <w:rFonts w:ascii="Times New Roman" w:hAnsi="Times New Roman" w:cs="Times New Roman"/>
          <w:iCs/>
          <w:color w:val="000000"/>
          <w:sz w:val="24"/>
          <w:szCs w:val="24"/>
        </w:rPr>
        <w:t>1, тыс. рублей</w:t>
      </w:r>
    </w:p>
    <w:tbl>
      <w:tblPr>
        <w:tblStyle w:val="a5"/>
        <w:tblW w:w="14850" w:type="dxa"/>
        <w:tblLayout w:type="fixed"/>
        <w:tblLook w:val="04A0"/>
      </w:tblPr>
      <w:tblGrid>
        <w:gridCol w:w="5211"/>
        <w:gridCol w:w="1762"/>
        <w:gridCol w:w="1215"/>
        <w:gridCol w:w="1409"/>
        <w:gridCol w:w="1382"/>
        <w:gridCol w:w="1242"/>
        <w:gridCol w:w="1383"/>
        <w:gridCol w:w="1246"/>
      </w:tblGrid>
      <w:tr w:rsidR="00E935B6" w:rsidTr="00411023">
        <w:tc>
          <w:tcPr>
            <w:tcW w:w="5211" w:type="dxa"/>
            <w:vMerge w:val="restart"/>
          </w:tcPr>
          <w:p w:rsidR="00E935B6" w:rsidRPr="003F4819" w:rsidRDefault="00E935B6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762" w:type="dxa"/>
            <w:vMerge w:val="restart"/>
          </w:tcPr>
          <w:p w:rsidR="00E935B6" w:rsidRPr="003F4819" w:rsidRDefault="00E935B6" w:rsidP="00ED2E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(</w:t>
            </w:r>
            <w:proofErr w:type="spellStart"/>
            <w:proofErr w:type="gramStart"/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первоначаль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</w:t>
            </w:r>
            <w:proofErr w:type="spellEnd"/>
            <w:proofErr w:type="gramEnd"/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бюджет)</w:t>
            </w:r>
          </w:p>
        </w:tc>
        <w:tc>
          <w:tcPr>
            <w:tcW w:w="2624" w:type="dxa"/>
            <w:gridSpan w:val="2"/>
          </w:tcPr>
          <w:p w:rsidR="00E935B6" w:rsidRPr="00DA0CEC" w:rsidRDefault="00E935B6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24" w:type="dxa"/>
            <w:gridSpan w:val="2"/>
          </w:tcPr>
          <w:p w:rsidR="00E935B6" w:rsidRPr="00DA0CEC" w:rsidRDefault="00E935B6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29" w:type="dxa"/>
            <w:gridSpan w:val="2"/>
          </w:tcPr>
          <w:p w:rsidR="00E935B6" w:rsidRPr="00DA0CEC" w:rsidRDefault="00E935B6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A0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F4819" w:rsidTr="00E63C70">
        <w:tc>
          <w:tcPr>
            <w:tcW w:w="5211" w:type="dxa"/>
            <w:vMerge/>
          </w:tcPr>
          <w:p w:rsid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409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382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42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  <w:tc>
          <w:tcPr>
            <w:tcW w:w="1383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46" w:type="dxa"/>
          </w:tcPr>
          <w:p w:rsidR="003F4819" w:rsidRPr="006B53FA" w:rsidRDefault="003F4819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3FA">
              <w:rPr>
                <w:rFonts w:ascii="Times New Roman" w:hAnsi="Times New Roman" w:cs="Times New Roman"/>
                <w:sz w:val="24"/>
                <w:szCs w:val="24"/>
              </w:rPr>
              <w:t>Доля, %</w:t>
            </w:r>
          </w:p>
        </w:tc>
      </w:tr>
      <w:tr w:rsidR="00901113" w:rsidTr="00E63C70">
        <w:tc>
          <w:tcPr>
            <w:tcW w:w="5211" w:type="dxa"/>
          </w:tcPr>
          <w:p w:rsidR="00901113" w:rsidRDefault="00901113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</w:t>
            </w:r>
            <w:r w:rsidRPr="00E46B00">
              <w:rPr>
                <w:rFonts w:ascii="Times New Roman" w:hAnsi="Times New Roman" w:cs="Times New Roman"/>
                <w:b/>
                <w:color w:val="000000"/>
              </w:rPr>
              <w:t xml:space="preserve"> всего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Pr="00384884">
              <w:rPr>
                <w:rFonts w:ascii="Times New Roman" w:hAnsi="Times New Roman" w:cs="Times New Roman"/>
                <w:color w:val="000000"/>
              </w:rPr>
              <w:t>без учета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 условно утверждаемых расходов</w:t>
            </w:r>
            <w:r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1762" w:type="dxa"/>
          </w:tcPr>
          <w:p w:rsidR="00901113" w:rsidRPr="00ED2EF2" w:rsidRDefault="00ED2EF2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829 912,5</w:t>
            </w:r>
          </w:p>
        </w:tc>
        <w:tc>
          <w:tcPr>
            <w:tcW w:w="1215" w:type="dxa"/>
          </w:tcPr>
          <w:p w:rsidR="00901113" w:rsidRPr="007F130C" w:rsidRDefault="00F53B6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829 912,5</w:t>
            </w:r>
          </w:p>
        </w:tc>
        <w:tc>
          <w:tcPr>
            <w:tcW w:w="1409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F13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2" w:type="dxa"/>
          </w:tcPr>
          <w:p w:rsidR="00901113" w:rsidRPr="007F130C" w:rsidRDefault="00F53B6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762 759,0</w:t>
            </w:r>
          </w:p>
        </w:tc>
        <w:tc>
          <w:tcPr>
            <w:tcW w:w="1242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83" w:type="dxa"/>
          </w:tcPr>
          <w:p w:rsidR="00901113" w:rsidRPr="007F130C" w:rsidRDefault="00F53B64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775 526,1</w:t>
            </w:r>
          </w:p>
        </w:tc>
        <w:tc>
          <w:tcPr>
            <w:tcW w:w="1246" w:type="dxa"/>
          </w:tcPr>
          <w:p w:rsidR="00901113" w:rsidRPr="007F130C" w:rsidRDefault="00901113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3F4819" w:rsidTr="00E63C70">
        <w:tc>
          <w:tcPr>
            <w:tcW w:w="5211" w:type="dxa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Pr="003F48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762" w:type="dxa"/>
          </w:tcPr>
          <w:p w:rsidR="003F4819" w:rsidRPr="00ED2EF2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</w:tcPr>
          <w:p w:rsidR="003F4819" w:rsidRPr="00901113" w:rsidRDefault="003F4819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0C28" w:rsidTr="00E63C70">
        <w:tc>
          <w:tcPr>
            <w:tcW w:w="5211" w:type="dxa"/>
          </w:tcPr>
          <w:p w:rsidR="00220C28" w:rsidRPr="003F4819" w:rsidRDefault="00220C28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Условно утверждаемые расходы</w:t>
            </w:r>
          </w:p>
        </w:tc>
        <w:tc>
          <w:tcPr>
            <w:tcW w:w="1762" w:type="dxa"/>
          </w:tcPr>
          <w:p w:rsidR="00220C28" w:rsidRPr="00ED2EF2" w:rsidRDefault="00220C28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220C28" w:rsidRPr="00901113" w:rsidRDefault="00220C28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09" w:type="dxa"/>
          </w:tcPr>
          <w:p w:rsidR="00220C28" w:rsidRPr="00901113" w:rsidRDefault="00220C28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2" w:type="dxa"/>
          </w:tcPr>
          <w:p w:rsidR="00220C28" w:rsidRPr="001D29D6" w:rsidRDefault="00220C28" w:rsidP="00E935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12 984,5</w:t>
            </w:r>
          </w:p>
        </w:tc>
        <w:tc>
          <w:tcPr>
            <w:tcW w:w="1242" w:type="dxa"/>
          </w:tcPr>
          <w:p w:rsidR="00220C28" w:rsidRPr="00E46B00" w:rsidRDefault="00220C28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383" w:type="dxa"/>
          </w:tcPr>
          <w:p w:rsidR="00220C28" w:rsidRPr="001D29D6" w:rsidRDefault="00220C28" w:rsidP="00E935B6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27 975,7</w:t>
            </w:r>
          </w:p>
        </w:tc>
        <w:tc>
          <w:tcPr>
            <w:tcW w:w="1246" w:type="dxa"/>
          </w:tcPr>
          <w:p w:rsidR="00220C28" w:rsidRPr="00E46B00" w:rsidRDefault="00220C28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3F4819" w:rsidTr="00E63C70">
        <w:tc>
          <w:tcPr>
            <w:tcW w:w="5211" w:type="dxa"/>
          </w:tcPr>
          <w:p w:rsidR="003F4819" w:rsidRPr="003F4819" w:rsidRDefault="003F4819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48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Расходы на реализацию муниципальных программ</w:t>
            </w:r>
          </w:p>
        </w:tc>
        <w:tc>
          <w:tcPr>
            <w:tcW w:w="1762" w:type="dxa"/>
          </w:tcPr>
          <w:p w:rsidR="003F4819" w:rsidRPr="00ED2EF2" w:rsidRDefault="00ED2EF2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809 836,5</w:t>
            </w:r>
          </w:p>
        </w:tc>
        <w:tc>
          <w:tcPr>
            <w:tcW w:w="1215" w:type="dxa"/>
          </w:tcPr>
          <w:p w:rsidR="003F4819" w:rsidRPr="00282C7A" w:rsidRDefault="00E935B6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808 685,9</w:t>
            </w:r>
          </w:p>
        </w:tc>
        <w:tc>
          <w:tcPr>
            <w:tcW w:w="1409" w:type="dxa"/>
          </w:tcPr>
          <w:p w:rsidR="003F4819" w:rsidRPr="00282C7A" w:rsidRDefault="000B1AC5" w:rsidP="00220C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97,</w:t>
            </w:r>
            <w:r w:rsid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</w:t>
            </w:r>
            <w:r w:rsidR="00B15BD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2" w:type="dxa"/>
          </w:tcPr>
          <w:p w:rsidR="003F4819" w:rsidRPr="00282C7A" w:rsidRDefault="00E935B6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747 614,9</w:t>
            </w:r>
          </w:p>
        </w:tc>
        <w:tc>
          <w:tcPr>
            <w:tcW w:w="1242" w:type="dxa"/>
          </w:tcPr>
          <w:p w:rsidR="003F4819" w:rsidRPr="00282C7A" w:rsidRDefault="00B15BD3" w:rsidP="00220C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  <w:r w:rsid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  <w:r w:rsid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 100</w:t>
            </w:r>
          </w:p>
        </w:tc>
        <w:tc>
          <w:tcPr>
            <w:tcW w:w="1383" w:type="dxa"/>
          </w:tcPr>
          <w:p w:rsidR="003F4819" w:rsidRPr="00282C7A" w:rsidRDefault="00E935B6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742 691,1</w:t>
            </w:r>
          </w:p>
        </w:tc>
        <w:tc>
          <w:tcPr>
            <w:tcW w:w="1246" w:type="dxa"/>
          </w:tcPr>
          <w:p w:rsidR="003F4819" w:rsidRPr="00282C7A" w:rsidRDefault="00411023" w:rsidP="00220C2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9</w:t>
            </w:r>
            <w:r w:rsid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,</w:t>
            </w:r>
            <w:r w:rsid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 100</w:t>
            </w:r>
          </w:p>
        </w:tc>
      </w:tr>
      <w:tr w:rsidR="00ED2EF2" w:rsidTr="00E63C70">
        <w:tc>
          <w:tcPr>
            <w:tcW w:w="5211" w:type="dxa"/>
          </w:tcPr>
          <w:p w:rsidR="00ED2EF2" w:rsidRPr="00682B27" w:rsidRDefault="00ED2EF2" w:rsidP="00220C2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"Развитие образования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202</w:t>
            </w:r>
            <w:r w:rsidR="00220C28">
              <w:rPr>
                <w:rFonts w:ascii="Times New Roman" w:hAnsi="Times New Roman" w:cs="Times New Roman"/>
              </w:rPr>
              <w:t>6</w:t>
            </w:r>
            <w:r w:rsidRPr="00682B27">
              <w:rPr>
                <w:rFonts w:ascii="Times New Roman" w:hAnsi="Times New Roman" w:cs="Times New Roman"/>
              </w:rPr>
              <w:t>-20</w:t>
            </w:r>
            <w:r w:rsidR="00220C28">
              <w:rPr>
                <w:rFonts w:ascii="Times New Roman" w:hAnsi="Times New Roman" w:cs="Times New Roman"/>
              </w:rPr>
              <w:t>30</w:t>
            </w:r>
            <w:r w:rsidRPr="00682B2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762" w:type="dxa"/>
          </w:tcPr>
          <w:p w:rsidR="00ED2EF2" w:rsidRPr="00ED2EF2" w:rsidRDefault="00ED2EF2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320 544,4</w:t>
            </w:r>
          </w:p>
        </w:tc>
        <w:tc>
          <w:tcPr>
            <w:tcW w:w="1215" w:type="dxa"/>
          </w:tcPr>
          <w:p w:rsidR="00ED2EF2" w:rsidRPr="00901113" w:rsidRDefault="00220C28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332 620,8</w:t>
            </w:r>
          </w:p>
        </w:tc>
        <w:tc>
          <w:tcPr>
            <w:tcW w:w="1409" w:type="dxa"/>
          </w:tcPr>
          <w:p w:rsidR="00ED2EF2" w:rsidRPr="00901113" w:rsidRDefault="00220C28" w:rsidP="00E948B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</w:t>
            </w:r>
            <w:r w:rsidR="00E9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  <w:r w:rsidR="00E9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E9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ED2EF2" w:rsidRPr="00901113" w:rsidRDefault="00220C28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  <w:r w:rsidR="00E9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991,5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ED2EF2" w:rsidRPr="00901113" w:rsidRDefault="00E935B6" w:rsidP="00E948B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42,7</w:t>
            </w:r>
            <w:r w:rsidR="00220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/44,</w:t>
            </w:r>
            <w:r w:rsidR="00E9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ED2EF2" w:rsidRPr="00901113" w:rsidRDefault="00220C28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313 321,2</w:t>
            </w:r>
          </w:p>
        </w:tc>
        <w:tc>
          <w:tcPr>
            <w:tcW w:w="1246" w:type="dxa"/>
          </w:tcPr>
          <w:p w:rsidR="00ED2EF2" w:rsidRPr="00901113" w:rsidRDefault="00220C28" w:rsidP="00E948B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9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9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/4</w:t>
            </w:r>
            <w:r w:rsidR="00E93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E9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D2EF2" w:rsidTr="00E63C70">
        <w:tc>
          <w:tcPr>
            <w:tcW w:w="5211" w:type="dxa"/>
          </w:tcPr>
          <w:p w:rsidR="00ED2EF2" w:rsidRPr="00682B27" w:rsidRDefault="00ED2EF2" w:rsidP="00C24A0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color w:val="000000"/>
              </w:rPr>
              <w:t xml:space="preserve">МП </w:t>
            </w:r>
            <w:r w:rsidRPr="00682B27">
              <w:rPr>
                <w:rFonts w:ascii="Times New Roman" w:hAnsi="Times New Roman" w:cs="Times New Roman"/>
              </w:rPr>
              <w:t xml:space="preserve">«Социальная поддержка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области» на </w:t>
            </w:r>
            <w:r w:rsidR="00DF112B" w:rsidRPr="00682B27">
              <w:rPr>
                <w:rFonts w:ascii="Times New Roman" w:hAnsi="Times New Roman" w:cs="Times New Roman"/>
              </w:rPr>
              <w:t>202</w:t>
            </w:r>
            <w:r w:rsidR="00DF112B">
              <w:rPr>
                <w:rFonts w:ascii="Times New Roman" w:hAnsi="Times New Roman" w:cs="Times New Roman"/>
              </w:rPr>
              <w:t>6</w:t>
            </w:r>
            <w:r w:rsidR="00DF112B" w:rsidRPr="00682B27">
              <w:rPr>
                <w:rFonts w:ascii="Times New Roman" w:hAnsi="Times New Roman" w:cs="Times New Roman"/>
              </w:rPr>
              <w:t>-20</w:t>
            </w:r>
            <w:r w:rsidR="00DF112B">
              <w:rPr>
                <w:rFonts w:ascii="Times New Roman" w:hAnsi="Times New Roman" w:cs="Times New Roman"/>
              </w:rPr>
              <w:t>30</w:t>
            </w:r>
            <w:r w:rsidR="00DF112B" w:rsidRPr="00682B27">
              <w:rPr>
                <w:rFonts w:ascii="Times New Roman" w:hAnsi="Times New Roman" w:cs="Times New Roman"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762" w:type="dxa"/>
          </w:tcPr>
          <w:p w:rsidR="00ED2EF2" w:rsidRPr="00ED2EF2" w:rsidRDefault="00ED2EF2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10 134,6</w:t>
            </w:r>
          </w:p>
        </w:tc>
        <w:tc>
          <w:tcPr>
            <w:tcW w:w="1215" w:type="dxa"/>
          </w:tcPr>
          <w:p w:rsidR="00ED2EF2" w:rsidRPr="00901113" w:rsidRDefault="009522BD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10 790,9</w:t>
            </w:r>
          </w:p>
        </w:tc>
        <w:tc>
          <w:tcPr>
            <w:tcW w:w="1409" w:type="dxa"/>
          </w:tcPr>
          <w:p w:rsidR="00ED2EF2" w:rsidRPr="00901113" w:rsidRDefault="009522BD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1,3/1,3</w:t>
            </w:r>
          </w:p>
        </w:tc>
        <w:tc>
          <w:tcPr>
            <w:tcW w:w="1382" w:type="dxa"/>
          </w:tcPr>
          <w:p w:rsidR="00ED2EF2" w:rsidRPr="00901113" w:rsidRDefault="009522BD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242" w:type="dxa"/>
          </w:tcPr>
          <w:p w:rsidR="00ED2EF2" w:rsidRPr="00901113" w:rsidRDefault="009522BD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0,1%</w:t>
            </w:r>
          </w:p>
        </w:tc>
        <w:tc>
          <w:tcPr>
            <w:tcW w:w="1383" w:type="dxa"/>
          </w:tcPr>
          <w:p w:rsidR="00ED2EF2" w:rsidRPr="00901113" w:rsidRDefault="009522BD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12 440,6</w:t>
            </w:r>
          </w:p>
        </w:tc>
        <w:tc>
          <w:tcPr>
            <w:tcW w:w="1246" w:type="dxa"/>
          </w:tcPr>
          <w:p w:rsidR="00ED2EF2" w:rsidRPr="00901113" w:rsidRDefault="00E935B6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  <w:r w:rsidR="00952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ED2EF2" w:rsidTr="00E63C70">
        <w:tc>
          <w:tcPr>
            <w:tcW w:w="5211" w:type="dxa"/>
          </w:tcPr>
          <w:p w:rsidR="00ED2EF2" w:rsidRPr="00682B27" w:rsidRDefault="00ED2EF2" w:rsidP="00C24A0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граждан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Нижегородской области доступным и комфортным жильем» на </w:t>
            </w:r>
            <w:r w:rsidR="00DF112B" w:rsidRPr="00682B27">
              <w:rPr>
                <w:rFonts w:ascii="Times New Roman" w:hAnsi="Times New Roman" w:cs="Times New Roman"/>
              </w:rPr>
              <w:t>202</w:t>
            </w:r>
            <w:r w:rsidR="00DF112B">
              <w:rPr>
                <w:rFonts w:ascii="Times New Roman" w:hAnsi="Times New Roman" w:cs="Times New Roman"/>
              </w:rPr>
              <w:t>6</w:t>
            </w:r>
            <w:r w:rsidR="00DF112B" w:rsidRPr="00682B27">
              <w:rPr>
                <w:rFonts w:ascii="Times New Roman" w:hAnsi="Times New Roman" w:cs="Times New Roman"/>
              </w:rPr>
              <w:t>-20</w:t>
            </w:r>
            <w:r w:rsidR="00DF112B">
              <w:rPr>
                <w:rFonts w:ascii="Times New Roman" w:hAnsi="Times New Roman" w:cs="Times New Roman"/>
              </w:rPr>
              <w:t>30</w:t>
            </w:r>
            <w:r w:rsidR="00DF112B" w:rsidRPr="00682B27">
              <w:rPr>
                <w:rFonts w:ascii="Times New Roman" w:hAnsi="Times New Roman" w:cs="Times New Roman"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762" w:type="dxa"/>
          </w:tcPr>
          <w:p w:rsidR="00ED2EF2" w:rsidRPr="00ED2EF2" w:rsidRDefault="00ED2EF2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11 826,9</w:t>
            </w:r>
          </w:p>
        </w:tc>
        <w:tc>
          <w:tcPr>
            <w:tcW w:w="1215" w:type="dxa"/>
          </w:tcPr>
          <w:p w:rsidR="00ED2EF2" w:rsidRPr="00901113" w:rsidRDefault="00E935B6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12 139,2</w:t>
            </w:r>
          </w:p>
        </w:tc>
        <w:tc>
          <w:tcPr>
            <w:tcW w:w="1409" w:type="dxa"/>
          </w:tcPr>
          <w:p w:rsidR="00ED2EF2" w:rsidRPr="00901113" w:rsidRDefault="00E935B6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1,5/1,5</w:t>
            </w:r>
          </w:p>
        </w:tc>
        <w:tc>
          <w:tcPr>
            <w:tcW w:w="1382" w:type="dxa"/>
          </w:tcPr>
          <w:p w:rsidR="00ED2EF2" w:rsidRPr="00901113" w:rsidRDefault="00E935B6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12 063,8</w:t>
            </w:r>
          </w:p>
        </w:tc>
        <w:tc>
          <w:tcPr>
            <w:tcW w:w="1242" w:type="dxa"/>
          </w:tcPr>
          <w:p w:rsidR="00ED2EF2" w:rsidRPr="00901113" w:rsidRDefault="00E935B6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1,5/1,6</w:t>
            </w:r>
          </w:p>
        </w:tc>
        <w:tc>
          <w:tcPr>
            <w:tcW w:w="1383" w:type="dxa"/>
          </w:tcPr>
          <w:p w:rsidR="00ED2EF2" w:rsidRPr="00901113" w:rsidRDefault="00E935B6" w:rsidP="00C24A0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12 132,3</w:t>
            </w:r>
          </w:p>
        </w:tc>
        <w:tc>
          <w:tcPr>
            <w:tcW w:w="1246" w:type="dxa"/>
          </w:tcPr>
          <w:p w:rsidR="00ED2EF2" w:rsidRPr="00901113" w:rsidRDefault="00DF112B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1,5/1,6</w:t>
            </w:r>
          </w:p>
        </w:tc>
      </w:tr>
      <w:tr w:rsidR="00ED2EF2" w:rsidTr="00E63C70">
        <w:tc>
          <w:tcPr>
            <w:tcW w:w="5211" w:type="dxa"/>
          </w:tcPr>
          <w:p w:rsidR="00ED2EF2" w:rsidRPr="00682B27" w:rsidRDefault="00ED2EF2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населения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качественными услугами в сфере жилищно-коммунального хозяйства и транспортного обслуживания» на </w:t>
            </w:r>
            <w:r w:rsidR="00DF112B" w:rsidRPr="00682B27">
              <w:rPr>
                <w:rFonts w:ascii="Times New Roman" w:hAnsi="Times New Roman" w:cs="Times New Roman"/>
              </w:rPr>
              <w:t>202</w:t>
            </w:r>
            <w:r w:rsidR="00DF112B">
              <w:rPr>
                <w:rFonts w:ascii="Times New Roman" w:hAnsi="Times New Roman" w:cs="Times New Roman"/>
              </w:rPr>
              <w:t>6</w:t>
            </w:r>
            <w:r w:rsidR="00DF112B" w:rsidRPr="00682B27">
              <w:rPr>
                <w:rFonts w:ascii="Times New Roman" w:hAnsi="Times New Roman" w:cs="Times New Roman"/>
              </w:rPr>
              <w:t>-20</w:t>
            </w:r>
            <w:r w:rsidR="00DF112B">
              <w:rPr>
                <w:rFonts w:ascii="Times New Roman" w:hAnsi="Times New Roman" w:cs="Times New Roman"/>
              </w:rPr>
              <w:t>30</w:t>
            </w:r>
            <w:r w:rsidR="00DF112B" w:rsidRPr="00682B27">
              <w:rPr>
                <w:rFonts w:ascii="Times New Roman" w:hAnsi="Times New Roman" w:cs="Times New Roman"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762" w:type="dxa"/>
          </w:tcPr>
          <w:p w:rsidR="00ED2EF2" w:rsidRPr="00ED2EF2" w:rsidRDefault="00ED2EF2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17 348,4</w:t>
            </w:r>
          </w:p>
        </w:tc>
        <w:tc>
          <w:tcPr>
            <w:tcW w:w="1215" w:type="dxa"/>
          </w:tcPr>
          <w:p w:rsidR="00ED2EF2" w:rsidRPr="00901113" w:rsidRDefault="00DF112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27 319,2</w:t>
            </w:r>
          </w:p>
        </w:tc>
        <w:tc>
          <w:tcPr>
            <w:tcW w:w="1409" w:type="dxa"/>
          </w:tcPr>
          <w:p w:rsidR="00ED2EF2" w:rsidRPr="00901113" w:rsidRDefault="001E6DCF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3,3/3,4</w:t>
            </w:r>
          </w:p>
        </w:tc>
        <w:tc>
          <w:tcPr>
            <w:tcW w:w="1382" w:type="dxa"/>
          </w:tcPr>
          <w:p w:rsidR="00ED2EF2" w:rsidRPr="00901113" w:rsidRDefault="00DF112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9 643,7</w:t>
            </w:r>
          </w:p>
        </w:tc>
        <w:tc>
          <w:tcPr>
            <w:tcW w:w="1242" w:type="dxa"/>
          </w:tcPr>
          <w:p w:rsidR="00ED2EF2" w:rsidRPr="00901113" w:rsidRDefault="001E6DCF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1,2/1,3</w:t>
            </w:r>
          </w:p>
        </w:tc>
        <w:tc>
          <w:tcPr>
            <w:tcW w:w="1383" w:type="dxa"/>
          </w:tcPr>
          <w:p w:rsidR="00ED2EF2" w:rsidRPr="00901113" w:rsidRDefault="00DF112B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9 644,9</w:t>
            </w:r>
          </w:p>
        </w:tc>
        <w:tc>
          <w:tcPr>
            <w:tcW w:w="1246" w:type="dxa"/>
          </w:tcPr>
          <w:p w:rsidR="00ED2EF2" w:rsidRPr="00901113" w:rsidRDefault="001E6DCF" w:rsidP="00AF62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1,2/1,3</w:t>
            </w:r>
          </w:p>
        </w:tc>
      </w:tr>
      <w:tr w:rsidR="00ED2EF2" w:rsidTr="00E63C70">
        <w:tc>
          <w:tcPr>
            <w:tcW w:w="5211" w:type="dxa"/>
          </w:tcPr>
          <w:p w:rsidR="00ED2EF2" w:rsidRPr="00682B27" w:rsidRDefault="00ED2EF2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культуры и туризма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2023-2027 годы</w:t>
            </w:r>
          </w:p>
        </w:tc>
        <w:tc>
          <w:tcPr>
            <w:tcW w:w="1762" w:type="dxa"/>
          </w:tcPr>
          <w:p w:rsidR="00ED2EF2" w:rsidRPr="00ED2EF2" w:rsidRDefault="00ED2EF2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87 027,9</w:t>
            </w:r>
          </w:p>
        </w:tc>
        <w:tc>
          <w:tcPr>
            <w:tcW w:w="1215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112 248,7</w:t>
            </w:r>
          </w:p>
        </w:tc>
        <w:tc>
          <w:tcPr>
            <w:tcW w:w="1409" w:type="dxa"/>
          </w:tcPr>
          <w:p w:rsidR="00ED2EF2" w:rsidRPr="00901113" w:rsidRDefault="001E6DC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13,5/13,9</w:t>
            </w:r>
          </w:p>
        </w:tc>
        <w:tc>
          <w:tcPr>
            <w:tcW w:w="1382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109 947,9</w:t>
            </w:r>
          </w:p>
        </w:tc>
        <w:tc>
          <w:tcPr>
            <w:tcW w:w="1242" w:type="dxa"/>
          </w:tcPr>
          <w:p w:rsidR="00ED2EF2" w:rsidRPr="00901113" w:rsidRDefault="001E6DC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14,1/14,7</w:t>
            </w:r>
          </w:p>
        </w:tc>
        <w:tc>
          <w:tcPr>
            <w:tcW w:w="1383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96 918,4</w:t>
            </w:r>
          </w:p>
        </w:tc>
        <w:tc>
          <w:tcPr>
            <w:tcW w:w="1246" w:type="dxa"/>
          </w:tcPr>
          <w:p w:rsidR="00ED2EF2" w:rsidRPr="00901113" w:rsidRDefault="001E6DC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12,2/13,0</w:t>
            </w:r>
          </w:p>
        </w:tc>
      </w:tr>
      <w:tr w:rsidR="00ED2EF2" w:rsidTr="00E63C70">
        <w:tc>
          <w:tcPr>
            <w:tcW w:w="5211" w:type="dxa"/>
          </w:tcPr>
          <w:p w:rsidR="00ED2EF2" w:rsidRPr="00682B27" w:rsidRDefault="00ED2EF2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«Информационное общество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</w:t>
            </w:r>
            <w:r w:rsidR="00DF112B" w:rsidRPr="00682B27">
              <w:rPr>
                <w:rFonts w:ascii="Times New Roman" w:hAnsi="Times New Roman" w:cs="Times New Roman"/>
              </w:rPr>
              <w:t>202</w:t>
            </w:r>
            <w:r w:rsidR="00DF112B">
              <w:rPr>
                <w:rFonts w:ascii="Times New Roman" w:hAnsi="Times New Roman" w:cs="Times New Roman"/>
              </w:rPr>
              <w:t>6</w:t>
            </w:r>
            <w:r w:rsidR="00DF112B" w:rsidRPr="00682B27">
              <w:rPr>
                <w:rFonts w:ascii="Times New Roman" w:hAnsi="Times New Roman" w:cs="Times New Roman"/>
              </w:rPr>
              <w:t>-20</w:t>
            </w:r>
            <w:r w:rsidR="00DF112B">
              <w:rPr>
                <w:rFonts w:ascii="Times New Roman" w:hAnsi="Times New Roman" w:cs="Times New Roman"/>
              </w:rPr>
              <w:t>30</w:t>
            </w:r>
            <w:r w:rsidR="00DF112B" w:rsidRPr="00682B27">
              <w:rPr>
                <w:rFonts w:ascii="Times New Roman" w:hAnsi="Times New Roman" w:cs="Times New Roman"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762" w:type="dxa"/>
          </w:tcPr>
          <w:p w:rsidR="00ED2EF2" w:rsidRPr="00ED2EF2" w:rsidRDefault="00ED2EF2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53 917,4</w:t>
            </w:r>
          </w:p>
        </w:tc>
        <w:tc>
          <w:tcPr>
            <w:tcW w:w="1215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56 967,4</w:t>
            </w:r>
          </w:p>
        </w:tc>
        <w:tc>
          <w:tcPr>
            <w:tcW w:w="1409" w:type="dxa"/>
          </w:tcPr>
          <w:p w:rsidR="00ED2EF2" w:rsidRPr="00901113" w:rsidRDefault="001E6DC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6,9/7,0</w:t>
            </w:r>
          </w:p>
        </w:tc>
        <w:tc>
          <w:tcPr>
            <w:tcW w:w="1382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53 325,6</w:t>
            </w:r>
          </w:p>
        </w:tc>
        <w:tc>
          <w:tcPr>
            <w:tcW w:w="1242" w:type="dxa"/>
          </w:tcPr>
          <w:p w:rsidR="00ED2EF2" w:rsidRDefault="001E6DC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6,8/7,1</w:t>
            </w:r>
          </w:p>
          <w:p w:rsidR="001E6DCF" w:rsidRPr="00901113" w:rsidRDefault="001E6DC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53 380,0</w:t>
            </w:r>
          </w:p>
        </w:tc>
        <w:tc>
          <w:tcPr>
            <w:tcW w:w="1246" w:type="dxa"/>
          </w:tcPr>
          <w:p w:rsidR="00ED2EF2" w:rsidRPr="00901113" w:rsidRDefault="001E6DC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6,7/7,2</w:t>
            </w:r>
          </w:p>
        </w:tc>
      </w:tr>
      <w:tr w:rsidR="00ED2EF2" w:rsidTr="00E63C70">
        <w:tc>
          <w:tcPr>
            <w:tcW w:w="5211" w:type="dxa"/>
          </w:tcPr>
          <w:p w:rsidR="00ED2EF2" w:rsidRPr="00682B27" w:rsidRDefault="00ED2EF2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«Развитие физической культуры и спорта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</w:t>
            </w:r>
            <w:r w:rsidRPr="00682B27">
              <w:rPr>
                <w:rFonts w:ascii="Times New Roman" w:hAnsi="Times New Roman" w:cs="Times New Roman"/>
              </w:rPr>
              <w:lastRenderedPageBreak/>
              <w:t xml:space="preserve">Нижегородской области» на </w:t>
            </w:r>
            <w:r w:rsidR="00DF112B" w:rsidRPr="00682B27">
              <w:rPr>
                <w:rFonts w:ascii="Times New Roman" w:hAnsi="Times New Roman" w:cs="Times New Roman"/>
              </w:rPr>
              <w:t>202</w:t>
            </w:r>
            <w:r w:rsidR="00DF112B">
              <w:rPr>
                <w:rFonts w:ascii="Times New Roman" w:hAnsi="Times New Roman" w:cs="Times New Roman"/>
              </w:rPr>
              <w:t>6</w:t>
            </w:r>
            <w:r w:rsidR="00DF112B" w:rsidRPr="00682B27">
              <w:rPr>
                <w:rFonts w:ascii="Times New Roman" w:hAnsi="Times New Roman" w:cs="Times New Roman"/>
              </w:rPr>
              <w:t>-20</w:t>
            </w:r>
            <w:r w:rsidR="00DF112B">
              <w:rPr>
                <w:rFonts w:ascii="Times New Roman" w:hAnsi="Times New Roman" w:cs="Times New Roman"/>
              </w:rPr>
              <w:t>30</w:t>
            </w:r>
            <w:r w:rsidR="00DF112B" w:rsidRPr="00682B27">
              <w:rPr>
                <w:rFonts w:ascii="Times New Roman" w:hAnsi="Times New Roman" w:cs="Times New Roman"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762" w:type="dxa"/>
          </w:tcPr>
          <w:p w:rsidR="00ED2EF2" w:rsidRPr="00ED2EF2" w:rsidRDefault="00ED2EF2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78 525,0</w:t>
            </w:r>
          </w:p>
        </w:tc>
        <w:tc>
          <w:tcPr>
            <w:tcW w:w="1215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78 846,9</w:t>
            </w:r>
          </w:p>
        </w:tc>
        <w:tc>
          <w:tcPr>
            <w:tcW w:w="1409" w:type="dxa"/>
          </w:tcPr>
          <w:p w:rsidR="00ED2EF2" w:rsidRPr="00901113" w:rsidRDefault="001E6DC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9,5/9,8</w:t>
            </w:r>
          </w:p>
        </w:tc>
        <w:tc>
          <w:tcPr>
            <w:tcW w:w="1382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76 909,3</w:t>
            </w:r>
          </w:p>
        </w:tc>
        <w:tc>
          <w:tcPr>
            <w:tcW w:w="1242" w:type="dxa"/>
          </w:tcPr>
          <w:p w:rsidR="00ED2EF2" w:rsidRPr="00901113" w:rsidRDefault="001E6DCF" w:rsidP="005E0E97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9,8/10,3</w:t>
            </w:r>
          </w:p>
        </w:tc>
        <w:tc>
          <w:tcPr>
            <w:tcW w:w="1383" w:type="dxa"/>
          </w:tcPr>
          <w:p w:rsidR="00ED2EF2" w:rsidRPr="00901113" w:rsidRDefault="001E6DCF" w:rsidP="0090111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76 909,3</w:t>
            </w:r>
          </w:p>
        </w:tc>
        <w:tc>
          <w:tcPr>
            <w:tcW w:w="1246" w:type="dxa"/>
          </w:tcPr>
          <w:p w:rsidR="00ED2EF2" w:rsidRPr="00901113" w:rsidRDefault="001E6DCF" w:rsidP="00E948B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E94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/10,4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lastRenderedPageBreak/>
              <w:t xml:space="preserve">МП «Развитие агропромышленного комплекса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</w:t>
            </w:r>
            <w:r w:rsidR="00DF112B" w:rsidRPr="00682B27">
              <w:rPr>
                <w:rFonts w:ascii="Times New Roman" w:hAnsi="Times New Roman" w:cs="Times New Roman"/>
              </w:rPr>
              <w:t>202</w:t>
            </w:r>
            <w:r w:rsidR="00DF112B">
              <w:rPr>
                <w:rFonts w:ascii="Times New Roman" w:hAnsi="Times New Roman" w:cs="Times New Roman"/>
              </w:rPr>
              <w:t>6</w:t>
            </w:r>
            <w:r w:rsidR="00DF112B" w:rsidRPr="00682B27">
              <w:rPr>
                <w:rFonts w:ascii="Times New Roman" w:hAnsi="Times New Roman" w:cs="Times New Roman"/>
              </w:rPr>
              <w:t>-20</w:t>
            </w:r>
            <w:r w:rsidR="00DF112B">
              <w:rPr>
                <w:rFonts w:ascii="Times New Roman" w:hAnsi="Times New Roman" w:cs="Times New Roman"/>
              </w:rPr>
              <w:t>30</w:t>
            </w:r>
            <w:r w:rsidR="00DF112B" w:rsidRPr="00682B27">
              <w:rPr>
                <w:rFonts w:ascii="Times New Roman" w:hAnsi="Times New Roman" w:cs="Times New Roman"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762" w:type="dxa"/>
          </w:tcPr>
          <w:p w:rsidR="00E63C70" w:rsidRPr="00ED2EF2" w:rsidRDefault="00ED2EF2" w:rsidP="00E63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64 879,5</w:t>
            </w:r>
          </w:p>
        </w:tc>
        <w:tc>
          <w:tcPr>
            <w:tcW w:w="1215" w:type="dxa"/>
          </w:tcPr>
          <w:p w:rsidR="00E63C70" w:rsidRPr="00901113" w:rsidRDefault="00DA465F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7 159,1</w:t>
            </w:r>
          </w:p>
        </w:tc>
        <w:tc>
          <w:tcPr>
            <w:tcW w:w="1409" w:type="dxa"/>
          </w:tcPr>
          <w:p w:rsidR="00E63C70" w:rsidRPr="00901113" w:rsidRDefault="00DA465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0,9/0,9</w:t>
            </w:r>
          </w:p>
        </w:tc>
        <w:tc>
          <w:tcPr>
            <w:tcW w:w="1382" w:type="dxa"/>
          </w:tcPr>
          <w:p w:rsidR="00E63C70" w:rsidRPr="00901113" w:rsidRDefault="00DA465F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7 159,1</w:t>
            </w:r>
          </w:p>
        </w:tc>
        <w:tc>
          <w:tcPr>
            <w:tcW w:w="1242" w:type="dxa"/>
          </w:tcPr>
          <w:p w:rsidR="00E63C70" w:rsidRPr="00901113" w:rsidRDefault="00DA465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0,9/1,0</w:t>
            </w:r>
          </w:p>
        </w:tc>
        <w:tc>
          <w:tcPr>
            <w:tcW w:w="1383" w:type="dxa"/>
          </w:tcPr>
          <w:p w:rsidR="00E63C70" w:rsidRPr="00901113" w:rsidRDefault="00DA465F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7 174,4</w:t>
            </w:r>
          </w:p>
        </w:tc>
        <w:tc>
          <w:tcPr>
            <w:tcW w:w="1246" w:type="dxa"/>
          </w:tcPr>
          <w:p w:rsidR="00E63C70" w:rsidRPr="00901113" w:rsidRDefault="00DA465F" w:rsidP="006D765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0,9/1,0</w:t>
            </w:r>
          </w:p>
        </w:tc>
      </w:tr>
      <w:tr w:rsidR="00DA465F" w:rsidTr="00E63C70">
        <w:tc>
          <w:tcPr>
            <w:tcW w:w="5211" w:type="dxa"/>
          </w:tcPr>
          <w:p w:rsidR="00DA465F" w:rsidRPr="00682B27" w:rsidRDefault="00DA465F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муниципальной собственностью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</w:t>
            </w:r>
            <w:r>
              <w:rPr>
                <w:rFonts w:ascii="Times New Roman" w:hAnsi="Times New Roman" w:cs="Times New Roman"/>
              </w:rPr>
              <w:t>6</w:t>
            </w:r>
            <w:r w:rsidRPr="00682B27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30</w:t>
            </w:r>
            <w:r w:rsidRPr="00682B2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762" w:type="dxa"/>
          </w:tcPr>
          <w:p w:rsidR="00DA465F" w:rsidRPr="00ED2EF2" w:rsidRDefault="00DA465F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2E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4 163,4</w:t>
            </w:r>
          </w:p>
        </w:tc>
        <w:tc>
          <w:tcPr>
            <w:tcW w:w="1215" w:type="dxa"/>
          </w:tcPr>
          <w:p w:rsidR="00DA465F" w:rsidRPr="00901113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5 162,5</w:t>
            </w:r>
          </w:p>
        </w:tc>
        <w:tc>
          <w:tcPr>
            <w:tcW w:w="1409" w:type="dxa"/>
          </w:tcPr>
          <w:p w:rsidR="00DA465F" w:rsidRPr="00901113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0,6/0,6</w:t>
            </w:r>
          </w:p>
        </w:tc>
        <w:tc>
          <w:tcPr>
            <w:tcW w:w="1382" w:type="dxa"/>
          </w:tcPr>
          <w:p w:rsidR="00DA465F" w:rsidRPr="00901113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DA465F" w:rsidRPr="00901113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DA465F" w:rsidRPr="00901113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4 996,0</w:t>
            </w:r>
          </w:p>
        </w:tc>
        <w:tc>
          <w:tcPr>
            <w:tcW w:w="1246" w:type="dxa"/>
          </w:tcPr>
          <w:p w:rsidR="00DA465F" w:rsidRPr="00901113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0,6/0,7</w:t>
            </w:r>
          </w:p>
        </w:tc>
      </w:tr>
      <w:tr w:rsidR="00DA465F" w:rsidTr="00E63C70">
        <w:tc>
          <w:tcPr>
            <w:tcW w:w="5211" w:type="dxa"/>
          </w:tcPr>
          <w:p w:rsidR="00DA465F" w:rsidRPr="00682B27" w:rsidRDefault="00DA465F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  <w:bCs/>
              </w:rPr>
              <w:t xml:space="preserve">МП "Развитие предпринимательства </w:t>
            </w:r>
            <w:proofErr w:type="spellStart"/>
            <w:r w:rsidRPr="00682B27">
              <w:rPr>
                <w:rFonts w:ascii="Times New Roman" w:hAnsi="Times New Roman" w:cs="Times New Roman"/>
                <w:bCs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" на </w:t>
            </w:r>
            <w:r w:rsidRPr="00682B2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82B27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30</w:t>
            </w:r>
            <w:r w:rsidRPr="00682B2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762" w:type="dxa"/>
          </w:tcPr>
          <w:p w:rsidR="00DA465F" w:rsidRPr="00220C28" w:rsidRDefault="00DA465F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1 600,0</w:t>
            </w:r>
          </w:p>
        </w:tc>
        <w:tc>
          <w:tcPr>
            <w:tcW w:w="1215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1 700,0</w:t>
            </w:r>
          </w:p>
        </w:tc>
        <w:tc>
          <w:tcPr>
            <w:tcW w:w="1409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0,2/0,2</w:t>
            </w:r>
          </w:p>
        </w:tc>
        <w:tc>
          <w:tcPr>
            <w:tcW w:w="1382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83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1 700,0</w:t>
            </w:r>
          </w:p>
        </w:tc>
        <w:tc>
          <w:tcPr>
            <w:tcW w:w="1246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0,2/0,2</w:t>
            </w:r>
          </w:p>
        </w:tc>
      </w:tr>
      <w:tr w:rsidR="00DA465F" w:rsidTr="00E63C70">
        <w:tc>
          <w:tcPr>
            <w:tcW w:w="5211" w:type="dxa"/>
          </w:tcPr>
          <w:p w:rsidR="00DA465F" w:rsidRPr="00682B27" w:rsidRDefault="00DA465F" w:rsidP="00381331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«Обеспечение безопасности жизни населения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</w:t>
            </w:r>
            <w:r w:rsidRPr="00682B27">
              <w:rPr>
                <w:rFonts w:ascii="Times New Roman" w:hAnsi="Times New Roman" w:cs="Times New Roman"/>
                <w:bCs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Нижегородской области» на 202</w:t>
            </w:r>
            <w:r>
              <w:rPr>
                <w:rFonts w:ascii="Times New Roman" w:hAnsi="Times New Roman" w:cs="Times New Roman"/>
              </w:rPr>
              <w:t>6</w:t>
            </w:r>
            <w:r w:rsidRPr="00682B27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30</w:t>
            </w:r>
            <w:r w:rsidRPr="00682B2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762" w:type="dxa"/>
          </w:tcPr>
          <w:p w:rsidR="00DA465F" w:rsidRPr="00220C28" w:rsidRDefault="00DA465F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56 730,2</w:t>
            </w:r>
          </w:p>
        </w:tc>
        <w:tc>
          <w:tcPr>
            <w:tcW w:w="1215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47 003,9</w:t>
            </w:r>
          </w:p>
        </w:tc>
        <w:tc>
          <w:tcPr>
            <w:tcW w:w="1409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5,7/5,8</w:t>
            </w:r>
          </w:p>
        </w:tc>
        <w:tc>
          <w:tcPr>
            <w:tcW w:w="1382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42 714,8</w:t>
            </w:r>
          </w:p>
        </w:tc>
        <w:tc>
          <w:tcPr>
            <w:tcW w:w="1242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5,5/5,7</w:t>
            </w:r>
          </w:p>
        </w:tc>
        <w:tc>
          <w:tcPr>
            <w:tcW w:w="1383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42 803,9</w:t>
            </w:r>
          </w:p>
        </w:tc>
        <w:tc>
          <w:tcPr>
            <w:tcW w:w="1246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5,4/5,8</w:t>
            </w:r>
          </w:p>
        </w:tc>
      </w:tr>
      <w:tr w:rsidR="00DA465F" w:rsidTr="00E63C70">
        <w:tc>
          <w:tcPr>
            <w:tcW w:w="5211" w:type="dxa"/>
          </w:tcPr>
          <w:p w:rsidR="00DA465F" w:rsidRPr="00682B27" w:rsidRDefault="00DA465F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«Управление муниципальными финансами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области» на 202</w:t>
            </w:r>
            <w:r>
              <w:rPr>
                <w:rFonts w:ascii="Times New Roman" w:hAnsi="Times New Roman" w:cs="Times New Roman"/>
              </w:rPr>
              <w:t>6</w:t>
            </w:r>
            <w:r w:rsidRPr="00682B27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30</w:t>
            </w:r>
            <w:r w:rsidRPr="00682B2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762" w:type="dxa"/>
          </w:tcPr>
          <w:p w:rsidR="00DA465F" w:rsidRPr="00220C28" w:rsidRDefault="00DA465F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43 659,5</w:t>
            </w:r>
          </w:p>
        </w:tc>
        <w:tc>
          <w:tcPr>
            <w:tcW w:w="1215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43 100,0</w:t>
            </w:r>
          </w:p>
        </w:tc>
        <w:tc>
          <w:tcPr>
            <w:tcW w:w="1409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5,2/5,3</w:t>
            </w:r>
          </w:p>
        </w:tc>
        <w:tc>
          <w:tcPr>
            <w:tcW w:w="1382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35 600,0</w:t>
            </w:r>
          </w:p>
        </w:tc>
        <w:tc>
          <w:tcPr>
            <w:tcW w:w="1242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4,6/4,8</w:t>
            </w:r>
          </w:p>
        </w:tc>
        <w:tc>
          <w:tcPr>
            <w:tcW w:w="1383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43 029,8</w:t>
            </w:r>
          </w:p>
        </w:tc>
        <w:tc>
          <w:tcPr>
            <w:tcW w:w="1246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5,4/5,8</w:t>
            </w:r>
          </w:p>
        </w:tc>
      </w:tr>
      <w:tr w:rsidR="00DA465F" w:rsidTr="00E63C70">
        <w:tc>
          <w:tcPr>
            <w:tcW w:w="5211" w:type="dxa"/>
          </w:tcPr>
          <w:p w:rsidR="00DA465F" w:rsidRPr="00682B27" w:rsidRDefault="00DA465F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</w:t>
            </w:r>
            <w:r w:rsidRPr="00682B27">
              <w:rPr>
                <w:rFonts w:ascii="Times New Roman" w:eastAsia="TT16o00" w:hAnsi="Times New Roman" w:cs="Times New Roman"/>
                <w:b/>
              </w:rPr>
              <w:t>«</w:t>
            </w:r>
            <w:r w:rsidRPr="00682B27">
              <w:rPr>
                <w:rFonts w:ascii="Times New Roman" w:hAnsi="Times New Roman" w:cs="Times New Roman"/>
              </w:rPr>
              <w:t xml:space="preserve">Улучшение условий и охраны труда в организациях и учреждениях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</w:t>
            </w:r>
            <w:r w:rsidRPr="00682B27">
              <w:rPr>
                <w:rFonts w:ascii="Times New Roman" w:eastAsia="TT16o00" w:hAnsi="Times New Roman" w:cs="Times New Roman"/>
              </w:rPr>
              <w:t>»</w:t>
            </w:r>
            <w:r w:rsidRPr="00682B27">
              <w:rPr>
                <w:rFonts w:ascii="Times New Roman" w:hAnsi="Times New Roman" w:cs="Times New Roman"/>
              </w:rPr>
              <w:t xml:space="preserve"> на 202</w:t>
            </w:r>
            <w:r>
              <w:rPr>
                <w:rFonts w:ascii="Times New Roman" w:hAnsi="Times New Roman" w:cs="Times New Roman"/>
              </w:rPr>
              <w:t>6</w:t>
            </w:r>
            <w:r w:rsidRPr="00682B27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30</w:t>
            </w:r>
            <w:r w:rsidRPr="00682B27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762" w:type="dxa"/>
          </w:tcPr>
          <w:p w:rsidR="00DA465F" w:rsidRPr="00220C28" w:rsidRDefault="00DA465F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2 487,1</w:t>
            </w:r>
          </w:p>
        </w:tc>
        <w:tc>
          <w:tcPr>
            <w:tcW w:w="1215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2 268,5</w:t>
            </w:r>
          </w:p>
        </w:tc>
        <w:tc>
          <w:tcPr>
            <w:tcW w:w="1409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0,3/0,3</w:t>
            </w:r>
          </w:p>
        </w:tc>
        <w:tc>
          <w:tcPr>
            <w:tcW w:w="1382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2 896,7</w:t>
            </w:r>
          </w:p>
        </w:tc>
        <w:tc>
          <w:tcPr>
            <w:tcW w:w="1242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0,4/0,4</w:t>
            </w:r>
          </w:p>
        </w:tc>
        <w:tc>
          <w:tcPr>
            <w:tcW w:w="1383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3 201,0</w:t>
            </w:r>
          </w:p>
        </w:tc>
        <w:tc>
          <w:tcPr>
            <w:tcW w:w="1246" w:type="dxa"/>
          </w:tcPr>
          <w:p w:rsidR="00DA465F" w:rsidRPr="003F4819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0,4/0,4</w:t>
            </w:r>
          </w:p>
        </w:tc>
      </w:tr>
      <w:tr w:rsidR="00DA465F" w:rsidTr="00E63C70">
        <w:tc>
          <w:tcPr>
            <w:tcW w:w="5211" w:type="dxa"/>
          </w:tcPr>
          <w:p w:rsidR="00DA465F" w:rsidRPr="00682B27" w:rsidRDefault="00DA465F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 xml:space="preserve">МП «Формирование комфортной городской среды на территории муниципального образования 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202</w:t>
            </w:r>
            <w:r>
              <w:rPr>
                <w:rFonts w:ascii="Times New Roman" w:hAnsi="Times New Roman" w:cs="Times New Roman"/>
              </w:rPr>
              <w:t>6</w:t>
            </w:r>
            <w:r w:rsidRPr="00682B27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>30</w:t>
            </w:r>
            <w:r w:rsidRPr="00682B27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62" w:type="dxa"/>
          </w:tcPr>
          <w:p w:rsidR="00DA465F" w:rsidRPr="00220C28" w:rsidRDefault="00DA465F" w:rsidP="00E935B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7 551,4</w:t>
            </w:r>
          </w:p>
        </w:tc>
        <w:tc>
          <w:tcPr>
            <w:tcW w:w="1215" w:type="dxa"/>
          </w:tcPr>
          <w:p w:rsidR="00DA465F" w:rsidRPr="00DA465F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7 388,3</w:t>
            </w:r>
          </w:p>
        </w:tc>
        <w:tc>
          <w:tcPr>
            <w:tcW w:w="1409" w:type="dxa"/>
          </w:tcPr>
          <w:p w:rsidR="00DA465F" w:rsidRPr="00DA465F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0,9/0,9</w:t>
            </w:r>
          </w:p>
        </w:tc>
        <w:tc>
          <w:tcPr>
            <w:tcW w:w="1382" w:type="dxa"/>
          </w:tcPr>
          <w:p w:rsidR="00DA465F" w:rsidRPr="00DA465F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7 184,8</w:t>
            </w:r>
          </w:p>
        </w:tc>
        <w:tc>
          <w:tcPr>
            <w:tcW w:w="1242" w:type="dxa"/>
          </w:tcPr>
          <w:p w:rsidR="00DA465F" w:rsidRPr="00DA465F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0,9/1,0</w:t>
            </w:r>
          </w:p>
        </w:tc>
        <w:tc>
          <w:tcPr>
            <w:tcW w:w="1383" w:type="dxa"/>
          </w:tcPr>
          <w:p w:rsidR="00DA465F" w:rsidRPr="00DA465F" w:rsidRDefault="00DA465F" w:rsidP="00C42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65F">
              <w:rPr>
                <w:rFonts w:ascii="Times New Roman" w:hAnsi="Times New Roman" w:cs="Times New Roman"/>
                <w:sz w:val="24"/>
                <w:szCs w:val="24"/>
              </w:rPr>
              <w:t>7 249,8</w:t>
            </w:r>
          </w:p>
        </w:tc>
        <w:tc>
          <w:tcPr>
            <w:tcW w:w="1246" w:type="dxa"/>
          </w:tcPr>
          <w:p w:rsidR="00DA465F" w:rsidRPr="00DA465F" w:rsidRDefault="00DA465F" w:rsidP="00C42594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0,9/1,0</w:t>
            </w:r>
          </w:p>
        </w:tc>
      </w:tr>
      <w:tr w:rsidR="00E63C70" w:rsidTr="00E63C70">
        <w:tc>
          <w:tcPr>
            <w:tcW w:w="5211" w:type="dxa"/>
          </w:tcPr>
          <w:p w:rsidR="00E63C70" w:rsidRPr="00682B27" w:rsidRDefault="00E63C70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2B27">
              <w:rPr>
                <w:rFonts w:ascii="Times New Roman" w:hAnsi="Times New Roman" w:cs="Times New Roman"/>
              </w:rPr>
              <w:t>МП «Развитие благоустройства</w:t>
            </w:r>
            <w:r w:rsidR="00A83C74">
              <w:rPr>
                <w:rFonts w:ascii="Times New Roman" w:hAnsi="Times New Roman" w:cs="Times New Roman"/>
              </w:rPr>
              <w:t xml:space="preserve"> и дорожной деятельности на</w:t>
            </w:r>
            <w:r w:rsidRPr="00682B27">
              <w:rPr>
                <w:rFonts w:ascii="Times New Roman" w:hAnsi="Times New Roman" w:cs="Times New Roman"/>
              </w:rPr>
              <w:t xml:space="preserve"> территории </w:t>
            </w:r>
            <w:proofErr w:type="spellStart"/>
            <w:r w:rsidRPr="00682B27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682B27">
              <w:rPr>
                <w:rFonts w:ascii="Times New Roman" w:hAnsi="Times New Roman" w:cs="Times New Roman"/>
              </w:rPr>
              <w:t xml:space="preserve"> муниципального округа  Нижегородской области на </w:t>
            </w:r>
            <w:r w:rsidR="00DF112B" w:rsidRPr="00682B27">
              <w:rPr>
                <w:rFonts w:ascii="Times New Roman" w:hAnsi="Times New Roman" w:cs="Times New Roman"/>
              </w:rPr>
              <w:t>202</w:t>
            </w:r>
            <w:r w:rsidR="00DF112B">
              <w:rPr>
                <w:rFonts w:ascii="Times New Roman" w:hAnsi="Times New Roman" w:cs="Times New Roman"/>
              </w:rPr>
              <w:t>6</w:t>
            </w:r>
            <w:r w:rsidR="00DF112B" w:rsidRPr="00682B27">
              <w:rPr>
                <w:rFonts w:ascii="Times New Roman" w:hAnsi="Times New Roman" w:cs="Times New Roman"/>
              </w:rPr>
              <w:t>-20</w:t>
            </w:r>
            <w:r w:rsidR="00DF112B">
              <w:rPr>
                <w:rFonts w:ascii="Times New Roman" w:hAnsi="Times New Roman" w:cs="Times New Roman"/>
              </w:rPr>
              <w:t>30</w:t>
            </w:r>
            <w:r w:rsidR="00DF112B" w:rsidRPr="00682B27">
              <w:rPr>
                <w:rFonts w:ascii="Times New Roman" w:hAnsi="Times New Roman" w:cs="Times New Roman"/>
              </w:rPr>
              <w:t xml:space="preserve"> </w:t>
            </w:r>
            <w:r w:rsidRPr="00682B27">
              <w:rPr>
                <w:rFonts w:ascii="Times New Roman" w:hAnsi="Times New Roman" w:cs="Times New Roman"/>
              </w:rPr>
              <w:t>годы»</w:t>
            </w:r>
          </w:p>
        </w:tc>
        <w:tc>
          <w:tcPr>
            <w:tcW w:w="1762" w:type="dxa"/>
          </w:tcPr>
          <w:p w:rsidR="00E63C70" w:rsidRPr="00220C28" w:rsidRDefault="00ED2EF2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49 440,8</w:t>
            </w:r>
          </w:p>
        </w:tc>
        <w:tc>
          <w:tcPr>
            <w:tcW w:w="1215" w:type="dxa"/>
          </w:tcPr>
          <w:p w:rsidR="00E63C70" w:rsidRPr="003F4819" w:rsidRDefault="00DA465F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63 970,5</w:t>
            </w:r>
          </w:p>
        </w:tc>
        <w:tc>
          <w:tcPr>
            <w:tcW w:w="1409" w:type="dxa"/>
          </w:tcPr>
          <w:p w:rsidR="00E63C70" w:rsidRPr="003F4819" w:rsidRDefault="00DA465F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7,7/7,9</w:t>
            </w:r>
          </w:p>
        </w:tc>
        <w:tc>
          <w:tcPr>
            <w:tcW w:w="1382" w:type="dxa"/>
          </w:tcPr>
          <w:p w:rsidR="00E63C70" w:rsidRPr="003F4819" w:rsidRDefault="00DA465F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56 103,5</w:t>
            </w:r>
          </w:p>
        </w:tc>
        <w:tc>
          <w:tcPr>
            <w:tcW w:w="1242" w:type="dxa"/>
          </w:tcPr>
          <w:p w:rsidR="00E63C70" w:rsidRPr="003F4819" w:rsidRDefault="00DA465F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7,2/7,5</w:t>
            </w:r>
          </w:p>
        </w:tc>
        <w:tc>
          <w:tcPr>
            <w:tcW w:w="1383" w:type="dxa"/>
          </w:tcPr>
          <w:p w:rsidR="00E63C70" w:rsidRPr="003F4819" w:rsidRDefault="00DA465F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57 789,5</w:t>
            </w:r>
          </w:p>
        </w:tc>
        <w:tc>
          <w:tcPr>
            <w:tcW w:w="1246" w:type="dxa"/>
          </w:tcPr>
          <w:p w:rsidR="00E63C70" w:rsidRPr="003F4819" w:rsidRDefault="00DA465F" w:rsidP="008E5BC9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7,3/7,8</w:t>
            </w:r>
          </w:p>
        </w:tc>
      </w:tr>
      <w:tr w:rsidR="00220C28" w:rsidTr="00E63C70">
        <w:tc>
          <w:tcPr>
            <w:tcW w:w="5211" w:type="dxa"/>
          </w:tcPr>
          <w:p w:rsidR="00220C28" w:rsidRPr="00282C7A" w:rsidRDefault="00220C28" w:rsidP="00E63C7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расходы</w:t>
            </w:r>
          </w:p>
        </w:tc>
        <w:tc>
          <w:tcPr>
            <w:tcW w:w="1762" w:type="dxa"/>
          </w:tcPr>
          <w:p w:rsidR="00220C28" w:rsidRPr="00220C28" w:rsidRDefault="00220C28" w:rsidP="00E63C7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20 076,0</w:t>
            </w:r>
          </w:p>
        </w:tc>
        <w:tc>
          <w:tcPr>
            <w:tcW w:w="1215" w:type="dxa"/>
          </w:tcPr>
          <w:p w:rsidR="00220C28" w:rsidRPr="00220C28" w:rsidRDefault="00220C28" w:rsidP="00E935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21 159,2</w:t>
            </w:r>
          </w:p>
        </w:tc>
        <w:tc>
          <w:tcPr>
            <w:tcW w:w="1409" w:type="dxa"/>
          </w:tcPr>
          <w:p w:rsidR="00220C28" w:rsidRPr="00220C28" w:rsidRDefault="00220C28" w:rsidP="00E935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382" w:type="dxa"/>
          </w:tcPr>
          <w:p w:rsidR="00220C28" w:rsidRPr="00220C28" w:rsidRDefault="00220C28" w:rsidP="00E935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21 179,7</w:t>
            </w:r>
          </w:p>
        </w:tc>
        <w:tc>
          <w:tcPr>
            <w:tcW w:w="1242" w:type="dxa"/>
          </w:tcPr>
          <w:p w:rsidR="00220C28" w:rsidRPr="00220C28" w:rsidRDefault="00220C28" w:rsidP="00E935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383" w:type="dxa"/>
          </w:tcPr>
          <w:p w:rsidR="00220C28" w:rsidRPr="00220C28" w:rsidRDefault="00220C28" w:rsidP="00E935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21 350,3</w:t>
            </w:r>
          </w:p>
        </w:tc>
        <w:tc>
          <w:tcPr>
            <w:tcW w:w="1246" w:type="dxa"/>
          </w:tcPr>
          <w:p w:rsidR="00220C28" w:rsidRPr="00220C28" w:rsidRDefault="00220C28" w:rsidP="00E935B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20C2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2,7</w:t>
            </w:r>
          </w:p>
        </w:tc>
      </w:tr>
    </w:tbl>
    <w:p w:rsidR="00D12D8B" w:rsidRPr="00D12D8B" w:rsidRDefault="00D12D8B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2D8B">
        <w:rPr>
          <w:rFonts w:ascii="Times New Roman" w:hAnsi="Times New Roman" w:cs="Times New Roman"/>
          <w:color w:val="000000"/>
          <w:sz w:val="28"/>
          <w:szCs w:val="28"/>
        </w:rPr>
        <w:t>Наибольший объём финансирования предусмотрен на реализацию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программы «Развитие образования </w:t>
      </w:r>
      <w:proofErr w:type="spellStart"/>
      <w:r w:rsidRPr="00D12D8B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D12D8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 на 202</w:t>
      </w:r>
      <w:r w:rsidR="00E948BB">
        <w:rPr>
          <w:rFonts w:ascii="Times New Roman" w:hAnsi="Times New Roman" w:cs="Times New Roman"/>
          <w:sz w:val="28"/>
          <w:szCs w:val="28"/>
        </w:rPr>
        <w:t>6</w:t>
      </w:r>
      <w:r w:rsidRPr="00D12D8B">
        <w:rPr>
          <w:rFonts w:ascii="Times New Roman" w:hAnsi="Times New Roman" w:cs="Times New Roman"/>
          <w:sz w:val="28"/>
          <w:szCs w:val="28"/>
        </w:rPr>
        <w:t>-20</w:t>
      </w:r>
      <w:r w:rsidR="00E948BB">
        <w:rPr>
          <w:rFonts w:ascii="Times New Roman" w:hAnsi="Times New Roman" w:cs="Times New Roman"/>
          <w:sz w:val="28"/>
          <w:szCs w:val="28"/>
        </w:rPr>
        <w:t>30</w:t>
      </w:r>
      <w:r w:rsidRPr="00D12D8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948BB">
        <w:rPr>
          <w:rFonts w:ascii="Times New Roman" w:hAnsi="Times New Roman" w:cs="Times New Roman"/>
          <w:color w:val="000000"/>
          <w:sz w:val="28"/>
          <w:szCs w:val="28"/>
        </w:rPr>
        <w:t>41,2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% от общего объёма программных расходов, </w:t>
      </w:r>
      <w:r w:rsidR="00E948BB">
        <w:rPr>
          <w:rFonts w:ascii="Times New Roman" w:hAnsi="Times New Roman" w:cs="Times New Roman"/>
          <w:color w:val="000000"/>
          <w:sz w:val="28"/>
          <w:szCs w:val="28"/>
        </w:rPr>
        <w:t>44,6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 %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48BB">
        <w:rPr>
          <w:rFonts w:ascii="Times New Roman" w:hAnsi="Times New Roman" w:cs="Times New Roman"/>
          <w:color w:val="000000"/>
          <w:sz w:val="28"/>
          <w:szCs w:val="28"/>
        </w:rPr>
        <w:t>42,1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>% на 202</w:t>
      </w:r>
      <w:r w:rsidR="00E948B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>-20</w:t>
      </w:r>
      <w:r w:rsidR="00E948BB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D12D8B">
        <w:rPr>
          <w:rFonts w:ascii="Times New Roman" w:hAnsi="Times New Roman" w:cs="Times New Roman"/>
          <w:color w:val="000000"/>
          <w:sz w:val="28"/>
          <w:szCs w:val="28"/>
        </w:rPr>
        <w:t xml:space="preserve"> годы соответственно.</w:t>
      </w:r>
    </w:p>
    <w:p w:rsidR="00212211" w:rsidRDefault="00D12D8B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12211" w:rsidSect="0021221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Наименьший объём финансирования в объёме менее 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>одного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общего объёма программных расходов предусмотрен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E948B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B1E81"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E948B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муниципальным программам: </w:t>
      </w:r>
      <w:r w:rsidR="00E948BB" w:rsidRPr="00E948BB"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proofErr w:type="spellStart"/>
      <w:r w:rsidR="00E948BB" w:rsidRPr="00E948BB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E948BB" w:rsidRPr="00E948BB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области» на 2026-2030 годы</w:t>
      </w:r>
      <w:r w:rsidR="00E948BB" w:rsidRPr="00E948B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948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1E8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5B1E81" w:rsidRPr="005B1E81">
        <w:rPr>
          <w:rFonts w:ascii="Times New Roman" w:hAnsi="Times New Roman" w:cs="Times New Roman"/>
          <w:sz w:val="28"/>
          <w:szCs w:val="28"/>
        </w:rPr>
        <w:t xml:space="preserve">Управление муниципальной собственностью </w:t>
      </w:r>
    </w:p>
    <w:p w:rsidR="00D12D8B" w:rsidRDefault="005B1E81" w:rsidP="00DE2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B1E81">
        <w:rPr>
          <w:rFonts w:ascii="Times New Roman" w:hAnsi="Times New Roman" w:cs="Times New Roman"/>
          <w:sz w:val="28"/>
          <w:szCs w:val="28"/>
        </w:rPr>
        <w:lastRenderedPageBreak/>
        <w:t>Княгининского</w:t>
      </w:r>
      <w:proofErr w:type="spellEnd"/>
      <w:r w:rsidRPr="005B1E81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области» на 202</w:t>
      </w:r>
      <w:r w:rsidR="00E948BB">
        <w:rPr>
          <w:rFonts w:ascii="Times New Roman" w:hAnsi="Times New Roman" w:cs="Times New Roman"/>
          <w:sz w:val="28"/>
          <w:szCs w:val="28"/>
        </w:rPr>
        <w:t>6</w:t>
      </w:r>
      <w:r w:rsidRPr="005B1E81">
        <w:rPr>
          <w:rFonts w:ascii="Times New Roman" w:hAnsi="Times New Roman" w:cs="Times New Roman"/>
          <w:sz w:val="28"/>
          <w:szCs w:val="28"/>
        </w:rPr>
        <w:t>-20</w:t>
      </w:r>
      <w:r w:rsidR="00E948BB">
        <w:rPr>
          <w:rFonts w:ascii="Times New Roman" w:hAnsi="Times New Roman" w:cs="Times New Roman"/>
          <w:sz w:val="28"/>
          <w:szCs w:val="28"/>
        </w:rPr>
        <w:t>30</w:t>
      </w:r>
      <w:r w:rsidRPr="005B1E81">
        <w:rPr>
          <w:rFonts w:ascii="Times New Roman" w:hAnsi="Times New Roman" w:cs="Times New Roman"/>
          <w:sz w:val="28"/>
          <w:szCs w:val="28"/>
        </w:rPr>
        <w:t xml:space="preserve"> годы</w:t>
      </w:r>
      <w:r w:rsidR="00D12D8B" w:rsidRPr="005B1E81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Pr="005B1E81">
        <w:rPr>
          <w:rFonts w:ascii="Times New Roman" w:hAnsi="Times New Roman" w:cs="Times New Roman"/>
          <w:bCs/>
          <w:sz w:val="28"/>
          <w:szCs w:val="28"/>
        </w:rPr>
        <w:t xml:space="preserve">Развитие предпринимательства </w:t>
      </w:r>
      <w:proofErr w:type="spellStart"/>
      <w:r w:rsidRPr="005B1E81">
        <w:rPr>
          <w:rFonts w:ascii="Times New Roman" w:hAnsi="Times New Roman" w:cs="Times New Roman"/>
          <w:bCs/>
          <w:sz w:val="28"/>
          <w:szCs w:val="28"/>
        </w:rPr>
        <w:t>Княгининского</w:t>
      </w:r>
      <w:proofErr w:type="spellEnd"/>
      <w:r w:rsidRPr="005B1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1E8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B1E81">
        <w:rPr>
          <w:rFonts w:ascii="Times New Roman" w:hAnsi="Times New Roman" w:cs="Times New Roman"/>
          <w:bCs/>
          <w:sz w:val="28"/>
          <w:szCs w:val="28"/>
        </w:rPr>
        <w:t xml:space="preserve">" на </w:t>
      </w:r>
      <w:r w:rsidR="00E948BB" w:rsidRPr="005B1E81">
        <w:rPr>
          <w:rFonts w:ascii="Times New Roman" w:hAnsi="Times New Roman" w:cs="Times New Roman"/>
          <w:sz w:val="28"/>
          <w:szCs w:val="28"/>
        </w:rPr>
        <w:t>202</w:t>
      </w:r>
      <w:r w:rsidR="00E948BB">
        <w:rPr>
          <w:rFonts w:ascii="Times New Roman" w:hAnsi="Times New Roman" w:cs="Times New Roman"/>
          <w:sz w:val="28"/>
          <w:szCs w:val="28"/>
        </w:rPr>
        <w:t>6</w:t>
      </w:r>
      <w:r w:rsidR="00E948BB" w:rsidRPr="005B1E81">
        <w:rPr>
          <w:rFonts w:ascii="Times New Roman" w:hAnsi="Times New Roman" w:cs="Times New Roman"/>
          <w:sz w:val="28"/>
          <w:szCs w:val="28"/>
        </w:rPr>
        <w:t>-20</w:t>
      </w:r>
      <w:r w:rsidR="00E948BB">
        <w:rPr>
          <w:rFonts w:ascii="Times New Roman" w:hAnsi="Times New Roman" w:cs="Times New Roman"/>
          <w:sz w:val="28"/>
          <w:szCs w:val="28"/>
        </w:rPr>
        <w:t>30</w:t>
      </w:r>
      <w:r w:rsidR="00E948BB" w:rsidRPr="005B1E81">
        <w:rPr>
          <w:rFonts w:ascii="Times New Roman" w:hAnsi="Times New Roman" w:cs="Times New Roman"/>
          <w:sz w:val="28"/>
          <w:szCs w:val="28"/>
        </w:rPr>
        <w:t xml:space="preserve"> </w:t>
      </w:r>
      <w:r w:rsidRPr="005B1E81">
        <w:rPr>
          <w:rFonts w:ascii="Times New Roman" w:hAnsi="Times New Roman" w:cs="Times New Roman"/>
          <w:sz w:val="28"/>
          <w:szCs w:val="28"/>
        </w:rPr>
        <w:t>годы</w:t>
      </w:r>
      <w:r w:rsidR="00D12D8B" w:rsidRPr="005B1E81">
        <w:rPr>
          <w:rFonts w:ascii="Times New Roman" w:hAnsi="Times New Roman" w:cs="Times New Roman"/>
          <w:color w:val="000000"/>
          <w:sz w:val="28"/>
          <w:szCs w:val="28"/>
        </w:rPr>
        <w:t>, «</w:t>
      </w:r>
      <w:r w:rsidRPr="005B1E81">
        <w:rPr>
          <w:rFonts w:ascii="Times New Roman" w:hAnsi="Times New Roman" w:cs="Times New Roman"/>
          <w:sz w:val="28"/>
          <w:szCs w:val="28"/>
        </w:rPr>
        <w:t xml:space="preserve">Улучшение условий и охраны труда в организациях и учреждениях </w:t>
      </w:r>
      <w:proofErr w:type="spellStart"/>
      <w:r w:rsidRPr="005B1E81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5B1E81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</w:t>
      </w:r>
      <w:r w:rsidRPr="005B1E81">
        <w:rPr>
          <w:rFonts w:ascii="Times New Roman" w:eastAsia="TT16o00" w:hAnsi="Times New Roman" w:cs="Times New Roman"/>
          <w:sz w:val="28"/>
          <w:szCs w:val="28"/>
        </w:rPr>
        <w:t>»</w:t>
      </w:r>
      <w:r w:rsidRPr="005B1E81">
        <w:rPr>
          <w:rFonts w:ascii="Times New Roman" w:hAnsi="Times New Roman" w:cs="Times New Roman"/>
          <w:sz w:val="28"/>
          <w:szCs w:val="28"/>
        </w:rPr>
        <w:t xml:space="preserve"> на </w:t>
      </w:r>
      <w:r w:rsidR="00E948BB" w:rsidRPr="005B1E81">
        <w:rPr>
          <w:rFonts w:ascii="Times New Roman" w:hAnsi="Times New Roman" w:cs="Times New Roman"/>
          <w:sz w:val="28"/>
          <w:szCs w:val="28"/>
        </w:rPr>
        <w:t>202</w:t>
      </w:r>
      <w:r w:rsidR="00E948BB">
        <w:rPr>
          <w:rFonts w:ascii="Times New Roman" w:hAnsi="Times New Roman" w:cs="Times New Roman"/>
          <w:sz w:val="28"/>
          <w:szCs w:val="28"/>
        </w:rPr>
        <w:t>6</w:t>
      </w:r>
      <w:r w:rsidR="00E948BB" w:rsidRPr="005B1E81">
        <w:rPr>
          <w:rFonts w:ascii="Times New Roman" w:hAnsi="Times New Roman" w:cs="Times New Roman"/>
          <w:sz w:val="28"/>
          <w:szCs w:val="28"/>
        </w:rPr>
        <w:t>-20</w:t>
      </w:r>
      <w:r w:rsidR="00E948BB">
        <w:rPr>
          <w:rFonts w:ascii="Times New Roman" w:hAnsi="Times New Roman" w:cs="Times New Roman"/>
          <w:sz w:val="28"/>
          <w:szCs w:val="28"/>
        </w:rPr>
        <w:t>30</w:t>
      </w:r>
      <w:r w:rsidR="00E948BB" w:rsidRPr="005B1E81">
        <w:rPr>
          <w:rFonts w:ascii="Times New Roman" w:hAnsi="Times New Roman" w:cs="Times New Roman"/>
          <w:sz w:val="28"/>
          <w:szCs w:val="28"/>
        </w:rPr>
        <w:t xml:space="preserve"> </w:t>
      </w:r>
      <w:r w:rsidRPr="005B1E81">
        <w:rPr>
          <w:rFonts w:ascii="Times New Roman" w:hAnsi="Times New Roman" w:cs="Times New Roman"/>
          <w:sz w:val="28"/>
          <w:szCs w:val="28"/>
        </w:rPr>
        <w:t>годы</w:t>
      </w:r>
      <w:r w:rsidR="00290162">
        <w:rPr>
          <w:rFonts w:ascii="Times New Roman" w:hAnsi="Times New Roman" w:cs="Times New Roman"/>
          <w:sz w:val="28"/>
          <w:szCs w:val="28"/>
        </w:rPr>
        <w:t xml:space="preserve">, </w:t>
      </w:r>
      <w:r w:rsidR="00290162" w:rsidRPr="00290162">
        <w:rPr>
          <w:rFonts w:ascii="Times New Roman" w:hAnsi="Times New Roman" w:cs="Times New Roman"/>
          <w:sz w:val="28"/>
          <w:szCs w:val="28"/>
        </w:rPr>
        <w:t xml:space="preserve">«Формирование комфортной городской среды на территории муниципального образования  </w:t>
      </w:r>
      <w:proofErr w:type="spellStart"/>
      <w:r w:rsidR="00290162" w:rsidRPr="0029016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290162" w:rsidRPr="00290162">
        <w:rPr>
          <w:rFonts w:ascii="Times New Roman" w:hAnsi="Times New Roman" w:cs="Times New Roman"/>
          <w:sz w:val="28"/>
          <w:szCs w:val="28"/>
        </w:rPr>
        <w:t xml:space="preserve"> муниципального округа  Нижегородской области на </w:t>
      </w:r>
      <w:r w:rsidR="00E948BB" w:rsidRPr="005B1E81">
        <w:rPr>
          <w:rFonts w:ascii="Times New Roman" w:hAnsi="Times New Roman" w:cs="Times New Roman"/>
          <w:sz w:val="28"/>
          <w:szCs w:val="28"/>
        </w:rPr>
        <w:t>202</w:t>
      </w:r>
      <w:r w:rsidR="00E948BB">
        <w:rPr>
          <w:rFonts w:ascii="Times New Roman" w:hAnsi="Times New Roman" w:cs="Times New Roman"/>
          <w:sz w:val="28"/>
          <w:szCs w:val="28"/>
        </w:rPr>
        <w:t>6</w:t>
      </w:r>
      <w:r w:rsidR="00E948BB" w:rsidRPr="005B1E81">
        <w:rPr>
          <w:rFonts w:ascii="Times New Roman" w:hAnsi="Times New Roman" w:cs="Times New Roman"/>
          <w:sz w:val="28"/>
          <w:szCs w:val="28"/>
        </w:rPr>
        <w:t>-20</w:t>
      </w:r>
      <w:r w:rsidR="00E948BB">
        <w:rPr>
          <w:rFonts w:ascii="Times New Roman" w:hAnsi="Times New Roman" w:cs="Times New Roman"/>
          <w:sz w:val="28"/>
          <w:szCs w:val="28"/>
        </w:rPr>
        <w:t>30</w:t>
      </w:r>
      <w:r w:rsidR="00E948BB" w:rsidRPr="005B1E81">
        <w:rPr>
          <w:rFonts w:ascii="Times New Roman" w:hAnsi="Times New Roman" w:cs="Times New Roman"/>
          <w:sz w:val="28"/>
          <w:szCs w:val="28"/>
        </w:rPr>
        <w:t xml:space="preserve"> </w:t>
      </w:r>
      <w:r w:rsidR="00290162" w:rsidRPr="00290162">
        <w:rPr>
          <w:rFonts w:ascii="Times New Roman" w:hAnsi="Times New Roman" w:cs="Times New Roman"/>
          <w:sz w:val="28"/>
          <w:szCs w:val="28"/>
        </w:rPr>
        <w:t>годы»</w:t>
      </w:r>
      <w:r w:rsidR="00D12D8B" w:rsidRPr="002901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48BB" w:rsidRDefault="00F45AA1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AA1">
        <w:rPr>
          <w:rFonts w:ascii="Times New Roman" w:hAnsi="Times New Roman" w:cs="Times New Roman"/>
          <w:color w:val="000000"/>
          <w:sz w:val="28"/>
          <w:szCs w:val="28"/>
        </w:rPr>
        <w:t xml:space="preserve">В пояснительной записке к проекту бюджета </w:t>
      </w:r>
      <w:r w:rsidR="00290162">
        <w:rPr>
          <w:rFonts w:ascii="Times New Roman" w:hAnsi="Times New Roman" w:cs="Times New Roman"/>
          <w:color w:val="000000"/>
          <w:sz w:val="28"/>
          <w:szCs w:val="28"/>
        </w:rPr>
        <w:t xml:space="preserve">подробно </w:t>
      </w:r>
      <w:r w:rsidRPr="00F45AA1">
        <w:rPr>
          <w:rFonts w:ascii="Times New Roman" w:hAnsi="Times New Roman" w:cs="Times New Roman"/>
          <w:color w:val="000000"/>
          <w:sz w:val="28"/>
          <w:szCs w:val="28"/>
        </w:rPr>
        <w:t>отражены обоснования объёмов бюджетных ассигнований по каждой муниципальной программе с указанием сумм, прогнозируемых по основным мероприятиям программы.</w:t>
      </w:r>
    </w:p>
    <w:p w:rsidR="006E6104" w:rsidRDefault="006E6104" w:rsidP="006E61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78A">
        <w:rPr>
          <w:rFonts w:ascii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9478A">
        <w:rPr>
          <w:rFonts w:ascii="Times New Roman" w:hAnsi="Times New Roman" w:cs="Times New Roman"/>
          <w:sz w:val="28"/>
          <w:szCs w:val="28"/>
        </w:rPr>
        <w:t xml:space="preserve"> программе, внесенной в проект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9478A">
        <w:rPr>
          <w:rFonts w:ascii="Times New Roman" w:hAnsi="Times New Roman" w:cs="Times New Roman"/>
          <w:sz w:val="28"/>
          <w:szCs w:val="28"/>
        </w:rPr>
        <w:t>, присвоен уникальный код целевой статьи.</w:t>
      </w:r>
    </w:p>
    <w:p w:rsidR="00604BE6" w:rsidRDefault="00604BE6" w:rsidP="00616E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094A" w:rsidRPr="0046094A" w:rsidRDefault="00DE2D28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B02BE">
        <w:rPr>
          <w:rFonts w:ascii="Times New Roman" w:hAnsi="Times New Roman" w:cs="Times New Roman"/>
          <w:b/>
          <w:sz w:val="28"/>
          <w:szCs w:val="28"/>
        </w:rPr>
        <w:t>.5</w:t>
      </w:r>
      <w:r w:rsidR="0046094A" w:rsidRPr="0046094A">
        <w:rPr>
          <w:rFonts w:ascii="Times New Roman" w:hAnsi="Times New Roman" w:cs="Times New Roman"/>
          <w:b/>
          <w:sz w:val="28"/>
          <w:szCs w:val="28"/>
        </w:rPr>
        <w:t>. Непрограммные расходы бюджета муниципального округа</w:t>
      </w:r>
    </w:p>
    <w:p w:rsidR="00E3007E" w:rsidRPr="00A705BA" w:rsidRDefault="00E3007E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t>Бюджетные ассигнования бюджета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 непрограммные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направления деятельности прогнозируются в размерах:</w:t>
      </w:r>
    </w:p>
    <w:p w:rsidR="00C42594" w:rsidRPr="00A705BA" w:rsidRDefault="00C42594" w:rsidP="00C42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2026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21 159,2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4E86" w:rsidRPr="00A705BA" w:rsidRDefault="00C42594" w:rsidP="00C4259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2027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21 179,7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C04E86" w:rsidRPr="00A705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B02BE" w:rsidRDefault="00C04E86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sym w:font="Symbol" w:char="F02D"/>
      </w:r>
      <w:r w:rsidR="001B02BE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C4259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C42594">
        <w:rPr>
          <w:rFonts w:ascii="Times New Roman" w:hAnsi="Times New Roman" w:cs="Times New Roman"/>
          <w:color w:val="000000"/>
          <w:sz w:val="28"/>
          <w:szCs w:val="28"/>
        </w:rPr>
        <w:t>21 350,3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рубл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030B5" w:rsidRDefault="001030B5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4E86" w:rsidRDefault="008A7C78" w:rsidP="006E6D1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05BA">
        <w:rPr>
          <w:rFonts w:ascii="Times New Roman" w:hAnsi="Times New Roman" w:cs="Times New Roman"/>
          <w:color w:val="000000"/>
          <w:sz w:val="28"/>
          <w:szCs w:val="28"/>
        </w:rPr>
        <w:t>Анализ расходов на</w:t>
      </w:r>
      <w:r w:rsidR="00A705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05BA">
        <w:rPr>
          <w:rFonts w:ascii="Times New Roman" w:hAnsi="Times New Roman" w:cs="Times New Roman"/>
          <w:color w:val="000000"/>
          <w:sz w:val="28"/>
          <w:szCs w:val="28"/>
        </w:rPr>
        <w:t>непрограммные</w:t>
      </w:r>
      <w:proofErr w:type="spellEnd"/>
      <w:r w:rsidRPr="00A705BA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деятельности представлен в таблице </w:t>
      </w:r>
      <w:r w:rsidR="002A6C1E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A705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3936"/>
        <w:gridCol w:w="1771"/>
        <w:gridCol w:w="1244"/>
        <w:gridCol w:w="1244"/>
        <w:gridCol w:w="1269"/>
      </w:tblGrid>
      <w:tr w:rsidR="002A6C1E" w:rsidTr="006E6104">
        <w:tc>
          <w:tcPr>
            <w:tcW w:w="3936" w:type="dxa"/>
          </w:tcPr>
          <w:p w:rsidR="002A6C1E" w:rsidRPr="008A7C78" w:rsidRDefault="002A6C1E" w:rsidP="008A7C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Наименование расходов на </w:t>
            </w:r>
            <w:proofErr w:type="spellStart"/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771" w:type="dxa"/>
          </w:tcPr>
          <w:p w:rsidR="002A6C1E" w:rsidRPr="008A7C78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Целевая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статья</w:t>
            </w:r>
            <w:r w:rsidRPr="008A7C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A7C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1244" w:type="dxa"/>
          </w:tcPr>
          <w:p w:rsidR="002A6C1E" w:rsidRPr="008A7C78" w:rsidRDefault="002A6C1E" w:rsidP="006358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44" w:type="dxa"/>
          </w:tcPr>
          <w:p w:rsidR="002A6C1E" w:rsidRPr="008A7C78" w:rsidRDefault="002A6C1E" w:rsidP="006358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69" w:type="dxa"/>
          </w:tcPr>
          <w:p w:rsidR="002A6C1E" w:rsidRPr="008A7C78" w:rsidRDefault="002A6C1E" w:rsidP="002A6C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A7C7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A7C78" w:rsidTr="006E6104">
        <w:tc>
          <w:tcPr>
            <w:tcW w:w="3936" w:type="dxa"/>
          </w:tcPr>
          <w:p w:rsidR="008A7C78" w:rsidRPr="002C67CE" w:rsidRDefault="008A7C78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71" w:type="dxa"/>
          </w:tcPr>
          <w:p w:rsidR="008A7C78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1244" w:type="dxa"/>
          </w:tcPr>
          <w:p w:rsidR="008A7C78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21 159,2</w:t>
            </w:r>
          </w:p>
        </w:tc>
        <w:tc>
          <w:tcPr>
            <w:tcW w:w="1244" w:type="dxa"/>
          </w:tcPr>
          <w:p w:rsidR="008A7C78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21 179,7</w:t>
            </w:r>
          </w:p>
        </w:tc>
        <w:tc>
          <w:tcPr>
            <w:tcW w:w="1269" w:type="dxa"/>
          </w:tcPr>
          <w:p w:rsidR="008A7C78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21 350,3</w:t>
            </w:r>
          </w:p>
        </w:tc>
      </w:tr>
      <w:tr w:rsidR="008A7C78" w:rsidTr="006E6104">
        <w:tc>
          <w:tcPr>
            <w:tcW w:w="3936" w:type="dxa"/>
          </w:tcPr>
          <w:p w:rsidR="008A7C78" w:rsidRPr="002C67CE" w:rsidRDefault="008A7C78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71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8A7C78" w:rsidRPr="002C67CE" w:rsidRDefault="008A7C78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CE" w:rsidTr="006E6104">
        <w:tc>
          <w:tcPr>
            <w:tcW w:w="3936" w:type="dxa"/>
          </w:tcPr>
          <w:p w:rsidR="002C67CE" w:rsidRPr="002C67CE" w:rsidRDefault="002C67CE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органами местного самоуправления</w:t>
            </w:r>
          </w:p>
        </w:tc>
        <w:tc>
          <w:tcPr>
            <w:tcW w:w="177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649,9</w:t>
            </w:r>
          </w:p>
        </w:tc>
        <w:tc>
          <w:tcPr>
            <w:tcW w:w="1244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670,4</w:t>
            </w:r>
          </w:p>
        </w:tc>
        <w:tc>
          <w:tcPr>
            <w:tcW w:w="1269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841,0</w:t>
            </w:r>
          </w:p>
        </w:tc>
      </w:tr>
      <w:tr w:rsidR="002C67CE" w:rsidTr="006E6104">
        <w:tc>
          <w:tcPr>
            <w:tcW w:w="3936" w:type="dxa"/>
          </w:tcPr>
          <w:p w:rsidR="002C67CE" w:rsidRPr="002C67CE" w:rsidRDefault="002C67CE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муниципальных учреждений </w:t>
            </w:r>
            <w:proofErr w:type="spellStart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7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13 665,3</w:t>
            </w:r>
          </w:p>
        </w:tc>
        <w:tc>
          <w:tcPr>
            <w:tcW w:w="1244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13 665,3</w:t>
            </w:r>
          </w:p>
        </w:tc>
        <w:tc>
          <w:tcPr>
            <w:tcW w:w="1269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13 665,3</w:t>
            </w:r>
          </w:p>
        </w:tc>
      </w:tr>
      <w:tr w:rsidR="002C67CE" w:rsidTr="006E6104">
        <w:tc>
          <w:tcPr>
            <w:tcW w:w="3936" w:type="dxa"/>
          </w:tcPr>
          <w:p w:rsidR="002C67CE" w:rsidRPr="002C67CE" w:rsidRDefault="002C67CE" w:rsidP="002C6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контрольно-счетной инспекции </w:t>
            </w:r>
            <w:proofErr w:type="spellStart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7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1 584,2</w:t>
            </w:r>
          </w:p>
        </w:tc>
        <w:tc>
          <w:tcPr>
            <w:tcW w:w="1244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1 584,2</w:t>
            </w:r>
          </w:p>
        </w:tc>
        <w:tc>
          <w:tcPr>
            <w:tcW w:w="1269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1 584,2</w:t>
            </w:r>
          </w:p>
        </w:tc>
      </w:tr>
      <w:tr w:rsidR="005B4E0B" w:rsidTr="006E6104">
        <w:tc>
          <w:tcPr>
            <w:tcW w:w="3936" w:type="dxa"/>
          </w:tcPr>
          <w:p w:rsidR="005B4E0B" w:rsidRPr="00A705BA" w:rsidRDefault="005B4E0B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Реализация функций органов местного самоуправления</w:t>
            </w:r>
          </w:p>
        </w:tc>
        <w:tc>
          <w:tcPr>
            <w:tcW w:w="1771" w:type="dxa"/>
          </w:tcPr>
          <w:p w:rsidR="005B4E0B" w:rsidRPr="002C67CE" w:rsidRDefault="005B4E0B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5B4E0B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845,6</w:t>
            </w:r>
          </w:p>
        </w:tc>
        <w:tc>
          <w:tcPr>
            <w:tcW w:w="1244" w:type="dxa"/>
          </w:tcPr>
          <w:p w:rsidR="005B4E0B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845,6</w:t>
            </w:r>
          </w:p>
        </w:tc>
        <w:tc>
          <w:tcPr>
            <w:tcW w:w="1269" w:type="dxa"/>
          </w:tcPr>
          <w:p w:rsidR="005B4E0B" w:rsidRPr="002C67CE" w:rsidRDefault="002A6C1E" w:rsidP="009842F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845,6</w:t>
            </w:r>
          </w:p>
        </w:tc>
      </w:tr>
      <w:tr w:rsidR="002C67CE" w:rsidTr="006E6104">
        <w:tc>
          <w:tcPr>
            <w:tcW w:w="3936" w:type="dxa"/>
          </w:tcPr>
          <w:p w:rsidR="002C67CE" w:rsidRPr="00A705BA" w:rsidRDefault="00A705BA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71" w:type="dxa"/>
          </w:tcPr>
          <w:p w:rsidR="002C67CE" w:rsidRPr="002C67CE" w:rsidRDefault="002C67C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A70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2 771,8</w:t>
            </w:r>
          </w:p>
        </w:tc>
        <w:tc>
          <w:tcPr>
            <w:tcW w:w="1244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2 771,8</w:t>
            </w:r>
          </w:p>
        </w:tc>
        <w:tc>
          <w:tcPr>
            <w:tcW w:w="1269" w:type="dxa"/>
          </w:tcPr>
          <w:p w:rsidR="002C67CE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2 771,8</w:t>
            </w:r>
          </w:p>
        </w:tc>
      </w:tr>
      <w:tr w:rsidR="00A705BA" w:rsidTr="006E6104">
        <w:tc>
          <w:tcPr>
            <w:tcW w:w="3936" w:type="dxa"/>
          </w:tcPr>
          <w:p w:rsidR="00A705BA" w:rsidRPr="00A705BA" w:rsidRDefault="00A705BA" w:rsidP="006E6D1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5B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Совета депутатов </w:t>
            </w:r>
            <w:proofErr w:type="spellStart"/>
            <w:r w:rsidRPr="00A705BA">
              <w:rPr>
                <w:rFonts w:ascii="Times New Roman" w:hAnsi="Times New Roman" w:cs="Times New Roman"/>
                <w:sz w:val="24"/>
                <w:szCs w:val="24"/>
              </w:rPr>
              <w:t>Княгининского</w:t>
            </w:r>
            <w:proofErr w:type="spellEnd"/>
            <w:r w:rsidRPr="00A705B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771" w:type="dxa"/>
          </w:tcPr>
          <w:p w:rsidR="00A705BA" w:rsidRPr="002C67CE" w:rsidRDefault="00A705BA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67CE">
              <w:rPr>
                <w:rFonts w:ascii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1244" w:type="dxa"/>
          </w:tcPr>
          <w:p w:rsidR="00A705BA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1 642,4</w:t>
            </w:r>
          </w:p>
        </w:tc>
        <w:tc>
          <w:tcPr>
            <w:tcW w:w="1244" w:type="dxa"/>
          </w:tcPr>
          <w:p w:rsidR="00A705BA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1 642,4</w:t>
            </w:r>
          </w:p>
        </w:tc>
        <w:tc>
          <w:tcPr>
            <w:tcW w:w="1269" w:type="dxa"/>
          </w:tcPr>
          <w:p w:rsidR="00A705BA" w:rsidRPr="002C67CE" w:rsidRDefault="002A6C1E" w:rsidP="00A705B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1 642,4</w:t>
            </w:r>
          </w:p>
        </w:tc>
      </w:tr>
    </w:tbl>
    <w:p w:rsidR="004143E2" w:rsidRPr="004143E2" w:rsidRDefault="00A705BA" w:rsidP="004143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E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Основная доля </w:t>
      </w:r>
      <w:proofErr w:type="gram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4143E2">
        <w:rPr>
          <w:rFonts w:ascii="Times New Roman" w:hAnsi="Times New Roman" w:cs="Times New Roman"/>
          <w:color w:val="000000"/>
          <w:sz w:val="28"/>
          <w:szCs w:val="28"/>
        </w:rPr>
        <w:t>непрограммных</w:t>
      </w:r>
      <w:proofErr w:type="spellEnd"/>
      <w:proofErr w:type="gramEnd"/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расходах</w:t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планируется на обеспечение деятельности </w:t>
      </w:r>
      <w:r w:rsidR="004143E2" w:rsidRPr="004143E2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143E2"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и составляет от общего объёма непрограммных расходов </w:t>
      </w:r>
      <w:r w:rsidR="002A6C1E">
        <w:rPr>
          <w:rFonts w:ascii="Times New Roman" w:hAnsi="Times New Roman" w:cs="Times New Roman"/>
          <w:color w:val="000000"/>
          <w:sz w:val="28"/>
          <w:szCs w:val="28"/>
        </w:rPr>
        <w:t>64,6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%, </w:t>
      </w:r>
      <w:r w:rsidR="002A6C1E">
        <w:rPr>
          <w:rFonts w:ascii="Times New Roman" w:hAnsi="Times New Roman" w:cs="Times New Roman"/>
          <w:color w:val="000000"/>
          <w:sz w:val="28"/>
          <w:szCs w:val="28"/>
        </w:rPr>
        <w:t>64,5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>% и</w:t>
      </w:r>
      <w:r w:rsidR="005B4E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C1E">
        <w:rPr>
          <w:rFonts w:ascii="Times New Roman" w:hAnsi="Times New Roman" w:cs="Times New Roman"/>
          <w:color w:val="000000"/>
          <w:sz w:val="28"/>
          <w:szCs w:val="28"/>
        </w:rPr>
        <w:t>64,0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>% соответственно на 202</w:t>
      </w:r>
      <w:r w:rsidR="002A6C1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>, 202</w:t>
      </w:r>
      <w:r w:rsidR="002A6C1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2A6C1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4143E2">
        <w:rPr>
          <w:rFonts w:ascii="Times New Roman" w:hAnsi="Times New Roman" w:cs="Times New Roman"/>
          <w:color w:val="000000"/>
          <w:sz w:val="28"/>
          <w:szCs w:val="28"/>
        </w:rPr>
        <w:t xml:space="preserve"> годы. Данные расходы </w:t>
      </w:r>
      <w:r w:rsidR="004143E2" w:rsidRPr="004143E2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будут направлены на обеспечение деятельности муниципального казенного учреждения «Хозяйственно-эксплуатационное управление»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и муниципального казенного учреждения «Управление капитального строительства </w:t>
      </w:r>
      <w:proofErr w:type="spellStart"/>
      <w:r w:rsidR="004143E2" w:rsidRPr="004143E2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4143E2" w:rsidRPr="004143E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области».</w:t>
      </w:r>
    </w:p>
    <w:p w:rsidR="004143E2" w:rsidRDefault="00DE2D28" w:rsidP="0041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4143E2"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Дефицит (</w:t>
      </w:r>
      <w:proofErr w:type="spellStart"/>
      <w:r w:rsidR="004143E2"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профицит</w:t>
      </w:r>
      <w:proofErr w:type="spellEnd"/>
      <w:r w:rsidR="004143E2" w:rsidRPr="004143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бюджета</w:t>
      </w:r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02B">
        <w:rPr>
          <w:rFonts w:ascii="Times New Roman" w:hAnsi="Times New Roman" w:cs="Times New Roman"/>
          <w:sz w:val="28"/>
          <w:szCs w:val="28"/>
        </w:rPr>
        <w:t>Одной</w:t>
      </w:r>
      <w:r w:rsidRPr="00A6303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задач</w:t>
      </w:r>
      <w:r w:rsidRPr="00A6303D">
        <w:rPr>
          <w:rFonts w:ascii="Times New Roman" w:hAnsi="Times New Roman" w:cs="Times New Roman"/>
          <w:sz w:val="28"/>
          <w:szCs w:val="28"/>
        </w:rPr>
        <w:t xml:space="preserve"> бюджетной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303D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6303D">
        <w:rPr>
          <w:rFonts w:ascii="Times New Roman" w:hAnsi="Times New Roman" w:cs="Times New Roman"/>
          <w:sz w:val="28"/>
          <w:szCs w:val="28"/>
        </w:rPr>
        <w:t xml:space="preserve"> на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745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303D">
        <w:rPr>
          <w:rFonts w:ascii="Times New Roman" w:hAnsi="Times New Roman" w:cs="Times New Roman"/>
          <w:sz w:val="28"/>
          <w:szCs w:val="28"/>
        </w:rPr>
        <w:t>202</w:t>
      </w:r>
      <w:r w:rsidR="0047457F">
        <w:rPr>
          <w:rFonts w:ascii="Times New Roman" w:hAnsi="Times New Roman" w:cs="Times New Roman"/>
          <w:sz w:val="28"/>
          <w:szCs w:val="28"/>
        </w:rPr>
        <w:t>8</w:t>
      </w:r>
      <w:r w:rsidRPr="00A6303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6303D">
        <w:rPr>
          <w:rFonts w:ascii="Times New Roman" w:hAnsi="Times New Roman" w:cs="Times New Roman"/>
          <w:sz w:val="28"/>
          <w:szCs w:val="28"/>
        </w:rPr>
        <w:t xml:space="preserve"> является обеспечение сбалансированности и устойчивости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6303D">
        <w:rPr>
          <w:rFonts w:ascii="Times New Roman" w:hAnsi="Times New Roman" w:cs="Times New Roman"/>
          <w:sz w:val="28"/>
          <w:szCs w:val="28"/>
        </w:rPr>
        <w:t>.</w:t>
      </w:r>
    </w:p>
    <w:p w:rsidR="00881121" w:rsidRDefault="00881121" w:rsidP="001D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1121">
        <w:rPr>
          <w:rFonts w:ascii="Times New Roman" w:hAnsi="Times New Roman" w:cs="Times New Roman"/>
          <w:color w:val="000000"/>
          <w:sz w:val="28"/>
          <w:szCs w:val="28"/>
        </w:rPr>
        <w:t>В целях сбалансированности доходной и расходной частей бюджета</w:t>
      </w:r>
      <w:r w:rsidRPr="008811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предусматриваются источники погашения его дефицита. </w:t>
      </w:r>
    </w:p>
    <w:p w:rsidR="004143E2" w:rsidRDefault="006F19F6" w:rsidP="001D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19F6">
        <w:rPr>
          <w:rFonts w:ascii="Times New Roman" w:hAnsi="Times New Roman" w:cs="Times New Roman"/>
          <w:color w:val="000000"/>
          <w:sz w:val="28"/>
          <w:szCs w:val="28"/>
        </w:rPr>
        <w:t>Проект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бюджета муниципального округа на 202</w:t>
      </w:r>
      <w:r w:rsidR="0047457F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спрогнозирован с дефицитом в сумме </w:t>
      </w:r>
      <w:r w:rsidR="0047457F">
        <w:rPr>
          <w:rFonts w:ascii="Times New Roman" w:hAnsi="Times New Roman" w:cs="Times New Roman"/>
          <w:color w:val="000000"/>
          <w:sz w:val="28"/>
          <w:szCs w:val="28"/>
        </w:rPr>
        <w:t>37 288,3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881121" w:rsidRPr="00881121">
        <w:rPr>
          <w:color w:val="000000"/>
        </w:rPr>
        <w:t xml:space="preserve"> 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110506">
        <w:rPr>
          <w:rFonts w:ascii="Times New Roman" w:hAnsi="Times New Roman" w:cs="Times New Roman"/>
          <w:color w:val="000000"/>
          <w:sz w:val="28"/>
          <w:szCs w:val="28"/>
        </w:rPr>
        <w:t>33,7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% к объему доходов бюджета</w:t>
      </w:r>
      <w:r w:rsidR="00881121" w:rsidRPr="0088112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без учета утвержденного объема безвозмездных поступлений и поступлений налоговых доходов по дополнительным нормативам отчислений (</w:t>
      </w:r>
      <w:r w:rsidR="00110506">
        <w:rPr>
          <w:rFonts w:ascii="Times New Roman" w:hAnsi="Times New Roman" w:cs="Times New Roman"/>
          <w:color w:val="000000"/>
          <w:sz w:val="28"/>
          <w:szCs w:val="28"/>
        </w:rPr>
        <w:t>110 721,8</w:t>
      </w:r>
      <w:r w:rsidR="00881121" w:rsidRPr="00881121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рублей)</w:t>
      </w:r>
      <w:r w:rsidRPr="006F19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43E2" w:rsidRPr="00A6303D">
        <w:rPr>
          <w:rFonts w:ascii="Times New Roman" w:hAnsi="Times New Roman" w:cs="Times New Roman"/>
          <w:sz w:val="28"/>
          <w:szCs w:val="28"/>
        </w:rPr>
        <w:t>с</w:t>
      </w:r>
      <w:r w:rsidR="00734E42">
        <w:rPr>
          <w:rFonts w:ascii="Times New Roman" w:hAnsi="Times New Roman" w:cs="Times New Roman"/>
          <w:sz w:val="28"/>
          <w:szCs w:val="28"/>
        </w:rPr>
        <w:t xml:space="preserve"> </w:t>
      </w:r>
      <w:r w:rsidR="004143E2" w:rsidRPr="00A6303D">
        <w:rPr>
          <w:rFonts w:ascii="Times New Roman" w:hAnsi="Times New Roman" w:cs="Times New Roman"/>
          <w:sz w:val="28"/>
          <w:szCs w:val="28"/>
        </w:rPr>
        <w:t>последующим его снижением в плановом периоде</w:t>
      </w:r>
      <w:r w:rsidR="004143E2">
        <w:rPr>
          <w:rFonts w:ascii="Times New Roman" w:hAnsi="Times New Roman" w:cs="Times New Roman"/>
          <w:sz w:val="28"/>
          <w:szCs w:val="28"/>
        </w:rPr>
        <w:t xml:space="preserve"> до 0,0 тыс.</w:t>
      </w:r>
      <w:r w:rsidR="00881121">
        <w:rPr>
          <w:rFonts w:ascii="Times New Roman" w:hAnsi="Times New Roman" w:cs="Times New Roman"/>
          <w:sz w:val="28"/>
          <w:szCs w:val="28"/>
        </w:rPr>
        <w:t xml:space="preserve"> </w:t>
      </w:r>
      <w:r w:rsidR="004143E2">
        <w:rPr>
          <w:rFonts w:ascii="Times New Roman" w:hAnsi="Times New Roman" w:cs="Times New Roman"/>
          <w:sz w:val="28"/>
          <w:szCs w:val="28"/>
        </w:rPr>
        <w:t>рублей</w:t>
      </w:r>
      <w:r w:rsidR="004143E2" w:rsidRPr="00A6303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5456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54566">
        <w:rPr>
          <w:rFonts w:ascii="Times New Roman" w:hAnsi="Times New Roman" w:cs="Times New Roman"/>
          <w:sz w:val="28"/>
          <w:szCs w:val="28"/>
        </w:rPr>
        <w:t xml:space="preserve"> 3 статьи 92.1 Б</w:t>
      </w:r>
      <w:r w:rsidR="001D6C4A">
        <w:rPr>
          <w:rFonts w:ascii="Times New Roman" w:hAnsi="Times New Roman" w:cs="Times New Roman"/>
          <w:sz w:val="28"/>
          <w:szCs w:val="28"/>
        </w:rPr>
        <w:t>К</w:t>
      </w:r>
      <w:r w:rsidRPr="00C54566">
        <w:rPr>
          <w:rFonts w:ascii="Times New Roman" w:hAnsi="Times New Roman" w:cs="Times New Roman"/>
          <w:sz w:val="28"/>
          <w:szCs w:val="28"/>
        </w:rPr>
        <w:t xml:space="preserve"> </w:t>
      </w:r>
      <w:r w:rsidR="001D6C4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54566">
        <w:rPr>
          <w:rFonts w:ascii="Times New Roman" w:hAnsi="Times New Roman" w:cs="Times New Roman"/>
          <w:sz w:val="28"/>
          <w:szCs w:val="28"/>
        </w:rPr>
        <w:t xml:space="preserve">, для муниципального образования, отнесенного в соответствии с </w:t>
      </w:r>
      <w:r w:rsidRPr="00C54566">
        <w:rPr>
          <w:rFonts w:ascii="Times New Roman" w:hAnsi="Times New Roman" w:cs="Times New Roman"/>
          <w:bCs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C545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Министерства финансов Нижегородской области от </w:t>
      </w:r>
      <w:r w:rsidR="00417305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B34253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734E42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.202</w:t>
      </w:r>
      <w:r w:rsidR="00B34253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734E42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B34253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9702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B34253" w:rsidRPr="00457D55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B34253">
        <w:rPr>
          <w:rFonts w:ascii="Times New Roman" w:hAnsi="Times New Roman" w:cs="Times New Roman"/>
          <w:bCs/>
          <w:sz w:val="28"/>
          <w:szCs w:val="28"/>
        </w:rPr>
        <w:t xml:space="preserve">утверждении перечня </w:t>
      </w:r>
      <w:r w:rsidR="00B34253" w:rsidRPr="00457D55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Нижегородской области в зависимости от </w:t>
      </w:r>
      <w:r w:rsidR="00B34253">
        <w:rPr>
          <w:rFonts w:ascii="Times New Roman" w:hAnsi="Times New Roman" w:cs="Times New Roman"/>
          <w:bCs/>
          <w:sz w:val="28"/>
          <w:szCs w:val="28"/>
        </w:rPr>
        <w:t>уровня</w:t>
      </w:r>
      <w:r w:rsidR="00B34253" w:rsidRPr="00457D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4253" w:rsidRPr="00457D55">
        <w:rPr>
          <w:rFonts w:ascii="Times New Roman" w:hAnsi="Times New Roman" w:cs="Times New Roman"/>
          <w:bCs/>
          <w:sz w:val="28"/>
          <w:szCs w:val="28"/>
        </w:rPr>
        <w:t>дотаци</w:t>
      </w:r>
      <w:r w:rsidR="00B34253">
        <w:rPr>
          <w:rFonts w:ascii="Times New Roman" w:hAnsi="Times New Roman" w:cs="Times New Roman"/>
          <w:bCs/>
          <w:sz w:val="28"/>
          <w:szCs w:val="28"/>
        </w:rPr>
        <w:t>онности</w:t>
      </w:r>
      <w:proofErr w:type="spellEnd"/>
      <w:r w:rsidR="00B34253" w:rsidRPr="00457D55"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B34253">
        <w:rPr>
          <w:rFonts w:ascii="Times New Roman" w:hAnsi="Times New Roman" w:cs="Times New Roman"/>
          <w:bCs/>
          <w:sz w:val="28"/>
          <w:szCs w:val="28"/>
        </w:rPr>
        <w:t>6</w:t>
      </w:r>
      <w:r w:rsidR="00B34253" w:rsidRPr="00457D55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B342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 №3)</w:t>
      </w:r>
      <w:r w:rsidRPr="00C54566">
        <w:rPr>
          <w:rFonts w:ascii="Times New Roman" w:hAnsi="Times New Roman" w:cs="Times New Roman"/>
          <w:sz w:val="28"/>
          <w:szCs w:val="28"/>
        </w:rPr>
        <w:t>, дефицит бюджета не должен превышать 5 процентов утвержденного общего годового объема доходов местного бюджета, без учета утвержденного объема безвозмездных</w:t>
      </w:r>
      <w:proofErr w:type="gramEnd"/>
      <w:r w:rsidRPr="00C54566">
        <w:rPr>
          <w:rFonts w:ascii="Times New Roman" w:hAnsi="Times New Roman" w:cs="Times New Roman"/>
          <w:sz w:val="28"/>
          <w:szCs w:val="28"/>
        </w:rPr>
        <w:t xml:space="preserve"> поступлений и (или) поступлений налоговых доходов по дополнительным нормативам отчислений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0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3E2" w:rsidRDefault="004143E2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ограничения, установленные настоящим пунктом, в пределах суммы указанных поступлений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снижения остатков средств на счетах по учету средств местного бюджета.</w:t>
      </w:r>
    </w:p>
    <w:p w:rsidR="00C12C5B" w:rsidRDefault="009216BB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нашем случае и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сточником покрытия дефицита является снижение остатков средств на счетах по учету средств местного бюджета по состоянию на 01.01.202</w:t>
      </w:r>
      <w:r w:rsidR="00B3425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 года (абзац 3, пункт 3, ст.92.1 БК РФ).</w:t>
      </w:r>
    </w:p>
    <w:p w:rsidR="004C2A87" w:rsidRPr="00753B3B" w:rsidRDefault="00753B3B" w:rsidP="0041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Статьей </w:t>
      </w:r>
      <w:r w:rsidR="00B3425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текстовой части проекта решения предлагаются к утверждению источники финансирования дефицита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B3425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B3425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B3425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годов (приложение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к проекту решения), сформированные в составе, соответствующем источникам, предусмотренным статьей 96 Бюджетного кодекса РФ. Общий объем предусмотренных в 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к проекту решения </w:t>
      </w:r>
      <w:r w:rsidR="00B34253">
        <w:rPr>
          <w:rFonts w:ascii="Times New Roman" w:hAnsi="Times New Roman" w:cs="Times New Roman"/>
          <w:color w:val="000000"/>
          <w:sz w:val="28"/>
          <w:szCs w:val="28"/>
        </w:rPr>
        <w:t>«И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>сточник</w:t>
      </w:r>
      <w:r w:rsidR="00B3425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финансирования дефицита бюджета </w:t>
      </w:r>
      <w:proofErr w:type="spellStart"/>
      <w:r w:rsidR="00B34253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B3425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B34253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="000E78F2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="000E78F2" w:rsidRPr="00753B3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0E78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E78F2"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0E78F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E78F2"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0E78F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E78F2" w:rsidRPr="00753B3B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 w:rsidR="000E78F2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753B3B">
        <w:rPr>
          <w:rFonts w:ascii="Times New Roman" w:hAnsi="Times New Roman" w:cs="Times New Roman"/>
          <w:color w:val="000000"/>
          <w:sz w:val="28"/>
          <w:szCs w:val="28"/>
        </w:rPr>
        <w:t>соответствует прогнозируемому объему дефицита.</w:t>
      </w:r>
    </w:p>
    <w:p w:rsidR="006E6D15" w:rsidRPr="00C12C5B" w:rsidRDefault="004143E2" w:rsidP="00C12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параметры бюджета муниципального </w:t>
      </w:r>
      <w:r w:rsidR="00C12C5B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и источники финансирования дефицита бюджета на 202</w:t>
      </w:r>
      <w:r w:rsidR="000E78F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0E78F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 xml:space="preserve"> годы приведены в таблице </w:t>
      </w:r>
      <w:r w:rsidR="00C12C5B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E78F2">
        <w:rPr>
          <w:rFonts w:ascii="Times New Roman" w:hAnsi="Times New Roman" w:cs="Times New Roman"/>
          <w:color w:val="000000"/>
          <w:sz w:val="28"/>
          <w:szCs w:val="28"/>
        </w:rPr>
        <w:t>№ 33</w:t>
      </w:r>
      <w:r w:rsidR="00C12C5B" w:rsidRPr="00C12C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3443"/>
        <w:gridCol w:w="1980"/>
        <w:gridCol w:w="1472"/>
        <w:gridCol w:w="1352"/>
        <w:gridCol w:w="1323"/>
      </w:tblGrid>
      <w:tr w:rsidR="00C12C5B" w:rsidTr="000E78F2">
        <w:tc>
          <w:tcPr>
            <w:tcW w:w="3443" w:type="dxa"/>
            <w:vMerge w:val="restart"/>
          </w:tcPr>
          <w:p w:rsidR="00C12C5B" w:rsidRPr="00C12C5B" w:rsidRDefault="00C12C5B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  <w:vMerge w:val="restart"/>
          </w:tcPr>
          <w:p w:rsidR="00C12C5B" w:rsidRPr="00C12C5B" w:rsidRDefault="009216BB" w:rsidP="000E7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Первоначальный бюджет 202</w:t>
            </w:r>
            <w:r w:rsidR="000E78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12C5B"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4147" w:type="dxa"/>
            <w:gridSpan w:val="3"/>
          </w:tcPr>
          <w:p w:rsidR="00C12C5B" w:rsidRPr="00C12C5B" w:rsidRDefault="00C12C5B" w:rsidP="000E7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на 202</w:t>
            </w:r>
            <w:r w:rsidR="000E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0E7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C12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0E78F2" w:rsidTr="000E78F2">
        <w:tc>
          <w:tcPr>
            <w:tcW w:w="3443" w:type="dxa"/>
            <w:vMerge/>
          </w:tcPr>
          <w:p w:rsidR="000E78F2" w:rsidRPr="00C12C5B" w:rsidRDefault="000E78F2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0E78F2" w:rsidRPr="00C12C5B" w:rsidRDefault="000E78F2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</w:tcPr>
          <w:p w:rsidR="000E78F2" w:rsidRPr="00C12C5B" w:rsidRDefault="000E78F2" w:rsidP="00635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52" w:type="dxa"/>
          </w:tcPr>
          <w:p w:rsidR="000E78F2" w:rsidRPr="00C12C5B" w:rsidRDefault="000E78F2" w:rsidP="00635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323" w:type="dxa"/>
          </w:tcPr>
          <w:p w:rsidR="000E78F2" w:rsidRPr="00C12C5B" w:rsidRDefault="000E78F2" w:rsidP="000E7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0E78F2" w:rsidTr="000E78F2">
        <w:tc>
          <w:tcPr>
            <w:tcW w:w="3443" w:type="dxa"/>
          </w:tcPr>
          <w:p w:rsidR="000E78F2" w:rsidRPr="00EA1539" w:rsidRDefault="000E78F2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всего</w:t>
            </w:r>
          </w:p>
        </w:tc>
        <w:tc>
          <w:tcPr>
            <w:tcW w:w="1980" w:type="dxa"/>
          </w:tcPr>
          <w:p w:rsidR="000E78F2" w:rsidRPr="00EA1539" w:rsidRDefault="000E78F2" w:rsidP="00635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790 518,4</w:t>
            </w:r>
          </w:p>
        </w:tc>
        <w:tc>
          <w:tcPr>
            <w:tcW w:w="1472" w:type="dxa"/>
          </w:tcPr>
          <w:p w:rsidR="000E78F2" w:rsidRPr="00EA1539" w:rsidRDefault="000E78F2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792 556,8</w:t>
            </w:r>
          </w:p>
        </w:tc>
        <w:tc>
          <w:tcPr>
            <w:tcW w:w="1352" w:type="dxa"/>
          </w:tcPr>
          <w:p w:rsidR="000E78F2" w:rsidRPr="00EA1539" w:rsidRDefault="000E78F2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781 779,1</w:t>
            </w:r>
          </w:p>
        </w:tc>
        <w:tc>
          <w:tcPr>
            <w:tcW w:w="1323" w:type="dxa"/>
          </w:tcPr>
          <w:p w:rsidR="000E78F2" w:rsidRPr="00EA1539" w:rsidRDefault="000E78F2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792 017,1</w:t>
            </w:r>
          </w:p>
        </w:tc>
      </w:tr>
      <w:tr w:rsidR="000E78F2" w:rsidTr="000E78F2">
        <w:tc>
          <w:tcPr>
            <w:tcW w:w="3443" w:type="dxa"/>
          </w:tcPr>
          <w:p w:rsidR="000E78F2" w:rsidRPr="00EA1539" w:rsidRDefault="000E78F2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всего</w:t>
            </w:r>
          </w:p>
        </w:tc>
        <w:tc>
          <w:tcPr>
            <w:tcW w:w="1980" w:type="dxa"/>
          </w:tcPr>
          <w:p w:rsidR="000E78F2" w:rsidRPr="00EA1539" w:rsidRDefault="000E78F2" w:rsidP="00635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829 912,5</w:t>
            </w:r>
          </w:p>
        </w:tc>
        <w:tc>
          <w:tcPr>
            <w:tcW w:w="1472" w:type="dxa"/>
          </w:tcPr>
          <w:p w:rsidR="000E78F2" w:rsidRPr="00EA1539" w:rsidRDefault="000E78F2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829 845,1</w:t>
            </w:r>
          </w:p>
        </w:tc>
        <w:tc>
          <w:tcPr>
            <w:tcW w:w="1352" w:type="dxa"/>
          </w:tcPr>
          <w:p w:rsidR="000E78F2" w:rsidRPr="00EA1539" w:rsidRDefault="000E78F2" w:rsidP="00635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781 779,1</w:t>
            </w:r>
          </w:p>
        </w:tc>
        <w:tc>
          <w:tcPr>
            <w:tcW w:w="1323" w:type="dxa"/>
          </w:tcPr>
          <w:p w:rsidR="000E78F2" w:rsidRPr="00EA1539" w:rsidRDefault="000E78F2" w:rsidP="00635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792 017,1</w:t>
            </w:r>
          </w:p>
        </w:tc>
      </w:tr>
      <w:tr w:rsidR="000E78F2" w:rsidTr="000E78F2">
        <w:tc>
          <w:tcPr>
            <w:tcW w:w="3443" w:type="dxa"/>
          </w:tcPr>
          <w:p w:rsidR="000E78F2" w:rsidRPr="00EA1539" w:rsidRDefault="000E78F2" w:rsidP="00C12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Дефицит бюджета</w:t>
            </w:r>
          </w:p>
        </w:tc>
        <w:tc>
          <w:tcPr>
            <w:tcW w:w="1980" w:type="dxa"/>
          </w:tcPr>
          <w:p w:rsidR="000E78F2" w:rsidRPr="00EA1539" w:rsidRDefault="000E78F2" w:rsidP="00635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-39 394,1</w:t>
            </w:r>
          </w:p>
        </w:tc>
        <w:tc>
          <w:tcPr>
            <w:tcW w:w="1472" w:type="dxa"/>
          </w:tcPr>
          <w:p w:rsidR="000E78F2" w:rsidRPr="00EA1539" w:rsidRDefault="000E78F2" w:rsidP="000E7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-37 288,3</w:t>
            </w:r>
          </w:p>
        </w:tc>
        <w:tc>
          <w:tcPr>
            <w:tcW w:w="1352" w:type="dxa"/>
          </w:tcPr>
          <w:p w:rsidR="000E78F2" w:rsidRPr="00EA1539" w:rsidRDefault="000E78F2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0E78F2" w:rsidRPr="00EA1539" w:rsidRDefault="000E78F2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0E78F2" w:rsidTr="000E78F2">
        <w:tc>
          <w:tcPr>
            <w:tcW w:w="3443" w:type="dxa"/>
          </w:tcPr>
          <w:p w:rsidR="000E78F2" w:rsidRPr="00EA1539" w:rsidRDefault="000E78F2" w:rsidP="009216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A15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дефицита бюджета, в т. ч. за счет изменения остатков</w:t>
            </w:r>
          </w:p>
        </w:tc>
        <w:tc>
          <w:tcPr>
            <w:tcW w:w="1980" w:type="dxa"/>
          </w:tcPr>
          <w:p w:rsidR="000E78F2" w:rsidRPr="00EA1539" w:rsidRDefault="000E78F2" w:rsidP="006358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-39 394,1</w:t>
            </w:r>
          </w:p>
        </w:tc>
        <w:tc>
          <w:tcPr>
            <w:tcW w:w="1472" w:type="dxa"/>
          </w:tcPr>
          <w:p w:rsidR="000E78F2" w:rsidRPr="00EA1539" w:rsidRDefault="000E78F2" w:rsidP="000E7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-37 288,3</w:t>
            </w:r>
          </w:p>
        </w:tc>
        <w:tc>
          <w:tcPr>
            <w:tcW w:w="1352" w:type="dxa"/>
          </w:tcPr>
          <w:p w:rsidR="000E78F2" w:rsidRPr="00EA1539" w:rsidRDefault="000E78F2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3" w:type="dxa"/>
          </w:tcPr>
          <w:p w:rsidR="000E78F2" w:rsidRPr="00EA1539" w:rsidRDefault="000E78F2" w:rsidP="00EA1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47457F" w:rsidRDefault="0047457F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42A7" w:rsidRPr="003242A7" w:rsidRDefault="00DE2D28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242A7" w:rsidRPr="003242A7">
        <w:rPr>
          <w:rFonts w:ascii="Times New Roman" w:hAnsi="Times New Roman" w:cs="Times New Roman"/>
          <w:b/>
          <w:bCs/>
          <w:sz w:val="28"/>
          <w:szCs w:val="28"/>
        </w:rPr>
        <w:t>. Формирование муниципального дорожного фонда</w:t>
      </w:r>
    </w:p>
    <w:p w:rsidR="006E6D15" w:rsidRDefault="006E6D15" w:rsidP="006E6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со статьей 179.4 Б</w:t>
      </w:r>
      <w:r w:rsidR="00F86DE1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проекте решения о бюджете предусмотрены бюджетные ассигнования дорожного фонда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Pr="00A16AD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842FD" w:rsidRPr="009842FD" w:rsidRDefault="009842FD" w:rsidP="009842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42FD">
        <w:rPr>
          <w:rFonts w:ascii="Times New Roman" w:hAnsi="Times New Roman" w:cs="Times New Roman"/>
          <w:bCs/>
          <w:sz w:val="28"/>
          <w:szCs w:val="28"/>
        </w:rPr>
        <w:t>Объем бюджетных ассигнований муниципального дорожного фонда на 202</w:t>
      </w:r>
      <w:r w:rsidR="00A83C74">
        <w:rPr>
          <w:rFonts w:ascii="Times New Roman" w:hAnsi="Times New Roman" w:cs="Times New Roman"/>
          <w:bCs/>
          <w:sz w:val="28"/>
          <w:szCs w:val="28"/>
        </w:rPr>
        <w:t>6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год составил </w:t>
      </w:r>
      <w:r w:rsidR="00A83C74">
        <w:rPr>
          <w:rFonts w:ascii="Times New Roman" w:hAnsi="Times New Roman" w:cs="Times New Roman"/>
          <w:bCs/>
          <w:sz w:val="28"/>
          <w:szCs w:val="28"/>
        </w:rPr>
        <w:t>14 772,0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proofErr w:type="gramStart"/>
      <w:r w:rsidRPr="009842FD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9842FD">
        <w:rPr>
          <w:rFonts w:ascii="Times New Roman" w:hAnsi="Times New Roman" w:cs="Times New Roman"/>
          <w:bCs/>
          <w:sz w:val="28"/>
          <w:szCs w:val="28"/>
        </w:rPr>
        <w:t>ублей,  на 202</w:t>
      </w:r>
      <w:r w:rsidR="00A83C74">
        <w:rPr>
          <w:rFonts w:ascii="Times New Roman" w:hAnsi="Times New Roman" w:cs="Times New Roman"/>
          <w:bCs/>
          <w:sz w:val="28"/>
          <w:szCs w:val="28"/>
        </w:rPr>
        <w:t>7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год – </w:t>
      </w:r>
      <w:r w:rsidR="00A83C74">
        <w:rPr>
          <w:rFonts w:ascii="Times New Roman" w:hAnsi="Times New Roman" w:cs="Times New Roman"/>
          <w:bCs/>
          <w:sz w:val="28"/>
          <w:szCs w:val="28"/>
        </w:rPr>
        <w:t>19 721,4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тыс.рублей, на 202</w:t>
      </w:r>
      <w:r w:rsidR="00A83C74">
        <w:rPr>
          <w:rFonts w:ascii="Times New Roman" w:hAnsi="Times New Roman" w:cs="Times New Roman"/>
          <w:bCs/>
          <w:sz w:val="28"/>
          <w:szCs w:val="28"/>
        </w:rPr>
        <w:t>8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год – </w:t>
      </w:r>
      <w:r w:rsidR="00A83C74">
        <w:rPr>
          <w:rFonts w:ascii="Times New Roman" w:hAnsi="Times New Roman" w:cs="Times New Roman"/>
          <w:bCs/>
          <w:sz w:val="28"/>
          <w:szCs w:val="28"/>
        </w:rPr>
        <w:t>20 507,4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тыс.рублей.</w:t>
      </w:r>
    </w:p>
    <w:p w:rsidR="009842FD" w:rsidRDefault="009842FD" w:rsidP="009842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842FD">
        <w:rPr>
          <w:rFonts w:ascii="Times New Roman" w:hAnsi="Times New Roman" w:cs="Times New Roman"/>
          <w:bCs/>
          <w:sz w:val="28"/>
          <w:szCs w:val="28"/>
        </w:rPr>
        <w:t xml:space="preserve">Расходы муниципального дорожного фонда отражены в подпрограмме </w:t>
      </w:r>
      <w:r w:rsidR="00A83C74">
        <w:rPr>
          <w:rFonts w:ascii="Times New Roman" w:hAnsi="Times New Roman" w:cs="Times New Roman"/>
          <w:bCs/>
          <w:sz w:val="28"/>
          <w:szCs w:val="28"/>
        </w:rPr>
        <w:t xml:space="preserve">«Развитие 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дорожного </w:t>
      </w:r>
      <w:r w:rsidR="00A83C74">
        <w:rPr>
          <w:rFonts w:ascii="Times New Roman" w:hAnsi="Times New Roman" w:cs="Times New Roman"/>
          <w:bCs/>
          <w:sz w:val="28"/>
          <w:szCs w:val="28"/>
        </w:rPr>
        <w:t>хозяйства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Княгининском</w:t>
      </w:r>
      <w:proofErr w:type="spellEnd"/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муниципальном округе</w:t>
      </w:r>
      <w:r w:rsidR="00A83C74" w:rsidRPr="00A83C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C74" w:rsidRPr="009842FD">
        <w:rPr>
          <w:rFonts w:ascii="Times New Roman" w:hAnsi="Times New Roman" w:cs="Times New Roman"/>
          <w:bCs/>
          <w:sz w:val="28"/>
          <w:szCs w:val="28"/>
        </w:rPr>
        <w:t>Нижегородской области</w:t>
      </w:r>
      <w:r w:rsidR="00A83C74">
        <w:rPr>
          <w:rFonts w:ascii="Times New Roman" w:hAnsi="Times New Roman" w:cs="Times New Roman"/>
          <w:bCs/>
          <w:sz w:val="28"/>
          <w:szCs w:val="28"/>
        </w:rPr>
        <w:t>»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муниципальной программы «</w:t>
      </w:r>
      <w:r w:rsidR="00A83C74">
        <w:rPr>
          <w:rFonts w:ascii="Times New Roman" w:hAnsi="Times New Roman" w:cs="Times New Roman"/>
          <w:bCs/>
          <w:sz w:val="28"/>
          <w:szCs w:val="28"/>
        </w:rPr>
        <w:t>Развитие благоустройства и дорожной деятельности на территории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Княгининско</w:t>
      </w:r>
      <w:r w:rsidR="00A33D1E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муниципально</w:t>
      </w:r>
      <w:r w:rsidR="00A33D1E">
        <w:rPr>
          <w:rFonts w:ascii="Times New Roman" w:hAnsi="Times New Roman" w:cs="Times New Roman"/>
          <w:bCs/>
          <w:sz w:val="28"/>
          <w:szCs w:val="28"/>
        </w:rPr>
        <w:t>го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A33D1E">
        <w:rPr>
          <w:rFonts w:ascii="Times New Roman" w:hAnsi="Times New Roman" w:cs="Times New Roman"/>
          <w:bCs/>
          <w:sz w:val="28"/>
          <w:szCs w:val="28"/>
        </w:rPr>
        <w:t>а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</w:t>
      </w:r>
      <w:r w:rsidR="00A33D1E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-20</w:t>
      </w:r>
      <w:r w:rsidR="00A33D1E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Pr="009842F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:rsidR="009842FD" w:rsidRPr="001D3710" w:rsidRDefault="009842FD" w:rsidP="00DE2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2FD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1D3710" w:rsidRPr="003874C5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1D371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D3710"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3710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="001D3710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1D371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 от 03.11.2022 № 38</w:t>
      </w:r>
      <w:r w:rsidR="001D3710"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1D3710" w:rsidRPr="003874C5">
        <w:rPr>
          <w:rFonts w:ascii="Times New Roman" w:hAnsi="Times New Roman" w:cs="Times New Roman"/>
          <w:sz w:val="28"/>
          <w:szCs w:val="28"/>
        </w:rPr>
        <w:t xml:space="preserve">О создании муниципального  дорожного фонда </w:t>
      </w:r>
      <w:proofErr w:type="spellStart"/>
      <w:r w:rsidR="001D3710" w:rsidRPr="003874C5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="001D3710" w:rsidRPr="003874C5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1D3710" w:rsidRPr="001D371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1D3710" w:rsidRPr="001D371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D3710">
        <w:rPr>
          <w:rFonts w:ascii="Times New Roman" w:hAnsi="Times New Roman" w:cs="Times New Roman"/>
          <w:sz w:val="28"/>
          <w:szCs w:val="28"/>
        </w:rPr>
        <w:t>, источником формирования дорожного фонда являются акцизы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1D371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1D3710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подлежащие зачислению в местный бюджет.</w:t>
      </w:r>
      <w:proofErr w:type="gramEnd"/>
      <w:r w:rsidRPr="001D3710">
        <w:rPr>
          <w:rFonts w:ascii="Times New Roman" w:hAnsi="Times New Roman" w:cs="Times New Roman"/>
          <w:sz w:val="28"/>
          <w:szCs w:val="28"/>
        </w:rPr>
        <w:t xml:space="preserve"> Прогноз доходов от акцизов на 202</w:t>
      </w:r>
      <w:r w:rsidR="00A33D1E">
        <w:rPr>
          <w:rFonts w:ascii="Times New Roman" w:hAnsi="Times New Roman" w:cs="Times New Roman"/>
          <w:sz w:val="28"/>
          <w:szCs w:val="28"/>
        </w:rPr>
        <w:t>6</w:t>
      </w:r>
      <w:r w:rsidRPr="001D3710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A33D1E">
        <w:rPr>
          <w:rFonts w:ascii="Times New Roman" w:hAnsi="Times New Roman" w:cs="Times New Roman"/>
          <w:sz w:val="28"/>
          <w:szCs w:val="28"/>
        </w:rPr>
        <w:t>14 772,0</w:t>
      </w:r>
      <w:r w:rsidRPr="001D3710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A33D1E">
        <w:rPr>
          <w:rFonts w:ascii="Times New Roman" w:hAnsi="Times New Roman" w:cs="Times New Roman"/>
          <w:sz w:val="28"/>
          <w:szCs w:val="28"/>
        </w:rPr>
        <w:t>7</w:t>
      </w:r>
      <w:r w:rsidRPr="001D371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33D1E">
        <w:rPr>
          <w:rFonts w:ascii="Times New Roman" w:hAnsi="Times New Roman" w:cs="Times New Roman"/>
          <w:sz w:val="28"/>
          <w:szCs w:val="28"/>
        </w:rPr>
        <w:t xml:space="preserve">19 721,4 </w:t>
      </w:r>
      <w:r w:rsidRPr="001D3710">
        <w:rPr>
          <w:rFonts w:ascii="Times New Roman" w:hAnsi="Times New Roman" w:cs="Times New Roman"/>
          <w:sz w:val="28"/>
          <w:szCs w:val="28"/>
        </w:rPr>
        <w:t>тыс. рублей, на 202</w:t>
      </w:r>
      <w:r w:rsidR="00A33D1E">
        <w:rPr>
          <w:rFonts w:ascii="Times New Roman" w:hAnsi="Times New Roman" w:cs="Times New Roman"/>
          <w:sz w:val="28"/>
          <w:szCs w:val="28"/>
        </w:rPr>
        <w:t>8</w:t>
      </w:r>
      <w:r w:rsidRPr="001D371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A33D1E">
        <w:rPr>
          <w:rFonts w:ascii="Times New Roman" w:hAnsi="Times New Roman" w:cs="Times New Roman"/>
          <w:sz w:val="28"/>
          <w:szCs w:val="28"/>
        </w:rPr>
        <w:t>20 507,4</w:t>
      </w:r>
      <w:r w:rsidRPr="001D37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D3710" w:rsidRDefault="001D3710" w:rsidP="001D3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71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Требование п</w:t>
      </w:r>
      <w:r w:rsidRPr="001D3710">
        <w:rPr>
          <w:rFonts w:ascii="Times New Roman" w:hAnsi="Times New Roman" w:cs="Times New Roman"/>
          <w:sz w:val="28"/>
          <w:szCs w:val="28"/>
        </w:rPr>
        <w:t>ункта 5 статьи 179.4 Бюджетного кодекса, согласно которого объем бюджетных ассигнований муниципального дорожного фонда утверждается в размере не менее прогнозируемого объема доходов бюджета муниципального образования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1D3710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1D3710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бюджет, соблюдено.</w:t>
      </w:r>
      <w:proofErr w:type="gramEnd"/>
    </w:p>
    <w:p w:rsidR="00D0194F" w:rsidRPr="00A33D1E" w:rsidRDefault="00D0194F" w:rsidP="001D3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D1E">
        <w:rPr>
          <w:rFonts w:ascii="Times New Roman" w:hAnsi="Times New Roman" w:cs="Times New Roman"/>
          <w:color w:val="000000"/>
          <w:sz w:val="28"/>
          <w:szCs w:val="28"/>
        </w:rPr>
        <w:t>В соответствии с Порядком о Дорожном фонде, бюджетные ассигнования</w:t>
      </w:r>
      <w:r w:rsidR="00A33D1E" w:rsidRPr="00A33D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3D1E">
        <w:rPr>
          <w:rFonts w:ascii="Times New Roman" w:hAnsi="Times New Roman" w:cs="Times New Roman"/>
          <w:color w:val="000000"/>
          <w:sz w:val="28"/>
          <w:szCs w:val="28"/>
        </w:rPr>
        <w:t>Дорожного фонда направляются на финансирование:</w:t>
      </w:r>
    </w:p>
    <w:p w:rsidR="00D0194F" w:rsidRPr="00A33D1E" w:rsidRDefault="00D0194F" w:rsidP="00D0194F">
      <w:pPr>
        <w:ind w:firstLine="851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A33D1E">
        <w:rPr>
          <w:rFonts w:ascii="Times New Roman" w:hAnsi="Times New Roman" w:cs="Times New Roman"/>
        </w:rPr>
        <w:t xml:space="preserve">Таблица </w:t>
      </w:r>
      <w:r w:rsidR="00A33D1E" w:rsidRPr="00A33D1E">
        <w:rPr>
          <w:rFonts w:ascii="Times New Roman" w:hAnsi="Times New Roman" w:cs="Times New Roman"/>
        </w:rPr>
        <w:t>34</w:t>
      </w:r>
      <w:r w:rsidRPr="00A33D1E">
        <w:rPr>
          <w:rFonts w:ascii="Times New Roman" w:hAnsi="Times New Roman" w:cs="Times New Roman"/>
        </w:rPr>
        <w:t>, тыс. рублей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976"/>
        <w:gridCol w:w="1276"/>
        <w:gridCol w:w="1275"/>
        <w:gridCol w:w="1134"/>
      </w:tblGrid>
      <w:tr w:rsidR="00A33D1E" w:rsidRPr="00155D8A" w:rsidTr="00A33D1E">
        <w:trPr>
          <w:trHeight w:val="659"/>
        </w:trPr>
        <w:tc>
          <w:tcPr>
            <w:tcW w:w="5670" w:type="dxa"/>
            <w:gridSpan w:val="2"/>
            <w:vAlign w:val="center"/>
          </w:tcPr>
          <w:p w:rsidR="00A33D1E" w:rsidRPr="007D2D8E" w:rsidRDefault="00A33D1E" w:rsidP="006358C7">
            <w:pPr>
              <w:jc w:val="center"/>
            </w:pPr>
            <w:r>
              <w:rPr>
                <w:bCs/>
              </w:rPr>
              <w:t>Н</w:t>
            </w:r>
            <w:r w:rsidRPr="003D05E5">
              <w:rPr>
                <w:bCs/>
              </w:rPr>
              <w:t xml:space="preserve">аименование </w:t>
            </w:r>
          </w:p>
        </w:tc>
        <w:tc>
          <w:tcPr>
            <w:tcW w:w="1276" w:type="dxa"/>
          </w:tcPr>
          <w:p w:rsidR="00A33D1E" w:rsidRPr="00C12C5B" w:rsidRDefault="00A33D1E" w:rsidP="00635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A33D1E" w:rsidRPr="00C12C5B" w:rsidRDefault="00A33D1E" w:rsidP="00635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33D1E" w:rsidRPr="00C12C5B" w:rsidRDefault="00A33D1E" w:rsidP="00635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Pr="00C12C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0194F" w:rsidRPr="00155D8A" w:rsidTr="00A33D1E">
        <w:trPr>
          <w:trHeight w:val="267"/>
        </w:trPr>
        <w:tc>
          <w:tcPr>
            <w:tcW w:w="9355" w:type="dxa"/>
            <w:gridSpan w:val="5"/>
            <w:vAlign w:val="center"/>
          </w:tcPr>
          <w:p w:rsidR="00D0194F" w:rsidRPr="00A33D1E" w:rsidRDefault="00D0194F" w:rsidP="00A33D1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3D1E">
              <w:rPr>
                <w:rFonts w:ascii="Times New Roman" w:hAnsi="Times New Roman" w:cs="Times New Roman"/>
              </w:rPr>
              <w:t xml:space="preserve">Управление по благоустройству и развитию территорий администрации </w:t>
            </w:r>
            <w:proofErr w:type="spellStart"/>
            <w:r w:rsidRPr="00A33D1E">
              <w:rPr>
                <w:rFonts w:ascii="Times New Roman" w:hAnsi="Times New Roman" w:cs="Times New Roman"/>
              </w:rPr>
              <w:t>Княгининского</w:t>
            </w:r>
            <w:proofErr w:type="spellEnd"/>
            <w:r w:rsidRPr="00A33D1E">
              <w:rPr>
                <w:rFonts w:ascii="Times New Roman" w:hAnsi="Times New Roman" w:cs="Times New Roman"/>
              </w:rPr>
              <w:t xml:space="preserve"> </w:t>
            </w:r>
          </w:p>
          <w:p w:rsidR="00D0194F" w:rsidRPr="00A33D1E" w:rsidRDefault="00D0194F" w:rsidP="00A3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3D1E">
              <w:rPr>
                <w:rFonts w:ascii="Times New Roman" w:hAnsi="Times New Roman" w:cs="Times New Roman"/>
              </w:rPr>
              <w:t>муниципального округа Нижегородской области</w:t>
            </w:r>
          </w:p>
        </w:tc>
      </w:tr>
      <w:tr w:rsidR="00D0194F" w:rsidRPr="00155D8A" w:rsidTr="00A33D1E">
        <w:trPr>
          <w:trHeight w:val="267"/>
        </w:trPr>
        <w:tc>
          <w:tcPr>
            <w:tcW w:w="9355" w:type="dxa"/>
            <w:gridSpan w:val="5"/>
            <w:vAlign w:val="center"/>
          </w:tcPr>
          <w:p w:rsidR="00D0194F" w:rsidRPr="00A33D1E" w:rsidRDefault="00D0194F" w:rsidP="00A33D1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A33D1E">
              <w:rPr>
                <w:rFonts w:ascii="Times New Roman" w:hAnsi="Times New Roman" w:cs="Times New Roman"/>
              </w:rPr>
              <w:t>МП «</w:t>
            </w:r>
            <w:r w:rsidR="00A33D1E" w:rsidRPr="00A33D1E">
              <w:rPr>
                <w:rFonts w:ascii="Times New Roman" w:hAnsi="Times New Roman" w:cs="Times New Roman"/>
                <w:bCs/>
              </w:rPr>
              <w:t xml:space="preserve">Развитие благоустройства и дорожной деятельности на территории </w:t>
            </w:r>
            <w:proofErr w:type="spellStart"/>
            <w:r w:rsidR="00A33D1E" w:rsidRPr="00A33D1E">
              <w:rPr>
                <w:rFonts w:ascii="Times New Roman" w:hAnsi="Times New Roman" w:cs="Times New Roman"/>
                <w:bCs/>
              </w:rPr>
              <w:t>Княгининского</w:t>
            </w:r>
            <w:proofErr w:type="spellEnd"/>
            <w:r w:rsidR="00A33D1E" w:rsidRPr="00A33D1E">
              <w:rPr>
                <w:rFonts w:ascii="Times New Roman" w:hAnsi="Times New Roman" w:cs="Times New Roman"/>
                <w:bCs/>
              </w:rPr>
              <w:t xml:space="preserve"> муниципального округа Нижегородской области» на 2026-2030 годы</w:t>
            </w:r>
            <w:r w:rsidRPr="00A33D1E">
              <w:rPr>
                <w:rFonts w:ascii="Times New Roman" w:hAnsi="Times New Roman" w:cs="Times New Roman"/>
              </w:rPr>
              <w:t xml:space="preserve"> (1</w:t>
            </w:r>
            <w:r w:rsidR="00A33D1E" w:rsidRPr="00A33D1E">
              <w:rPr>
                <w:rFonts w:ascii="Times New Roman" w:hAnsi="Times New Roman" w:cs="Times New Roman"/>
              </w:rPr>
              <w:t>5</w:t>
            </w:r>
            <w:r w:rsidRPr="00A33D1E">
              <w:rPr>
                <w:rFonts w:ascii="Times New Roman" w:hAnsi="Times New Roman" w:cs="Times New Roman"/>
              </w:rPr>
              <w:t xml:space="preserve"> 0 00 00000)</w:t>
            </w:r>
          </w:p>
        </w:tc>
      </w:tr>
      <w:tr w:rsidR="00D0194F" w:rsidRPr="00155D8A" w:rsidTr="00A33D1E">
        <w:trPr>
          <w:trHeight w:val="267"/>
        </w:trPr>
        <w:tc>
          <w:tcPr>
            <w:tcW w:w="2694" w:type="dxa"/>
            <w:vMerge w:val="restart"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  <w:p w:rsidR="00D0194F" w:rsidRPr="00A33D1E" w:rsidRDefault="00D0194F" w:rsidP="00A33D1E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A33D1E">
              <w:rPr>
                <w:rFonts w:ascii="Times New Roman" w:hAnsi="Times New Roman" w:cs="Times New Roman"/>
                <w:bCs/>
              </w:rPr>
              <w:t>Подпрограмма «</w:t>
            </w:r>
            <w:r w:rsidR="00A33D1E" w:rsidRPr="00A33D1E">
              <w:rPr>
                <w:rFonts w:ascii="Times New Roman" w:hAnsi="Times New Roman" w:cs="Times New Roman"/>
                <w:bCs/>
              </w:rPr>
              <w:t xml:space="preserve">Развитие дорожного хозяйства в </w:t>
            </w:r>
            <w:proofErr w:type="spellStart"/>
            <w:r w:rsidR="00A33D1E" w:rsidRPr="00A33D1E">
              <w:rPr>
                <w:rFonts w:ascii="Times New Roman" w:hAnsi="Times New Roman" w:cs="Times New Roman"/>
                <w:bCs/>
              </w:rPr>
              <w:t>Княгининском</w:t>
            </w:r>
            <w:proofErr w:type="spellEnd"/>
            <w:r w:rsidR="00A33D1E" w:rsidRPr="00A33D1E">
              <w:rPr>
                <w:rFonts w:ascii="Times New Roman" w:hAnsi="Times New Roman" w:cs="Times New Roman"/>
                <w:bCs/>
              </w:rPr>
              <w:t xml:space="preserve"> муниципальном округе Нижегородской области</w:t>
            </w:r>
            <w:r w:rsidRPr="00A33D1E">
              <w:rPr>
                <w:rFonts w:ascii="Times New Roman" w:hAnsi="Times New Roman" w:cs="Times New Roman"/>
                <w:bCs/>
              </w:rPr>
              <w:t>» (1</w:t>
            </w:r>
            <w:r w:rsidR="00A33D1E" w:rsidRPr="00A33D1E">
              <w:rPr>
                <w:rFonts w:ascii="Times New Roman" w:hAnsi="Times New Roman" w:cs="Times New Roman"/>
                <w:bCs/>
              </w:rPr>
              <w:t>5</w:t>
            </w:r>
            <w:r w:rsidRPr="00A33D1E">
              <w:rPr>
                <w:rFonts w:ascii="Times New Roman" w:hAnsi="Times New Roman" w:cs="Times New Roman"/>
                <w:bCs/>
              </w:rPr>
              <w:t xml:space="preserve"> </w:t>
            </w:r>
            <w:r w:rsidR="00A33D1E" w:rsidRPr="00A33D1E">
              <w:rPr>
                <w:rFonts w:ascii="Times New Roman" w:hAnsi="Times New Roman" w:cs="Times New Roman"/>
                <w:bCs/>
              </w:rPr>
              <w:t>4</w:t>
            </w:r>
            <w:r w:rsidRPr="00A33D1E">
              <w:rPr>
                <w:rFonts w:ascii="Times New Roman" w:hAnsi="Times New Roman" w:cs="Times New Roman"/>
                <w:bCs/>
              </w:rPr>
              <w:t xml:space="preserve"> 00 00000)</w:t>
            </w:r>
          </w:p>
        </w:tc>
        <w:tc>
          <w:tcPr>
            <w:tcW w:w="2976" w:type="dxa"/>
          </w:tcPr>
          <w:p w:rsidR="00D0194F" w:rsidRPr="00A33D1E" w:rsidRDefault="00D0194F" w:rsidP="006358C7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A33D1E">
              <w:rPr>
                <w:rFonts w:ascii="Times New Roman" w:hAnsi="Times New Roman" w:cs="Times New Roman"/>
                <w:bCs/>
              </w:rPr>
              <w:t>Очистка дорог от снега в зимний период</w:t>
            </w:r>
          </w:p>
        </w:tc>
        <w:tc>
          <w:tcPr>
            <w:tcW w:w="1276" w:type="dxa"/>
            <w:vAlign w:val="center"/>
          </w:tcPr>
          <w:p w:rsidR="00D0194F" w:rsidRPr="00A33D1E" w:rsidRDefault="00A33D1E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3 810,0</w:t>
            </w:r>
          </w:p>
        </w:tc>
        <w:tc>
          <w:tcPr>
            <w:tcW w:w="1275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4 200,0</w:t>
            </w:r>
          </w:p>
        </w:tc>
        <w:tc>
          <w:tcPr>
            <w:tcW w:w="1134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 </w:t>
            </w:r>
            <w:r w:rsidR="00D0194F" w:rsidRPr="00A33D1E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D0194F" w:rsidRPr="00A33D1E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D0194F" w:rsidRPr="00155D8A" w:rsidTr="00A33D1E">
        <w:trPr>
          <w:trHeight w:val="267"/>
        </w:trPr>
        <w:tc>
          <w:tcPr>
            <w:tcW w:w="2694" w:type="dxa"/>
            <w:vMerge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A33D1E">
              <w:rPr>
                <w:rFonts w:ascii="Times New Roman" w:hAnsi="Times New Roman" w:cs="Times New Roman"/>
                <w:bCs/>
              </w:rPr>
              <w:t xml:space="preserve">Ремонт и содержание дорог в </w:t>
            </w:r>
            <w:proofErr w:type="spellStart"/>
            <w:r w:rsidRPr="00A33D1E">
              <w:rPr>
                <w:rFonts w:ascii="Times New Roman" w:hAnsi="Times New Roman" w:cs="Times New Roman"/>
              </w:rPr>
              <w:t>Княгининском</w:t>
            </w:r>
            <w:proofErr w:type="spellEnd"/>
            <w:r w:rsidRPr="00A33D1E">
              <w:rPr>
                <w:rFonts w:ascii="Times New Roman" w:hAnsi="Times New Roman" w:cs="Times New Roman"/>
              </w:rPr>
              <w:t xml:space="preserve"> муниципальном округе </w:t>
            </w:r>
            <w:r w:rsidRPr="00A33D1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10 800</w:t>
            </w:r>
            <w:r w:rsidR="00D0194F" w:rsidRPr="00A33D1E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1275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15 321,4</w:t>
            </w:r>
          </w:p>
        </w:tc>
        <w:tc>
          <w:tcPr>
            <w:tcW w:w="1134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15 807,4</w:t>
            </w:r>
          </w:p>
        </w:tc>
      </w:tr>
      <w:tr w:rsidR="00D0194F" w:rsidRPr="00155D8A" w:rsidTr="00A33D1E">
        <w:trPr>
          <w:trHeight w:val="267"/>
        </w:trPr>
        <w:tc>
          <w:tcPr>
            <w:tcW w:w="2694" w:type="dxa"/>
            <w:vMerge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A33D1E">
              <w:rPr>
                <w:rFonts w:ascii="Times New Roman" w:hAnsi="Times New Roman" w:cs="Times New Roman"/>
                <w:bCs/>
              </w:rPr>
              <w:t>Разработка технических паспортов на дороги местного значения</w:t>
            </w:r>
          </w:p>
        </w:tc>
        <w:tc>
          <w:tcPr>
            <w:tcW w:w="1276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67,0</w:t>
            </w:r>
          </w:p>
        </w:tc>
        <w:tc>
          <w:tcPr>
            <w:tcW w:w="1275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100,0</w:t>
            </w:r>
          </w:p>
        </w:tc>
        <w:tc>
          <w:tcPr>
            <w:tcW w:w="1134" w:type="dxa"/>
            <w:vAlign w:val="center"/>
          </w:tcPr>
          <w:p w:rsidR="00D0194F" w:rsidRPr="00A33D1E" w:rsidRDefault="00D0194F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 w:rsidRPr="00A33D1E">
              <w:rPr>
                <w:rFonts w:ascii="Times New Roman" w:hAnsi="Times New Roman" w:cs="Times New Roman"/>
                <w:bCs/>
              </w:rPr>
              <w:t>100,0</w:t>
            </w:r>
          </w:p>
        </w:tc>
      </w:tr>
      <w:tr w:rsidR="00D0194F" w:rsidRPr="00155D8A" w:rsidTr="00A33D1E">
        <w:trPr>
          <w:trHeight w:val="267"/>
        </w:trPr>
        <w:tc>
          <w:tcPr>
            <w:tcW w:w="2694" w:type="dxa"/>
            <w:vMerge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A33D1E">
              <w:rPr>
                <w:rFonts w:ascii="Times New Roman" w:hAnsi="Times New Roman" w:cs="Times New Roman"/>
                <w:bCs/>
              </w:rPr>
              <w:t>Дорожная разметка пешеходных переходов и искусственных неровностей</w:t>
            </w:r>
          </w:p>
        </w:tc>
        <w:tc>
          <w:tcPr>
            <w:tcW w:w="1276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60,0</w:t>
            </w:r>
          </w:p>
        </w:tc>
        <w:tc>
          <w:tcPr>
            <w:tcW w:w="1275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65,0</w:t>
            </w:r>
          </w:p>
        </w:tc>
        <w:tc>
          <w:tcPr>
            <w:tcW w:w="1134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65,0</w:t>
            </w:r>
          </w:p>
        </w:tc>
      </w:tr>
      <w:tr w:rsidR="00D0194F" w:rsidRPr="00155D8A" w:rsidTr="00A33D1E">
        <w:trPr>
          <w:trHeight w:val="267"/>
        </w:trPr>
        <w:tc>
          <w:tcPr>
            <w:tcW w:w="2694" w:type="dxa"/>
            <w:vMerge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6" w:type="dxa"/>
            <w:vAlign w:val="center"/>
          </w:tcPr>
          <w:p w:rsidR="00D0194F" w:rsidRPr="00A33D1E" w:rsidRDefault="00D0194F" w:rsidP="006358C7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A33D1E">
              <w:rPr>
                <w:rFonts w:ascii="Times New Roman" w:hAnsi="Times New Roman" w:cs="Times New Roman"/>
                <w:bCs/>
              </w:rPr>
              <w:t>Страховая премия по ОСАГО</w:t>
            </w:r>
          </w:p>
        </w:tc>
        <w:tc>
          <w:tcPr>
            <w:tcW w:w="1276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D0194F" w:rsidRPr="00A33D1E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275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D0194F" w:rsidRPr="00A33D1E">
              <w:rPr>
                <w:rFonts w:ascii="Times New Roman" w:hAnsi="Times New Roman" w:cs="Times New Roman"/>
                <w:bCs/>
              </w:rPr>
              <w:t>5,0</w:t>
            </w:r>
          </w:p>
        </w:tc>
        <w:tc>
          <w:tcPr>
            <w:tcW w:w="1134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  <w:r w:rsidR="00D0194F" w:rsidRPr="00A33D1E">
              <w:rPr>
                <w:rFonts w:ascii="Times New Roman" w:hAnsi="Times New Roman" w:cs="Times New Roman"/>
                <w:bCs/>
              </w:rPr>
              <w:t>,0</w:t>
            </w:r>
          </w:p>
        </w:tc>
      </w:tr>
      <w:tr w:rsidR="00D0194F" w:rsidRPr="00155D8A" w:rsidTr="00A33D1E">
        <w:trPr>
          <w:trHeight w:val="278"/>
        </w:trPr>
        <w:tc>
          <w:tcPr>
            <w:tcW w:w="2694" w:type="dxa"/>
            <w:vAlign w:val="center"/>
          </w:tcPr>
          <w:p w:rsidR="00D0194F" w:rsidRPr="00A33D1E" w:rsidRDefault="00D0194F" w:rsidP="006358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D1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2976" w:type="dxa"/>
          </w:tcPr>
          <w:p w:rsidR="00D0194F" w:rsidRPr="00A33D1E" w:rsidRDefault="00D0194F" w:rsidP="006358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3D1E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276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14 772,0</w:t>
            </w:r>
          </w:p>
        </w:tc>
        <w:tc>
          <w:tcPr>
            <w:tcW w:w="1275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19 721,4</w:t>
            </w:r>
          </w:p>
        </w:tc>
        <w:tc>
          <w:tcPr>
            <w:tcW w:w="1134" w:type="dxa"/>
            <w:vAlign w:val="center"/>
          </w:tcPr>
          <w:p w:rsidR="00D0194F" w:rsidRPr="00A33D1E" w:rsidRDefault="00393DD8" w:rsidP="006358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20 507,4</w:t>
            </w:r>
          </w:p>
        </w:tc>
      </w:tr>
    </w:tbl>
    <w:p w:rsidR="00220945" w:rsidRDefault="00220945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0945" w:rsidRDefault="00220945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6D15" w:rsidRPr="003874C5" w:rsidRDefault="001D3710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 w:rsidR="00DE2D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3874C5"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</w:t>
      </w:r>
      <w:r w:rsidR="003874C5"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ормировани</w:t>
      </w:r>
      <w:r w:rsid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3874C5" w:rsidRPr="00387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резервного фонда</w:t>
      </w:r>
    </w:p>
    <w:p w:rsidR="006E6D15" w:rsidRDefault="003874C5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Проектом бюджета, в соответствии с п.п.1,3 ст. 81 БК РФ, предусмотрено создание резервного фонда администрации </w:t>
      </w:r>
      <w:proofErr w:type="spellStart"/>
      <w:r w:rsidR="0029364E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936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6 931,7 тыс.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60,8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 на 202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C0A24">
        <w:rPr>
          <w:rFonts w:ascii="Times New Roman" w:hAnsi="Times New Roman" w:cs="Times New Roman"/>
          <w:color w:val="000000"/>
          <w:sz w:val="28"/>
          <w:szCs w:val="28"/>
        </w:rPr>
        <w:t>7 490,4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на 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0C0A2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год. </w:t>
      </w:r>
      <w:r w:rsidR="000C0A24">
        <w:rPr>
          <w:rFonts w:ascii="Times New Roman" w:hAnsi="Times New Roman" w:cs="Times New Roman"/>
          <w:color w:val="000000"/>
          <w:sz w:val="28"/>
          <w:szCs w:val="28"/>
        </w:rPr>
        <w:t>В сравнении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с 202</w:t>
      </w:r>
      <w:r w:rsidR="000C0A2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годом (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>6 931,7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рублей), объём резервного фонда в 202</w:t>
      </w:r>
      <w:r w:rsidR="000C0A2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F37499">
        <w:rPr>
          <w:rFonts w:ascii="Times New Roman" w:hAnsi="Times New Roman" w:cs="Times New Roman"/>
          <w:color w:val="000000"/>
          <w:sz w:val="28"/>
          <w:szCs w:val="28"/>
        </w:rPr>
        <w:t>остается на том же уровне</w:t>
      </w:r>
      <w:r w:rsidRPr="003874C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7499" w:rsidRPr="003874C5" w:rsidRDefault="00F37499" w:rsidP="00387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499">
        <w:rPr>
          <w:rFonts w:ascii="Times New Roman" w:hAnsi="Times New Roman" w:cs="Times New Roman"/>
          <w:color w:val="000000"/>
          <w:sz w:val="28"/>
          <w:szCs w:val="28"/>
        </w:rPr>
        <w:t>Согласно п. п. 3, 4, 6 ст. 81 БК РФ, размер резервных фондов</w:t>
      </w:r>
      <w:r w:rsidRPr="00F37499">
        <w:rPr>
          <w:rFonts w:ascii="Times New Roman" w:hAnsi="Times New Roman" w:cs="Times New Roman"/>
          <w:color w:val="000000"/>
          <w:sz w:val="28"/>
          <w:szCs w:val="28"/>
        </w:rPr>
        <w:br/>
        <w:t>исполнительных органов государственной власти (местных администраций)</w:t>
      </w:r>
      <w:r w:rsidRPr="00F37499">
        <w:rPr>
          <w:rFonts w:ascii="Times New Roman" w:hAnsi="Times New Roman" w:cs="Times New Roman"/>
          <w:color w:val="000000"/>
          <w:sz w:val="28"/>
          <w:szCs w:val="28"/>
        </w:rPr>
        <w:br/>
        <w:t>устанавливается законами (решениями) о соответствующих бюджетах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(ст.</w:t>
      </w:r>
      <w:r w:rsidR="000C0A24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проекта решения)</w:t>
      </w:r>
      <w:r>
        <w:rPr>
          <w:color w:val="000000"/>
          <w:sz w:val="28"/>
          <w:szCs w:val="28"/>
        </w:rPr>
        <w:t>.</w:t>
      </w:r>
    </w:p>
    <w:p w:rsidR="003874C5" w:rsidRPr="00C12126" w:rsidRDefault="00C12126" w:rsidP="00F37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12126">
        <w:rPr>
          <w:rFonts w:ascii="Times New Roman" w:hAnsi="Times New Roman" w:cs="Times New Roman"/>
          <w:sz w:val="28"/>
          <w:szCs w:val="28"/>
        </w:rPr>
        <w:t xml:space="preserve">Средства резервного фонда используются на основании «Порядка использования бюджетных ассигнований резервного фонда администрации </w:t>
      </w:r>
      <w:proofErr w:type="spellStart"/>
      <w:r w:rsidRPr="00C1212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C12126">
        <w:rPr>
          <w:rFonts w:ascii="Times New Roman" w:hAnsi="Times New Roman" w:cs="Times New Roman"/>
          <w:sz w:val="28"/>
          <w:szCs w:val="28"/>
        </w:rPr>
        <w:t xml:space="preserve"> муниципального округа», утвержденного постановлением администрации </w:t>
      </w:r>
      <w:proofErr w:type="spellStart"/>
      <w:r w:rsidRPr="00C12126">
        <w:rPr>
          <w:rFonts w:ascii="Times New Roman" w:hAnsi="Times New Roman" w:cs="Times New Roman"/>
          <w:sz w:val="28"/>
          <w:szCs w:val="28"/>
        </w:rPr>
        <w:t>Княгининского</w:t>
      </w:r>
      <w:proofErr w:type="spellEnd"/>
      <w:r w:rsidRPr="00C12126">
        <w:rPr>
          <w:rFonts w:ascii="Times New Roman" w:hAnsi="Times New Roman" w:cs="Times New Roman"/>
          <w:sz w:val="28"/>
          <w:szCs w:val="28"/>
        </w:rPr>
        <w:t xml:space="preserve"> муниципального округа от 27.04.2023 № 47.</w:t>
      </w:r>
    </w:p>
    <w:p w:rsidR="00C12126" w:rsidRDefault="00C12126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2126" w:rsidRPr="00C12126" w:rsidRDefault="00C12126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2126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E2D2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C1212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C121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Муниципальный долг</w:t>
      </w:r>
    </w:p>
    <w:p w:rsidR="00752291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Политика в области муниципального долга – отказ от привлечения заемных средств. </w:t>
      </w:r>
    </w:p>
    <w:p w:rsidR="00752291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>В текущем 202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году отсутствуют долговые обязательства по кредитам и муниципальным гарантиям. Привлечение муниципальных заимствований в 202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годах не </w:t>
      </w:r>
      <w:proofErr w:type="gramStart"/>
      <w:r w:rsidRPr="003754DC">
        <w:rPr>
          <w:rFonts w:ascii="Times New Roman" w:hAnsi="Times New Roman" w:cs="Times New Roman"/>
          <w:color w:val="000000"/>
          <w:sz w:val="28"/>
          <w:szCs w:val="28"/>
        </w:rPr>
        <w:t>планируется</w:t>
      </w:r>
      <w:proofErr w:type="gramEnd"/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и соответственно не будут отвлекаться бюджетные средства на обслуживание муниципального долга. </w:t>
      </w:r>
    </w:p>
    <w:p w:rsidR="00753B66" w:rsidRPr="003E7819" w:rsidRDefault="00B85F6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4DC">
        <w:rPr>
          <w:rFonts w:ascii="Times New Roman" w:hAnsi="Times New Roman" w:cs="Times New Roman"/>
          <w:color w:val="000000"/>
          <w:sz w:val="28"/>
          <w:szCs w:val="28"/>
        </w:rPr>
        <w:t>Муниципальный долг по состоянию на 01.01.202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>, 01.01.202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>, 01.01.202</w:t>
      </w:r>
      <w:r w:rsidR="002950F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3754DC">
        <w:rPr>
          <w:rFonts w:ascii="Times New Roman" w:hAnsi="Times New Roman" w:cs="Times New Roman"/>
          <w:color w:val="000000"/>
          <w:sz w:val="28"/>
          <w:szCs w:val="28"/>
        </w:rPr>
        <w:t xml:space="preserve"> не планируется. Расходы на обслуживание муниципального долга </w:t>
      </w:r>
      <w:r w:rsidR="003754DC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3754DC" w:rsidRPr="003E7819">
        <w:rPr>
          <w:rFonts w:ascii="Times New Roman" w:hAnsi="Times New Roman" w:cs="Times New Roman"/>
          <w:color w:val="000000"/>
          <w:sz w:val="28"/>
          <w:szCs w:val="28"/>
        </w:rPr>
        <w:t>планируются.</w:t>
      </w:r>
    </w:p>
    <w:p w:rsidR="0029364E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4FDE">
        <w:rPr>
          <w:rFonts w:ascii="Times New Roman" w:hAnsi="Times New Roman" w:cs="Times New Roman"/>
          <w:bCs/>
          <w:color w:val="000000"/>
          <w:sz w:val="28"/>
          <w:szCs w:val="28"/>
        </w:rPr>
        <w:t>Верхний предел муниципального внутреннего долга</w:t>
      </w:r>
      <w:r w:rsidRPr="003E78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проекте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бюджета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, предлагается установить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7819">
        <w:rPr>
          <w:rFonts w:ascii="Times New Roman" w:hAnsi="Times New Roman" w:cs="Times New Roman"/>
          <w:color w:val="000000"/>
          <w:sz w:val="28"/>
          <w:szCs w:val="28"/>
        </w:rPr>
        <w:t>в следующих размерах:</w:t>
      </w:r>
    </w:p>
    <w:p w:rsidR="00A23FC1" w:rsidRPr="00A23FC1" w:rsidRDefault="003E7819" w:rsidP="00A23FC1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</w:pPr>
      <w:r w:rsidRPr="00A23FC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23FC1" w:rsidRPr="00A23FC1"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  <w:t>на 01.01.2027 в сумме 0,0 тыс. рублей, в том числе верхний предел долга по муниципальным гарантиям в сумме 0,0 тыс. рублей</w:t>
      </w:r>
      <w:r w:rsidR="00A23FC1" w:rsidRPr="00A23FC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eastAsia="zh-CN" w:bidi="hi-IN"/>
        </w:rPr>
        <w:t>;</w:t>
      </w:r>
    </w:p>
    <w:p w:rsidR="00A23FC1" w:rsidRPr="00A23FC1" w:rsidRDefault="00A23FC1" w:rsidP="00A23FC1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  <w:t xml:space="preserve">- </w:t>
      </w:r>
      <w:r w:rsidRPr="00A23FC1"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  <w:t xml:space="preserve">на 01.01.2028 – 0,0 тыс. рублей, в том числе по муниципальным гарантиям – 0,0 </w:t>
      </w:r>
      <w:r w:rsidRPr="00A23FC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eastAsia="zh-CN" w:bidi="hi-IN"/>
        </w:rPr>
        <w:t>тыс. рублей;</w:t>
      </w:r>
    </w:p>
    <w:p w:rsidR="00A23FC1" w:rsidRPr="00A23FC1" w:rsidRDefault="00A23FC1" w:rsidP="00A23FC1">
      <w:pPr>
        <w:widowControl w:val="0"/>
        <w:shd w:val="clear" w:color="auto" w:fill="FFFFFF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eastAsia="zh-CN" w:bidi="hi-IN"/>
        </w:rPr>
      </w:pPr>
      <w:r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  <w:t xml:space="preserve">- </w:t>
      </w:r>
      <w:r w:rsidRPr="00A23FC1">
        <w:rPr>
          <w:rFonts w:ascii="Times New Roman" w:eastAsia="Andale Sans UI" w:hAnsi="Times New Roman" w:cs="Times New Roman"/>
          <w:kern w:val="3"/>
          <w:sz w:val="28"/>
          <w:szCs w:val="28"/>
          <w:lang w:eastAsia="zh-CN" w:bidi="hi-IN"/>
        </w:rPr>
        <w:t>на 01.01.2029 – 0,0 тыс. рублей, в том числе по муниципальным гарантиям –</w:t>
      </w:r>
      <w:r w:rsidRPr="00A23FC1">
        <w:rPr>
          <w:rFonts w:ascii="Times New Roman" w:eastAsia="Andale Sans UI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0,0 тыс. рублей.</w:t>
      </w:r>
    </w:p>
    <w:p w:rsidR="003E7819" w:rsidRPr="00E24FDE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E7819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 статьи 107 Бюджетного кодекса РФ </w:t>
      </w:r>
      <w:r w:rsidRPr="00E24FD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не установлено.</w:t>
      </w:r>
    </w:p>
    <w:p w:rsidR="003E7819" w:rsidRPr="003E7819" w:rsidRDefault="003E7819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Муниципальные гарантии не предусматриваются.</w:t>
      </w:r>
    </w:p>
    <w:p w:rsidR="00997AED" w:rsidRDefault="00997AED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364E" w:rsidRPr="007E129B" w:rsidRDefault="0029364E" w:rsidP="00220945">
      <w:pPr>
        <w:pStyle w:val="110"/>
        <w:tabs>
          <w:tab w:val="left" w:pos="0"/>
        </w:tabs>
        <w:spacing w:before="0" w:line="240" w:lineRule="auto"/>
        <w:ind w:firstLine="0"/>
        <w:jc w:val="both"/>
        <w:rPr>
          <w:rFonts w:ascii="PT Astra Serif" w:hAnsi="PT Astra Serif"/>
        </w:rPr>
      </w:pPr>
      <w:r>
        <w:rPr>
          <w:color w:val="000000"/>
          <w:sz w:val="28"/>
          <w:szCs w:val="28"/>
        </w:rPr>
        <w:tab/>
        <w:t>1</w:t>
      </w:r>
      <w:r w:rsidR="00DE2D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Pr="0029364E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E129B">
        <w:rPr>
          <w:rStyle w:val="13"/>
          <w:rFonts w:ascii="PT Astra Serif" w:hAnsi="PT Astra Serif"/>
          <w:color w:val="000000"/>
          <w:sz w:val="28"/>
          <w:szCs w:val="28"/>
          <w:highlight w:val="none"/>
        </w:rPr>
        <w:t>Анализ текстовых статей проекта</w:t>
      </w:r>
    </w:p>
    <w:p w:rsidR="0029364E" w:rsidRPr="007E129B" w:rsidRDefault="0029364E" w:rsidP="00220945">
      <w:pPr>
        <w:pStyle w:val="af4"/>
        <w:spacing w:after="0" w:line="240" w:lineRule="auto"/>
        <w:ind w:firstLine="720"/>
        <w:rPr>
          <w:rFonts w:ascii="PT Astra Serif" w:hAnsi="PT Astra Serif"/>
        </w:rPr>
      </w:pPr>
      <w:r w:rsidRPr="007E129B"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>При проверке текстовых статей Проекта нарушений не установлено.</w:t>
      </w:r>
    </w:p>
    <w:p w:rsidR="0029364E" w:rsidRPr="007E129B" w:rsidRDefault="0029364E" w:rsidP="00220945">
      <w:pPr>
        <w:spacing w:after="0" w:line="240" w:lineRule="auto"/>
        <w:jc w:val="both"/>
        <w:rPr>
          <w:rFonts w:ascii="PT Astra Serif" w:hAnsi="PT Astra Serif"/>
        </w:rPr>
      </w:pPr>
      <w:r w:rsidRPr="007E129B"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>Объем безвозмездных поступлений из бюджетов бюджетной системы Российской Федерации, отраженный в Проекте, соответствует проекту областного закона о бюджете на 202</w:t>
      </w:r>
      <w:r w:rsidR="005110AE"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>6</w:t>
      </w:r>
      <w:r w:rsidRPr="007E129B"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 xml:space="preserve"> год и плановый период 202</w:t>
      </w:r>
      <w:r w:rsidR="005110AE"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>7</w:t>
      </w:r>
      <w:r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 xml:space="preserve"> -</w:t>
      </w:r>
      <w:r w:rsidRPr="007E129B"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>202</w:t>
      </w:r>
      <w:r w:rsidR="005110AE"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>8</w:t>
      </w:r>
      <w:r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 xml:space="preserve"> </w:t>
      </w:r>
      <w:r w:rsidRPr="007E129B">
        <w:rPr>
          <w:rStyle w:val="12"/>
          <w:rFonts w:ascii="PT Astra Serif" w:hAnsi="PT Astra Serif"/>
          <w:color w:val="000000"/>
          <w:sz w:val="28"/>
          <w:szCs w:val="28"/>
          <w:highlight w:val="none"/>
        </w:rPr>
        <w:t>годов.</w:t>
      </w:r>
    </w:p>
    <w:p w:rsidR="0029364E" w:rsidRDefault="0029364E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0945" w:rsidRDefault="00220945" w:rsidP="009A08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2997" w:rsidRDefault="00E42997" w:rsidP="00E429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 w:rsidR="00DA4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Заключительная часть</w:t>
      </w:r>
    </w:p>
    <w:p w:rsidR="00B91C4D" w:rsidRPr="00E42997" w:rsidRDefault="00B91C4D" w:rsidP="00E4299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039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</w:t>
      </w:r>
      <w:r w:rsidR="00E42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рекомендации</w:t>
      </w:r>
      <w:r w:rsidR="00E42997" w:rsidRPr="00E42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040AE" w:rsidRPr="002007F4" w:rsidRDefault="00E040AE" w:rsidP="005A59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42997" w:rsidRPr="002007F4" w:rsidRDefault="00E42997" w:rsidP="002007F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7F4">
        <w:rPr>
          <w:rFonts w:ascii="Times New Roman" w:hAnsi="Times New Roman" w:cs="Times New Roman"/>
          <w:color w:val="000000"/>
          <w:sz w:val="28"/>
          <w:szCs w:val="28"/>
        </w:rPr>
        <w:t>Проект решения о бюджете</w:t>
      </w:r>
      <w:r w:rsidR="00200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07F4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007F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2007F4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и на плановый период 2027 и 2028 годов внесен на рассмотрение Совету депутатов </w:t>
      </w:r>
      <w:proofErr w:type="spellStart"/>
      <w:r w:rsidR="002007F4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007F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2007F4">
        <w:rPr>
          <w:rFonts w:ascii="Times New Roman" w:hAnsi="Times New Roman" w:cs="Times New Roman"/>
          <w:color w:val="000000"/>
          <w:sz w:val="28"/>
          <w:szCs w:val="28"/>
        </w:rPr>
        <w:t xml:space="preserve"> с соблюдением сроков, установленных ст. 185 БК РФ, ст. </w:t>
      </w:r>
      <w:r w:rsidR="002007F4">
        <w:rPr>
          <w:rFonts w:ascii="Times New Roman" w:hAnsi="Times New Roman" w:cs="Times New Roman"/>
          <w:color w:val="000000"/>
          <w:sz w:val="28"/>
          <w:szCs w:val="28"/>
        </w:rPr>
        <w:t xml:space="preserve">20 </w:t>
      </w:r>
      <w:r w:rsidRPr="002007F4">
        <w:rPr>
          <w:rFonts w:ascii="Times New Roman" w:hAnsi="Times New Roman" w:cs="Times New Roman"/>
          <w:color w:val="000000"/>
          <w:sz w:val="28"/>
          <w:szCs w:val="28"/>
        </w:rPr>
        <w:t>Положения о бюджетном процессе.</w:t>
      </w:r>
    </w:p>
    <w:p w:rsidR="00E42997" w:rsidRDefault="00A57195" w:rsidP="002007F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 документов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материалов</w:t>
      </w:r>
      <w:r w:rsidR="00964041" w:rsidRPr="002007F4">
        <w:rPr>
          <w:rFonts w:ascii="Times New Roman" w:hAnsi="Times New Roman" w:cs="Times New Roman"/>
          <w:color w:val="000000"/>
          <w:sz w:val="28"/>
          <w:szCs w:val="28"/>
        </w:rPr>
        <w:t>, представле</w:t>
      </w:r>
      <w:r>
        <w:rPr>
          <w:rFonts w:ascii="Times New Roman" w:hAnsi="Times New Roman" w:cs="Times New Roman"/>
          <w:color w:val="000000"/>
          <w:sz w:val="28"/>
          <w:szCs w:val="28"/>
        </w:rPr>
        <w:t>нн</w:t>
      </w:r>
      <w:r w:rsidR="00964041" w:rsidRPr="002007F4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964041" w:rsidRPr="002007F4">
        <w:rPr>
          <w:rFonts w:ascii="Times New Roman" w:hAnsi="Times New Roman" w:cs="Times New Roman"/>
          <w:color w:val="000000"/>
          <w:sz w:val="28"/>
          <w:szCs w:val="28"/>
        </w:rPr>
        <w:t xml:space="preserve"> одновременно с проектом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041" w:rsidRPr="002007F4">
        <w:rPr>
          <w:rFonts w:ascii="Times New Roman" w:hAnsi="Times New Roman" w:cs="Times New Roman"/>
          <w:color w:val="000000"/>
          <w:sz w:val="28"/>
          <w:szCs w:val="28"/>
        </w:rPr>
        <w:t>соответствуют</w:t>
      </w:r>
      <w:proofErr w:type="gramEnd"/>
      <w:r w:rsidR="00964041" w:rsidRPr="002007F4">
        <w:rPr>
          <w:rFonts w:ascii="Times New Roman" w:hAnsi="Times New Roman" w:cs="Times New Roman"/>
          <w:color w:val="000000"/>
          <w:sz w:val="28"/>
          <w:szCs w:val="28"/>
        </w:rPr>
        <w:t xml:space="preserve"> ст. 184.2 БК РФ.</w:t>
      </w:r>
    </w:p>
    <w:p w:rsidR="00A57195" w:rsidRDefault="00A57195" w:rsidP="002007F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проекту решения о бюджете назначены публичные слушания. Проект бюджета размещен на официальном сайте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области. Тем самым соблюден принцип прозрачности (открытости), установленный ст.36</w:t>
      </w:r>
      <w:r w:rsidRPr="00A571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07F4">
        <w:rPr>
          <w:rFonts w:ascii="Times New Roman" w:hAnsi="Times New Roman" w:cs="Times New Roman"/>
          <w:color w:val="000000"/>
          <w:sz w:val="28"/>
          <w:szCs w:val="28"/>
        </w:rPr>
        <w:t>БК РФ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4ECB" w:rsidRPr="002007F4" w:rsidRDefault="00C74ECB" w:rsidP="00C74ECB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F4">
        <w:rPr>
          <w:rFonts w:ascii="Times New Roman" w:hAnsi="Times New Roman" w:cs="Times New Roman"/>
          <w:sz w:val="28"/>
          <w:szCs w:val="28"/>
        </w:rPr>
        <w:t>Требование ст.169, 172 БК РФ при составлени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07F4">
        <w:rPr>
          <w:rFonts w:ascii="Times New Roman" w:hAnsi="Times New Roman" w:cs="Times New Roman"/>
          <w:sz w:val="28"/>
          <w:szCs w:val="28"/>
        </w:rPr>
        <w:t xml:space="preserve"> проекта соблюдены. Составление Проекта основано на: основных направлениях бюджетной политики и основных направлениях налоговой политики, прогнозе социально-экономического развития, муниципальных программах.</w:t>
      </w:r>
    </w:p>
    <w:p w:rsidR="00A57195" w:rsidRPr="00C74ECB" w:rsidRDefault="00C74ECB" w:rsidP="00C74EC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57195" w:rsidRPr="00C74ECB">
        <w:rPr>
          <w:rFonts w:ascii="Times New Roman" w:hAnsi="Times New Roman" w:cs="Times New Roman"/>
          <w:color w:val="000000"/>
          <w:sz w:val="28"/>
          <w:szCs w:val="28"/>
        </w:rPr>
        <w:t xml:space="preserve">роект бюджета составлен сроком на три года – очередной финансовый год (2026 год) и плановый период (2027 и 2028 годы). </w:t>
      </w:r>
    </w:p>
    <w:p w:rsidR="00964041" w:rsidRDefault="00964041" w:rsidP="002007F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07F4">
        <w:rPr>
          <w:rFonts w:ascii="Times New Roman" w:hAnsi="Times New Roman" w:cs="Times New Roman"/>
          <w:color w:val="000000"/>
          <w:sz w:val="28"/>
          <w:szCs w:val="28"/>
        </w:rPr>
        <w:t>По составу показателей, которые должны содержаться в проекте</w:t>
      </w:r>
      <w:r w:rsidRPr="002007F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решения Совета депутатов </w:t>
      </w:r>
      <w:proofErr w:type="spellStart"/>
      <w:r w:rsidR="002007F4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007F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="002007F4" w:rsidRPr="00200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07F4">
        <w:rPr>
          <w:rFonts w:ascii="Times New Roman" w:hAnsi="Times New Roman" w:cs="Times New Roman"/>
          <w:color w:val="000000"/>
          <w:sz w:val="28"/>
          <w:szCs w:val="28"/>
        </w:rPr>
        <w:t>«О бюджете</w:t>
      </w:r>
      <w:r w:rsidR="00200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07F4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2007F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="002007F4" w:rsidRPr="002007F4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и на плановый период 2027 и 2028 годов</w:t>
      </w:r>
      <w:r w:rsidRPr="002007F4">
        <w:rPr>
          <w:rFonts w:ascii="Times New Roman" w:hAnsi="Times New Roman" w:cs="Times New Roman"/>
          <w:color w:val="000000"/>
          <w:sz w:val="28"/>
          <w:szCs w:val="28"/>
        </w:rPr>
        <w:t>», проект бюджета соответствует нормам действующего законодательства</w:t>
      </w:r>
      <w:r w:rsidR="00200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07F4">
        <w:rPr>
          <w:rFonts w:ascii="Times New Roman" w:hAnsi="Times New Roman" w:cs="Times New Roman"/>
          <w:color w:val="000000"/>
          <w:sz w:val="28"/>
          <w:szCs w:val="28"/>
        </w:rPr>
        <w:t>(ст. 184.1 БК РФ)</w:t>
      </w:r>
      <w:r w:rsidR="002007F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7195" w:rsidRPr="00C74ECB" w:rsidRDefault="00C74ECB" w:rsidP="002007F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Параметры бюджета по доходам предусмотрены</w:t>
      </w:r>
      <w:r w:rsidRPr="00C74E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74ECB" w:rsidRDefault="00C74ECB" w:rsidP="00C74E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2026 год в сумме 792 556,8 тыс. рублей</w:t>
      </w:r>
      <w:r w:rsidRPr="00C74E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4ECB" w:rsidRDefault="00C74ECB" w:rsidP="00C74E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2027 год в сумме 781 779,1 тыс. рублей</w:t>
      </w:r>
      <w:r w:rsidRPr="00C74E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4ECB" w:rsidRDefault="00C74ECB" w:rsidP="00C74E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2028 год в сумме 792 017,1 тыс. рублей.</w:t>
      </w:r>
    </w:p>
    <w:p w:rsidR="00C74ECB" w:rsidRPr="00C74ECB" w:rsidRDefault="00C74ECB" w:rsidP="00C74ECB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Расходы бюджета предусмотрены</w:t>
      </w:r>
      <w:r w:rsidRPr="00C74E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74ECB" w:rsidRDefault="00C74ECB" w:rsidP="00C74E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2026 год в сумме 829 845,1 тыс. рублей</w:t>
      </w:r>
      <w:r w:rsidRPr="00C74E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4ECB" w:rsidRDefault="00C74ECB" w:rsidP="00C74E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2027 год в сумме 781 779,1 тыс. рублей</w:t>
      </w:r>
      <w:r w:rsidRPr="00C74E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74ECB" w:rsidRDefault="00C74ECB" w:rsidP="00C74ECB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2028 год в сумме 792 017,1 тыс. рублей.</w:t>
      </w:r>
    </w:p>
    <w:p w:rsidR="00C74ECB" w:rsidRDefault="00C74ECB" w:rsidP="00C74ECB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 на 2026 год запланирован с дефицитом в сумме 37 288,3 тыс. рублей, на плановый период 2027 и 2028 годы бездефицитным.</w:t>
      </w:r>
    </w:p>
    <w:p w:rsidR="000343EE" w:rsidRDefault="000343EE" w:rsidP="000343EE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3EE">
        <w:rPr>
          <w:rFonts w:ascii="Times New Roman" w:hAnsi="Times New Roman" w:cs="Times New Roman"/>
          <w:sz w:val="28"/>
          <w:szCs w:val="28"/>
        </w:rPr>
        <w:t xml:space="preserve">При формировании бюджета округа соблюдены принципы сбалансированности и общего (совокупного) покрытия расходов бюджета, установленные ст. 33 и 35 БК РФ. </w:t>
      </w:r>
    </w:p>
    <w:p w:rsidR="00C528F5" w:rsidRPr="002007F4" w:rsidRDefault="00C528F5" w:rsidP="00C528F5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ст.184.2 </w:t>
      </w:r>
      <w:r w:rsidRPr="00192CD6">
        <w:rPr>
          <w:rFonts w:ascii="Times New Roman" w:hAnsi="Times New Roman" w:cs="Times New Roman"/>
          <w:sz w:val="28"/>
          <w:szCs w:val="28"/>
        </w:rPr>
        <w:t>БК РФ</w:t>
      </w:r>
      <w:r>
        <w:rPr>
          <w:rFonts w:ascii="Times New Roman" w:hAnsi="Times New Roman" w:cs="Times New Roman"/>
          <w:sz w:val="28"/>
          <w:szCs w:val="28"/>
        </w:rPr>
        <w:t>, с проектом Решения о бюджете представлены паспорта муниципальных программ.</w:t>
      </w:r>
    </w:p>
    <w:p w:rsidR="00964041" w:rsidRDefault="00C74ECB" w:rsidP="002007F4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реализацию </w:t>
      </w:r>
      <w:r w:rsidR="00B010C7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муниципальных программ в 2026 году запланированы средства в обще</w:t>
      </w:r>
      <w:r w:rsidR="00B010C7">
        <w:rPr>
          <w:rFonts w:ascii="Times New Roman" w:hAnsi="Times New Roman" w:cs="Times New Roman"/>
          <w:sz w:val="28"/>
          <w:szCs w:val="28"/>
        </w:rPr>
        <w:t xml:space="preserve">й сумме 808 685,9 тыс. рублей. Расходы, </w:t>
      </w:r>
      <w:r w:rsidR="00B010C7">
        <w:rPr>
          <w:rFonts w:ascii="Times New Roman" w:hAnsi="Times New Roman" w:cs="Times New Roman"/>
          <w:sz w:val="28"/>
          <w:szCs w:val="28"/>
        </w:rPr>
        <w:lastRenderedPageBreak/>
        <w:t>планируемые программным методом, составили 97,5% от общей суммы расходов.</w:t>
      </w:r>
    </w:p>
    <w:p w:rsidR="00B010C7" w:rsidRDefault="00B010C7" w:rsidP="00B010C7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 и 2028 годы расходы на программные мероприятия запланированы в сумме 747 614,9 тыс. рублей (95,6%) и  742 691,1 тыс. рублей (93,8%) соответственно.</w:t>
      </w:r>
    </w:p>
    <w:p w:rsidR="00B010C7" w:rsidRDefault="00B010C7" w:rsidP="00B010C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F07C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п.5.1. раздела 5 Порядка разработки, реализации и оценки эффективности муниципальных программ </w:t>
      </w:r>
      <w:proofErr w:type="spellStart"/>
      <w:r w:rsidRPr="005F07C1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F07C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области, утвержденного постановлением администрации </w:t>
      </w:r>
      <w:proofErr w:type="spellStart"/>
      <w:r w:rsidRPr="005F07C1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F07C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области от 26.09.2019 № 734 «Об утверждении Порядка разработки, реализации и оценки эффективности муниципальных программ </w:t>
      </w:r>
      <w:proofErr w:type="spellStart"/>
      <w:r w:rsidRPr="005F07C1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F07C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Нижегородской области» формирование муниципальных программ осуществляется на основании</w:t>
      </w:r>
      <w:r w:rsidRPr="005F07C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перечня муниципальных программ, утверждаемого администрацией </w:t>
      </w:r>
      <w:proofErr w:type="spellStart"/>
      <w:r w:rsidRPr="005F07C1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Pr="005F07C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  <w:proofErr w:type="gramEnd"/>
    </w:p>
    <w:p w:rsidR="00B010C7" w:rsidRDefault="00B010C7" w:rsidP="00B010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23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Экспертиза проекта бюджета</w:t>
      </w:r>
      <w:r w:rsidRPr="005F07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округа</w:t>
      </w:r>
      <w:r w:rsidRPr="00A23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2026 год и плановый период </w:t>
      </w:r>
      <w:r w:rsidRPr="005F07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A23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роведена в</w:t>
      </w:r>
      <w:r w:rsidRPr="005F07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23F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отсутствие </w:t>
      </w:r>
      <w:r w:rsidRPr="005F07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утвержденного </w:t>
      </w:r>
      <w:r w:rsidRPr="005F07C1">
        <w:rPr>
          <w:rFonts w:ascii="Times New Roman" w:hAnsi="Times New Roman" w:cs="Times New Roman"/>
          <w:i/>
          <w:color w:val="000000"/>
          <w:sz w:val="28"/>
          <w:szCs w:val="28"/>
        </w:rPr>
        <w:t>перечня муниципальных программ.</w:t>
      </w:r>
    </w:p>
    <w:p w:rsidR="00C528F5" w:rsidRDefault="00B010C7" w:rsidP="00B01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Рекомендация</w:t>
      </w:r>
      <w:r w:rsidRPr="005F07C1">
        <w:rPr>
          <w:rFonts w:ascii="Times New Roman" w:hAnsi="Times New Roman" w:cs="Times New Roman"/>
          <w:i/>
          <w:sz w:val="28"/>
          <w:szCs w:val="28"/>
        </w:rPr>
        <w:t>:</w:t>
      </w:r>
      <w:r w:rsidRPr="000F35A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528F5">
        <w:rPr>
          <w:rFonts w:ascii="Times New Roman" w:hAnsi="Times New Roman" w:cs="Times New Roman"/>
          <w:i/>
          <w:color w:val="000000"/>
          <w:sz w:val="28"/>
          <w:szCs w:val="28"/>
        </w:rPr>
        <w:t>1) утвердить</w:t>
      </w:r>
      <w:r w:rsidR="00C528F5" w:rsidRPr="00C528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28F5" w:rsidRPr="00C528F5">
        <w:rPr>
          <w:rFonts w:ascii="Times New Roman" w:hAnsi="Times New Roman" w:cs="Times New Roman"/>
          <w:i/>
          <w:color w:val="000000"/>
          <w:sz w:val="28"/>
          <w:szCs w:val="28"/>
        </w:rPr>
        <w:t>перечень муниципальных программ</w:t>
      </w:r>
      <w:r w:rsidR="00C528F5" w:rsidRPr="00C528F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C528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B010C7" w:rsidRDefault="00C528F5" w:rsidP="00B01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2) </w:t>
      </w:r>
      <w:r w:rsidR="00B010C7" w:rsidRPr="000F35A4">
        <w:rPr>
          <w:rFonts w:ascii="Times New Roman" w:hAnsi="Times New Roman" w:cs="Times New Roman"/>
          <w:i/>
          <w:color w:val="000000"/>
          <w:sz w:val="28"/>
          <w:szCs w:val="28"/>
        </w:rPr>
        <w:t>предлагается привести в соответствие со ст.179 БК РФ и постановлением Правительства Нижегородской области от 04.09.2023 №806 «</w:t>
      </w:r>
      <w:r w:rsidR="00B010C7" w:rsidRPr="000F35A4">
        <w:rPr>
          <w:rFonts w:ascii="Times New Roman" w:hAnsi="Times New Roman" w:cs="Times New Roman"/>
          <w:i/>
          <w:sz w:val="28"/>
          <w:szCs w:val="28"/>
        </w:rPr>
        <w:t>Об утверждении порядка разработки, реализации, мониторинга и оценки эффективности</w:t>
      </w:r>
      <w:r w:rsidR="00B010C7" w:rsidRPr="000F35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10C7" w:rsidRPr="000F35A4">
        <w:rPr>
          <w:rFonts w:ascii="Times New Roman" w:hAnsi="Times New Roman" w:cs="Times New Roman"/>
          <w:i/>
          <w:sz w:val="28"/>
          <w:szCs w:val="28"/>
        </w:rPr>
        <w:t>государственных программ Нижегородской области</w:t>
      </w:r>
      <w:r w:rsidR="00B010C7" w:rsidRPr="000F35A4">
        <w:rPr>
          <w:rFonts w:ascii="Times New Roman" w:hAnsi="Times New Roman" w:cs="Times New Roman"/>
          <w:i/>
          <w:color w:val="000000"/>
          <w:sz w:val="28"/>
          <w:szCs w:val="28"/>
        </w:rPr>
        <w:t>»</w:t>
      </w:r>
      <w:r w:rsidR="00B010C7" w:rsidRPr="00A910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10C7" w:rsidRPr="00A9105C">
        <w:rPr>
          <w:rFonts w:ascii="Times New Roman" w:hAnsi="Times New Roman" w:cs="Times New Roman"/>
          <w:i/>
          <w:color w:val="000000"/>
          <w:sz w:val="28"/>
          <w:szCs w:val="28"/>
        </w:rPr>
        <w:t>Поряд</w:t>
      </w:r>
      <w:r w:rsidR="00B010C7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="00B010C7" w:rsidRPr="00A9105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разработки, реализации и оценки эффективности муниципальных программ </w:t>
      </w:r>
      <w:proofErr w:type="spellStart"/>
      <w:r w:rsidR="00B010C7" w:rsidRPr="00A9105C">
        <w:rPr>
          <w:rFonts w:ascii="Times New Roman" w:hAnsi="Times New Roman" w:cs="Times New Roman"/>
          <w:i/>
          <w:color w:val="000000"/>
          <w:sz w:val="28"/>
          <w:szCs w:val="28"/>
        </w:rPr>
        <w:t>Княгининского</w:t>
      </w:r>
      <w:proofErr w:type="spellEnd"/>
      <w:r w:rsidR="00B010C7" w:rsidRPr="00A9105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муниципального района Нижегородской области</w:t>
      </w:r>
      <w:r w:rsidR="00B010C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C528F5" w:rsidRDefault="00C528F5" w:rsidP="000343EE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п.3 ст.184.1 </w:t>
      </w:r>
      <w:r w:rsidRPr="000343EE">
        <w:rPr>
          <w:rFonts w:ascii="Times New Roman" w:hAnsi="Times New Roman" w:cs="Times New Roman"/>
          <w:color w:val="000000"/>
          <w:sz w:val="28"/>
          <w:szCs w:val="28"/>
        </w:rPr>
        <w:t>БК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о бюджете устанавливается общий объем бюджетных ассигнований, направленных на исполнение публичных нормативных обязательств.</w:t>
      </w:r>
    </w:p>
    <w:p w:rsidR="00C528F5" w:rsidRPr="00C528F5" w:rsidRDefault="00C528F5" w:rsidP="00C528F5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Объем расходов на исполнение публичных нормативных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ств пр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едусматривается</w:t>
      </w:r>
      <w:r w:rsidRPr="00C528F5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в сумме 10 716,9 тыс. рублей, на 2027 год </w:t>
      </w:r>
      <w:r w:rsidR="00532807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807">
        <w:rPr>
          <w:rFonts w:ascii="Times New Roman" w:hAnsi="Times New Roman" w:cs="Times New Roman"/>
          <w:color w:val="000000"/>
          <w:sz w:val="28"/>
          <w:szCs w:val="28"/>
        </w:rPr>
        <w:t>0,0 тыс. рублей, на 2028 год – 12 366,6 тыс. рублей.</w:t>
      </w:r>
    </w:p>
    <w:p w:rsidR="00964041" w:rsidRPr="000343EE" w:rsidRDefault="00964041" w:rsidP="000343EE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3EE">
        <w:rPr>
          <w:rFonts w:ascii="Times New Roman" w:hAnsi="Times New Roman" w:cs="Times New Roman"/>
          <w:color w:val="000000"/>
          <w:sz w:val="28"/>
          <w:szCs w:val="28"/>
        </w:rPr>
        <w:t>Объем условно утвержденных расходов в проекте бюджета на плановый</w:t>
      </w:r>
      <w:r w:rsidR="00034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43EE">
        <w:rPr>
          <w:rFonts w:ascii="Times New Roman" w:hAnsi="Times New Roman" w:cs="Times New Roman"/>
          <w:color w:val="000000"/>
          <w:sz w:val="28"/>
          <w:szCs w:val="28"/>
        </w:rPr>
        <w:t>период 2027 и 2028 годов не ниже минимально допустимого, согласно п. 3 ст.</w:t>
      </w:r>
      <w:r w:rsidR="00034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43EE">
        <w:rPr>
          <w:rFonts w:ascii="Times New Roman" w:hAnsi="Times New Roman" w:cs="Times New Roman"/>
          <w:color w:val="000000"/>
          <w:sz w:val="28"/>
          <w:szCs w:val="28"/>
        </w:rPr>
        <w:t>184.1 БК РФ, размера.</w:t>
      </w:r>
      <w:r w:rsidR="00532807" w:rsidRPr="00532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532807" w:rsidRPr="000343EE">
        <w:rPr>
          <w:rFonts w:ascii="Times New Roman" w:hAnsi="Times New Roman" w:cs="Times New Roman"/>
          <w:color w:val="000000"/>
          <w:sz w:val="28"/>
          <w:szCs w:val="28"/>
        </w:rPr>
        <w:t>словно утвержд</w:t>
      </w:r>
      <w:r w:rsidR="00532807">
        <w:rPr>
          <w:rFonts w:ascii="Times New Roman" w:hAnsi="Times New Roman" w:cs="Times New Roman"/>
          <w:color w:val="000000"/>
          <w:sz w:val="28"/>
          <w:szCs w:val="28"/>
        </w:rPr>
        <w:t xml:space="preserve">аемые расходы на 2027 год составили 12 984,5 тыс. рублей, на 2028 год – 27 975,7 тыс. рублей.  </w:t>
      </w:r>
    </w:p>
    <w:p w:rsidR="00964041" w:rsidRPr="00192CD6" w:rsidRDefault="00964041" w:rsidP="00192CD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CD6">
        <w:rPr>
          <w:rFonts w:ascii="Times New Roman" w:hAnsi="Times New Roman" w:cs="Times New Roman"/>
          <w:color w:val="000000"/>
          <w:sz w:val="28"/>
          <w:szCs w:val="28"/>
        </w:rPr>
        <w:t>Проектом бюджета установлен резервный фонд администрации</w:t>
      </w:r>
      <w:r w:rsidRPr="00192CD6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343EE" w:rsidRPr="00192CD6">
        <w:rPr>
          <w:rFonts w:ascii="Times New Roman" w:hAnsi="Times New Roman" w:cs="Times New Roman"/>
          <w:color w:val="000000"/>
          <w:sz w:val="28"/>
          <w:szCs w:val="28"/>
        </w:rPr>
        <w:t>Княгининского</w:t>
      </w:r>
      <w:proofErr w:type="spellEnd"/>
      <w:r w:rsidR="000343EE" w:rsidRPr="00192CD6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Нижегородской области</w:t>
      </w:r>
      <w:r w:rsidRPr="00192CD6"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и на плановый период 2027 </w:t>
      </w:r>
      <w:r w:rsidR="000343EE" w:rsidRPr="00192CD6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92CD6">
        <w:rPr>
          <w:rFonts w:ascii="Times New Roman" w:hAnsi="Times New Roman" w:cs="Times New Roman"/>
          <w:color w:val="000000"/>
          <w:sz w:val="28"/>
          <w:szCs w:val="28"/>
        </w:rPr>
        <w:t xml:space="preserve"> 2028</w:t>
      </w:r>
      <w:r w:rsidR="000343EE" w:rsidRPr="00192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CD6">
        <w:rPr>
          <w:rFonts w:ascii="Times New Roman" w:hAnsi="Times New Roman" w:cs="Times New Roman"/>
          <w:color w:val="000000"/>
          <w:sz w:val="28"/>
          <w:szCs w:val="28"/>
        </w:rPr>
        <w:t xml:space="preserve">годы в размере </w:t>
      </w:r>
      <w:r w:rsidR="000343EE" w:rsidRPr="00192CD6">
        <w:rPr>
          <w:rFonts w:ascii="Times New Roman" w:hAnsi="Times New Roman" w:cs="Times New Roman"/>
          <w:color w:val="000000"/>
          <w:sz w:val="28"/>
          <w:szCs w:val="28"/>
        </w:rPr>
        <w:t>6 931,7 тыс. рублей, 60,8 тыс. рублей, 7 490,4 тыс. рублей</w:t>
      </w:r>
      <w:r w:rsidRPr="00192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43EE" w:rsidRPr="00192CD6">
        <w:rPr>
          <w:rFonts w:ascii="Times New Roman" w:hAnsi="Times New Roman" w:cs="Times New Roman"/>
          <w:color w:val="000000"/>
          <w:sz w:val="28"/>
          <w:szCs w:val="28"/>
        </w:rPr>
        <w:t>соответственно</w:t>
      </w:r>
      <w:r w:rsidRPr="00192CD6">
        <w:rPr>
          <w:rFonts w:ascii="Times New Roman" w:hAnsi="Times New Roman" w:cs="Times New Roman"/>
          <w:color w:val="000000"/>
          <w:sz w:val="28"/>
          <w:szCs w:val="28"/>
        </w:rPr>
        <w:t xml:space="preserve">, что соответствует требованиям </w:t>
      </w:r>
      <w:proofErr w:type="gramStart"/>
      <w:r w:rsidRPr="00192CD6"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192CD6">
        <w:rPr>
          <w:rFonts w:ascii="Times New Roman" w:hAnsi="Times New Roman" w:cs="Times New Roman"/>
          <w:color w:val="000000"/>
          <w:sz w:val="28"/>
          <w:szCs w:val="28"/>
        </w:rPr>
        <w:t>. 3</w:t>
      </w:r>
      <w:r w:rsidR="000343EE" w:rsidRPr="00192C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2CD6">
        <w:rPr>
          <w:rFonts w:ascii="Times New Roman" w:hAnsi="Times New Roman" w:cs="Times New Roman"/>
          <w:color w:val="000000"/>
          <w:sz w:val="28"/>
          <w:szCs w:val="28"/>
        </w:rPr>
        <w:t>статьи 81 БК РФ.</w:t>
      </w:r>
    </w:p>
    <w:p w:rsidR="00192CD6" w:rsidRDefault="00192CD6" w:rsidP="00192CD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CD6">
        <w:rPr>
          <w:rFonts w:ascii="Times New Roman" w:hAnsi="Times New Roman" w:cs="Times New Roman"/>
          <w:sz w:val="28"/>
          <w:szCs w:val="28"/>
        </w:rPr>
        <w:t>В соответствии со статьей 179.4 БК РФ проектом бюджета утверждается объем бюджетных ассигнований дорожного фонда.</w:t>
      </w:r>
      <w:r w:rsidRPr="00192C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Требование п</w:t>
      </w:r>
      <w:r w:rsidRPr="00192CD6">
        <w:rPr>
          <w:rFonts w:ascii="Times New Roman" w:hAnsi="Times New Roman" w:cs="Times New Roman"/>
          <w:sz w:val="28"/>
          <w:szCs w:val="28"/>
        </w:rPr>
        <w:t>ункта 5 статьи 179.4 БК РФ соблюдено.</w:t>
      </w:r>
    </w:p>
    <w:p w:rsidR="00532807" w:rsidRPr="00C528F5" w:rsidRDefault="00532807" w:rsidP="00532807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Объем бюджетных ассигнований  </w:t>
      </w:r>
      <w:r w:rsidRPr="00192CD6">
        <w:rPr>
          <w:rFonts w:ascii="Times New Roman" w:hAnsi="Times New Roman" w:cs="Times New Roman"/>
          <w:sz w:val="28"/>
          <w:szCs w:val="28"/>
        </w:rPr>
        <w:t>дорожного фонда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предусматривается</w:t>
      </w:r>
      <w:r w:rsidRPr="00C528F5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2026 год в сумме 14 772,0 тыс. рублей, на 2027 год – 19 721,4 тыс. рублей, на 2028 год – 20 507,4 тыс. рублей.</w:t>
      </w:r>
    </w:p>
    <w:p w:rsidR="00964041" w:rsidRPr="000343EE" w:rsidRDefault="00532807" w:rsidP="00512F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0343EE" w:rsidRPr="000343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64041" w:rsidRPr="000343EE">
        <w:rPr>
          <w:rFonts w:ascii="Times New Roman" w:hAnsi="Times New Roman" w:cs="Times New Roman"/>
          <w:color w:val="000000"/>
          <w:sz w:val="28"/>
          <w:szCs w:val="28"/>
        </w:rPr>
        <w:t>Планируемый объем дефицита бюджета на 2026 год и на плановый</w:t>
      </w:r>
      <w:r w:rsidR="00964041" w:rsidRPr="000343E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период 2027 - 2028 годов соответствует ограничениям, установленным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64041" w:rsidRPr="000343EE">
        <w:rPr>
          <w:rFonts w:ascii="Times New Roman" w:hAnsi="Times New Roman" w:cs="Times New Roman"/>
          <w:color w:val="000000"/>
          <w:sz w:val="28"/>
          <w:szCs w:val="28"/>
        </w:rPr>
        <w:t>ст. 92.1</w:t>
      </w:r>
      <w:r w:rsidR="000343EE" w:rsidRPr="00034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041" w:rsidRPr="000343EE">
        <w:rPr>
          <w:rFonts w:ascii="Times New Roman" w:hAnsi="Times New Roman" w:cs="Times New Roman"/>
          <w:color w:val="000000"/>
          <w:sz w:val="28"/>
          <w:szCs w:val="28"/>
        </w:rPr>
        <w:t>БК РФ. Состав источников финансирования дефицита бюджета соответствует</w:t>
      </w:r>
      <w:r w:rsidR="000343EE" w:rsidRPr="00034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041" w:rsidRPr="000343EE">
        <w:rPr>
          <w:rFonts w:ascii="Times New Roman" w:hAnsi="Times New Roman" w:cs="Times New Roman"/>
          <w:color w:val="000000"/>
          <w:sz w:val="28"/>
          <w:szCs w:val="28"/>
        </w:rPr>
        <w:t>ст. 96 БК РФ.</w:t>
      </w:r>
    </w:p>
    <w:p w:rsidR="00964041" w:rsidRPr="000343EE" w:rsidRDefault="000343EE" w:rsidP="00512F29">
      <w:pPr>
        <w:tabs>
          <w:tab w:val="left" w:pos="851"/>
        </w:tabs>
        <w:spacing w:after="0" w:line="240" w:lineRule="auto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0343EE">
        <w:rPr>
          <w:rFonts w:ascii="TimesNewRomanPSMT" w:hAnsi="TimesNewRomanPSMT"/>
          <w:color w:val="000000"/>
          <w:sz w:val="28"/>
          <w:szCs w:val="28"/>
        </w:rPr>
        <w:t>1</w:t>
      </w:r>
      <w:r w:rsidR="00192CD6">
        <w:rPr>
          <w:rFonts w:ascii="TimesNewRomanPSMT" w:hAnsi="TimesNewRomanPSMT"/>
          <w:color w:val="000000"/>
          <w:sz w:val="28"/>
          <w:szCs w:val="28"/>
        </w:rPr>
        <w:t>1</w:t>
      </w:r>
      <w:r w:rsidRPr="000343EE"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="00EB629A" w:rsidRPr="000343EE">
        <w:rPr>
          <w:rFonts w:ascii="TimesNewRomanPSMT" w:hAnsi="TimesNewRomanPSMT"/>
          <w:color w:val="000000"/>
          <w:sz w:val="28"/>
          <w:szCs w:val="28"/>
        </w:rPr>
        <w:t>Общий объем расходов проекта решения о бюджете соответствует Реестру</w:t>
      </w:r>
      <w:r w:rsidRPr="000343EE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EB629A" w:rsidRPr="000343EE">
        <w:rPr>
          <w:rFonts w:ascii="TimesNewRomanPSMT" w:hAnsi="TimesNewRomanPSMT"/>
          <w:color w:val="000000"/>
          <w:sz w:val="28"/>
          <w:szCs w:val="28"/>
        </w:rPr>
        <w:t>расходных обязательств.</w:t>
      </w:r>
    </w:p>
    <w:p w:rsidR="00A9105C" w:rsidRPr="00A23FC1" w:rsidRDefault="00A9105C" w:rsidP="00A910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05C">
        <w:rPr>
          <w:rFonts w:ascii="Times New Roman" w:hAnsi="Times New Roman" w:cs="Times New Roman"/>
          <w:sz w:val="28"/>
          <w:szCs w:val="28"/>
        </w:rPr>
        <w:t>12.</w:t>
      </w:r>
      <w:r w:rsidRPr="00A9105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проекта бюджета на 2026 год и плановый период проведена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принятого Закона 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2027 и 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чем, после его принятия, показатели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доходам и расходам, возможно, претерпят изменения, как в структуре, так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финансовом эквиваленте.</w:t>
      </w:r>
      <w:proofErr w:type="gramEnd"/>
    </w:p>
    <w:p w:rsidR="00A9105C" w:rsidRPr="00A9105C" w:rsidRDefault="00A9105C" w:rsidP="00A910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9105C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A9105C">
        <w:rPr>
          <w:rFonts w:ascii="Times New Roman" w:hAnsi="Times New Roman" w:cs="Times New Roman"/>
          <w:color w:val="000000"/>
          <w:sz w:val="28"/>
          <w:szCs w:val="28"/>
        </w:rPr>
        <w:t xml:space="preserve">области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A9105C">
        <w:rPr>
          <w:rFonts w:ascii="Times New Roman" w:hAnsi="Times New Roman" w:cs="Times New Roman"/>
          <w:color w:val="000000"/>
          <w:sz w:val="28"/>
          <w:szCs w:val="28"/>
        </w:rPr>
        <w:t xml:space="preserve">области на 2026 год и на плановый период 2027 и 2028 годов» в целом подготовлен в соответствии с требованиями бюджетного законодательства, экономически обоснован, достоверен, сбалансирован, соответствует основным направлениям бюджетной и налоговой политики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A9105C">
        <w:rPr>
          <w:rFonts w:ascii="Times New Roman" w:hAnsi="Times New Roman" w:cs="Times New Roman"/>
          <w:color w:val="000000"/>
          <w:sz w:val="28"/>
          <w:szCs w:val="28"/>
        </w:rPr>
        <w:t>области на 2026 год и на плановый период 2027</w:t>
      </w:r>
      <w:proofErr w:type="gramEnd"/>
      <w:r w:rsidRPr="00A9105C">
        <w:rPr>
          <w:rFonts w:ascii="Times New Roman" w:hAnsi="Times New Roman" w:cs="Times New Roman"/>
          <w:color w:val="000000"/>
          <w:sz w:val="28"/>
          <w:szCs w:val="28"/>
        </w:rPr>
        <w:t xml:space="preserve"> и 2028 годов и основным показателям прогноза социально-экономического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A9105C">
        <w:rPr>
          <w:rFonts w:ascii="Times New Roman" w:hAnsi="Times New Roman" w:cs="Times New Roman"/>
          <w:color w:val="000000"/>
          <w:sz w:val="28"/>
          <w:szCs w:val="28"/>
        </w:rPr>
        <w:t>на 2026-2028 годы.</w:t>
      </w:r>
    </w:p>
    <w:p w:rsidR="00B84F5B" w:rsidRDefault="00512F29" w:rsidP="00512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F29">
        <w:rPr>
          <w:rFonts w:ascii="Times New Roman" w:hAnsi="Times New Roman" w:cs="Times New Roman"/>
          <w:sz w:val="28"/>
          <w:szCs w:val="28"/>
        </w:rPr>
        <w:t xml:space="preserve">С учетом </w:t>
      </w:r>
      <w:proofErr w:type="gramStart"/>
      <w:r w:rsidRPr="00512F29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512F29">
        <w:rPr>
          <w:rFonts w:ascii="Times New Roman" w:hAnsi="Times New Roman" w:cs="Times New Roman"/>
          <w:sz w:val="28"/>
          <w:szCs w:val="28"/>
        </w:rPr>
        <w:t xml:space="preserve"> Контрольно-счетная </w:t>
      </w:r>
      <w:r w:rsidR="00E24FDE">
        <w:rPr>
          <w:rFonts w:ascii="Times New Roman" w:hAnsi="Times New Roman" w:cs="Times New Roman"/>
          <w:sz w:val="28"/>
          <w:szCs w:val="28"/>
        </w:rPr>
        <w:t>инспекция</w:t>
      </w:r>
      <w:r w:rsidRPr="00512F29">
        <w:rPr>
          <w:rFonts w:ascii="Times New Roman" w:hAnsi="Times New Roman" w:cs="Times New Roman"/>
          <w:sz w:val="28"/>
          <w:szCs w:val="28"/>
        </w:rPr>
        <w:t xml:space="preserve"> </w:t>
      </w:r>
      <w:r w:rsidR="00B84F5B">
        <w:rPr>
          <w:rFonts w:ascii="Times New Roman" w:hAnsi="Times New Roman" w:cs="Times New Roman"/>
          <w:sz w:val="28"/>
          <w:szCs w:val="28"/>
        </w:rPr>
        <w:t>предлагает</w:t>
      </w:r>
      <w:r w:rsidR="00B84F5B" w:rsidRPr="00B84F5B">
        <w:rPr>
          <w:rFonts w:ascii="Times New Roman" w:hAnsi="Times New Roman" w:cs="Times New Roman"/>
          <w:sz w:val="28"/>
          <w:szCs w:val="28"/>
        </w:rPr>
        <w:t>:</w:t>
      </w:r>
    </w:p>
    <w:p w:rsidR="00B84F5B" w:rsidRPr="00B84F5B" w:rsidRDefault="00B84F5B" w:rsidP="00B8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5B">
        <w:rPr>
          <w:rFonts w:ascii="Times New Roman" w:hAnsi="Times New Roman" w:cs="Times New Roman"/>
          <w:color w:val="000000"/>
          <w:sz w:val="28"/>
          <w:szCs w:val="28"/>
        </w:rPr>
        <w:t>Совету депутатов</w:t>
      </w:r>
      <w:r w:rsidRPr="00B8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A9105C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B84F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4F5B" w:rsidRPr="00B84F5B" w:rsidRDefault="00B84F5B" w:rsidP="00B8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5B">
        <w:rPr>
          <w:rFonts w:ascii="Times New Roman" w:hAnsi="Times New Roman" w:cs="Times New Roman"/>
          <w:color w:val="000000"/>
          <w:sz w:val="28"/>
          <w:szCs w:val="28"/>
        </w:rPr>
        <w:t>-рассмотреть настоящее Заключение и принять его к сведению;</w:t>
      </w:r>
    </w:p>
    <w:p w:rsidR="00B84F5B" w:rsidRPr="00B84F5B" w:rsidRDefault="00B84F5B" w:rsidP="00B8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-рассмотреть и принять (утвердить) Решение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A9105C"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на 2026 год и на плановый период 2027 и 2028 годов» в соответствии с процедурами согласно Положению «О бюджетном процессе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A9105C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B84F5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B84F5B" w:rsidRPr="00B84F5B" w:rsidRDefault="00B84F5B" w:rsidP="00B8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Княгининского</w:t>
      </w:r>
      <w:proofErr w:type="spellEnd"/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23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A9105C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Pr="00B84F5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4F5B" w:rsidRPr="00B84F5B" w:rsidRDefault="00B84F5B" w:rsidP="00B8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5B">
        <w:rPr>
          <w:rFonts w:ascii="Times New Roman" w:hAnsi="Times New Roman" w:cs="Times New Roman"/>
          <w:color w:val="000000"/>
          <w:sz w:val="28"/>
          <w:szCs w:val="28"/>
        </w:rPr>
        <w:t>-Рассмотреть настоящее Заключение и принять его к сведению;</w:t>
      </w:r>
    </w:p>
    <w:p w:rsidR="00B84F5B" w:rsidRPr="00B84F5B" w:rsidRDefault="00B84F5B" w:rsidP="00B84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-Учесть рекомендации Контрольно-счетной </w:t>
      </w:r>
      <w:r>
        <w:rPr>
          <w:rFonts w:ascii="Times New Roman" w:hAnsi="Times New Roman" w:cs="Times New Roman"/>
          <w:color w:val="000000"/>
          <w:sz w:val="28"/>
          <w:szCs w:val="28"/>
        </w:rPr>
        <w:t>инспекции</w:t>
      </w:r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, содержащиеся в пункте 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710D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4F5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Заключения.</w:t>
      </w:r>
    </w:p>
    <w:p w:rsidR="00B84F5B" w:rsidRDefault="00B84F5B" w:rsidP="00B84F5B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DE2D28" w:rsidRDefault="00DE2D28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C0133" w:rsidRDefault="006C0133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96C96" w:rsidRDefault="00896C96" w:rsidP="00B91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Председатель </w:t>
      </w:r>
      <w:r w:rsidR="00154596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онтрольно-счетной </w:t>
      </w:r>
    </w:p>
    <w:p w:rsidR="00A23FC1" w:rsidRDefault="00154596" w:rsidP="00D44BB9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896C96">
        <w:rPr>
          <w:rFonts w:ascii="Times New Roman" w:hAnsi="Times New Roman" w:cs="Times New Roman"/>
          <w:bCs/>
          <w:color w:val="000000"/>
          <w:sz w:val="28"/>
          <w:szCs w:val="28"/>
        </w:rPr>
        <w:t>нспекции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2936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D44B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М.В. Ильичева</w:t>
      </w:r>
    </w:p>
    <w:sectPr w:rsidR="00A23FC1" w:rsidSect="0021221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7A" w:rsidRDefault="001E557A" w:rsidP="00462DEF">
      <w:pPr>
        <w:spacing w:after="0" w:line="240" w:lineRule="auto"/>
      </w:pPr>
      <w:r>
        <w:separator/>
      </w:r>
    </w:p>
  </w:endnote>
  <w:endnote w:type="continuationSeparator" w:id="0">
    <w:p w:rsidR="001E557A" w:rsidRDefault="001E557A" w:rsidP="0046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80"/>
    <w:family w:val="auto"/>
    <w:pitch w:val="default"/>
    <w:sig w:usb0="00000201" w:usb1="00000000" w:usb2="00000010" w:usb3="00000000" w:csb0="0002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16o00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50D" w:rsidRDefault="00B1250D" w:rsidP="0032543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250D" w:rsidRDefault="00B1250D" w:rsidP="0032543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4325"/>
      <w:docPartObj>
        <w:docPartGallery w:val="Page Numbers (Bottom of Page)"/>
        <w:docPartUnique/>
      </w:docPartObj>
    </w:sdtPr>
    <w:sdtContent>
      <w:p w:rsidR="00B1250D" w:rsidRDefault="00B1250D">
        <w:pPr>
          <w:pStyle w:val="a6"/>
          <w:jc w:val="center"/>
        </w:pPr>
        <w:fldSimple w:instr=" PAGE   \* MERGEFORMAT ">
          <w:r w:rsidR="003258EE">
            <w:rPr>
              <w:noProof/>
            </w:rPr>
            <w:t>2</w:t>
          </w:r>
        </w:fldSimple>
      </w:p>
    </w:sdtContent>
  </w:sdt>
  <w:p w:rsidR="00B1250D" w:rsidRDefault="00B1250D" w:rsidP="00325430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50D" w:rsidRDefault="00B1250D" w:rsidP="0032543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250D" w:rsidRDefault="00B1250D" w:rsidP="00325430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4326"/>
      <w:docPartObj>
        <w:docPartGallery w:val="Page Numbers (Bottom of Page)"/>
        <w:docPartUnique/>
      </w:docPartObj>
    </w:sdtPr>
    <w:sdtContent>
      <w:p w:rsidR="00B1250D" w:rsidRDefault="00B1250D">
        <w:pPr>
          <w:pStyle w:val="a6"/>
          <w:jc w:val="center"/>
        </w:pPr>
        <w:fldSimple w:instr=" PAGE   \* MERGEFORMAT ">
          <w:r w:rsidR="003258EE">
            <w:rPr>
              <w:noProof/>
            </w:rPr>
            <w:t>9</w:t>
          </w:r>
        </w:fldSimple>
      </w:p>
    </w:sdtContent>
  </w:sdt>
  <w:p w:rsidR="00B1250D" w:rsidRDefault="00B1250D" w:rsidP="00325430">
    <w:pPr>
      <w:pStyle w:val="a6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88993"/>
      <w:docPartObj>
        <w:docPartGallery w:val="Page Numbers (Bottom of Page)"/>
        <w:docPartUnique/>
      </w:docPartObj>
    </w:sdtPr>
    <w:sdtContent>
      <w:p w:rsidR="00B1250D" w:rsidRDefault="00B1250D">
        <w:pPr>
          <w:pStyle w:val="a6"/>
          <w:jc w:val="center"/>
        </w:pPr>
        <w:fldSimple w:instr=" PAGE   \* MERGEFORMAT ">
          <w:r w:rsidR="003258EE">
            <w:rPr>
              <w:noProof/>
            </w:rPr>
            <w:t>32</w:t>
          </w:r>
        </w:fldSimple>
      </w:p>
    </w:sdtContent>
  </w:sdt>
  <w:p w:rsidR="00B1250D" w:rsidRDefault="00B125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7A" w:rsidRDefault="001E557A" w:rsidP="00462DEF">
      <w:pPr>
        <w:spacing w:after="0" w:line="240" w:lineRule="auto"/>
      </w:pPr>
      <w:r>
        <w:separator/>
      </w:r>
    </w:p>
  </w:footnote>
  <w:footnote w:type="continuationSeparator" w:id="0">
    <w:p w:rsidR="001E557A" w:rsidRDefault="001E557A" w:rsidP="0046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50D" w:rsidRDefault="00B1250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E006C"/>
    <w:multiLevelType w:val="hybridMultilevel"/>
    <w:tmpl w:val="151ADA00"/>
    <w:lvl w:ilvl="0" w:tplc="9D043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974C07"/>
    <w:multiLevelType w:val="multilevel"/>
    <w:tmpl w:val="D5583E2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8F47422"/>
    <w:multiLevelType w:val="hybridMultilevel"/>
    <w:tmpl w:val="236C5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A129BF"/>
    <w:multiLevelType w:val="multilevel"/>
    <w:tmpl w:val="4EBE4BEC"/>
    <w:lvl w:ilvl="0">
      <w:start w:val="1"/>
      <w:numFmt w:val="decimal"/>
      <w:lvlText w:val="%1."/>
      <w:lvlJc w:val="left"/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574C42EE"/>
    <w:multiLevelType w:val="hybridMultilevel"/>
    <w:tmpl w:val="AB705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873619"/>
    <w:multiLevelType w:val="multilevel"/>
    <w:tmpl w:val="4F30452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6">
    <w:nsid w:val="7C214C01"/>
    <w:multiLevelType w:val="hybridMultilevel"/>
    <w:tmpl w:val="AFAE38A6"/>
    <w:lvl w:ilvl="0" w:tplc="CB56561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1A71A6"/>
    <w:rsid w:val="00001FE1"/>
    <w:rsid w:val="0000300E"/>
    <w:rsid w:val="00004FFB"/>
    <w:rsid w:val="00007F04"/>
    <w:rsid w:val="0001221F"/>
    <w:rsid w:val="00015F70"/>
    <w:rsid w:val="000212D8"/>
    <w:rsid w:val="00023CE8"/>
    <w:rsid w:val="00025592"/>
    <w:rsid w:val="000259E5"/>
    <w:rsid w:val="000343EE"/>
    <w:rsid w:val="00035453"/>
    <w:rsid w:val="00035567"/>
    <w:rsid w:val="000365C5"/>
    <w:rsid w:val="00036C76"/>
    <w:rsid w:val="00043297"/>
    <w:rsid w:val="000522D9"/>
    <w:rsid w:val="00052B8D"/>
    <w:rsid w:val="00060F52"/>
    <w:rsid w:val="00062061"/>
    <w:rsid w:val="00062E93"/>
    <w:rsid w:val="00063928"/>
    <w:rsid w:val="00066C98"/>
    <w:rsid w:val="00072276"/>
    <w:rsid w:val="000735B0"/>
    <w:rsid w:val="00073E67"/>
    <w:rsid w:val="000762A1"/>
    <w:rsid w:val="00076492"/>
    <w:rsid w:val="00080EC3"/>
    <w:rsid w:val="00081ECF"/>
    <w:rsid w:val="000832B3"/>
    <w:rsid w:val="00084047"/>
    <w:rsid w:val="00091842"/>
    <w:rsid w:val="00093027"/>
    <w:rsid w:val="000931E1"/>
    <w:rsid w:val="0009350B"/>
    <w:rsid w:val="00094FD7"/>
    <w:rsid w:val="000966D4"/>
    <w:rsid w:val="00097ABC"/>
    <w:rsid w:val="000A0B06"/>
    <w:rsid w:val="000A4A4B"/>
    <w:rsid w:val="000A4B81"/>
    <w:rsid w:val="000A5970"/>
    <w:rsid w:val="000A6004"/>
    <w:rsid w:val="000A79AB"/>
    <w:rsid w:val="000B1AC5"/>
    <w:rsid w:val="000B3DAF"/>
    <w:rsid w:val="000B4DDE"/>
    <w:rsid w:val="000B5090"/>
    <w:rsid w:val="000C0A24"/>
    <w:rsid w:val="000C18A3"/>
    <w:rsid w:val="000C3597"/>
    <w:rsid w:val="000C46E5"/>
    <w:rsid w:val="000C633A"/>
    <w:rsid w:val="000C6D9E"/>
    <w:rsid w:val="000D175F"/>
    <w:rsid w:val="000D1B3E"/>
    <w:rsid w:val="000D2777"/>
    <w:rsid w:val="000D3443"/>
    <w:rsid w:val="000D5C21"/>
    <w:rsid w:val="000E2427"/>
    <w:rsid w:val="000E59DC"/>
    <w:rsid w:val="000E5F5A"/>
    <w:rsid w:val="000E77FD"/>
    <w:rsid w:val="000E78F2"/>
    <w:rsid w:val="000F15BB"/>
    <w:rsid w:val="000F35A4"/>
    <w:rsid w:val="000F58E0"/>
    <w:rsid w:val="0010039A"/>
    <w:rsid w:val="00101E11"/>
    <w:rsid w:val="001030B5"/>
    <w:rsid w:val="00110506"/>
    <w:rsid w:val="001108A2"/>
    <w:rsid w:val="00114BC0"/>
    <w:rsid w:val="001237E9"/>
    <w:rsid w:val="00124B66"/>
    <w:rsid w:val="00124EB2"/>
    <w:rsid w:val="00126D21"/>
    <w:rsid w:val="00132EE3"/>
    <w:rsid w:val="00141DE3"/>
    <w:rsid w:val="0014462F"/>
    <w:rsid w:val="001450E2"/>
    <w:rsid w:val="00145520"/>
    <w:rsid w:val="00150AC8"/>
    <w:rsid w:val="0015157E"/>
    <w:rsid w:val="00152C4D"/>
    <w:rsid w:val="00154596"/>
    <w:rsid w:val="001614C8"/>
    <w:rsid w:val="001621EB"/>
    <w:rsid w:val="0016280A"/>
    <w:rsid w:val="00164BA7"/>
    <w:rsid w:val="00166B02"/>
    <w:rsid w:val="00166DBD"/>
    <w:rsid w:val="0017397B"/>
    <w:rsid w:val="00180FD4"/>
    <w:rsid w:val="00184FAC"/>
    <w:rsid w:val="00190026"/>
    <w:rsid w:val="001916DA"/>
    <w:rsid w:val="00191AC1"/>
    <w:rsid w:val="00192CD6"/>
    <w:rsid w:val="00192E68"/>
    <w:rsid w:val="00194171"/>
    <w:rsid w:val="00194548"/>
    <w:rsid w:val="001945F4"/>
    <w:rsid w:val="00195B46"/>
    <w:rsid w:val="00196ADC"/>
    <w:rsid w:val="001A2549"/>
    <w:rsid w:val="001A31AA"/>
    <w:rsid w:val="001A4BEF"/>
    <w:rsid w:val="001A71A6"/>
    <w:rsid w:val="001B02BE"/>
    <w:rsid w:val="001B219A"/>
    <w:rsid w:val="001B35D1"/>
    <w:rsid w:val="001B56D8"/>
    <w:rsid w:val="001B62BB"/>
    <w:rsid w:val="001B6B3B"/>
    <w:rsid w:val="001B7A5C"/>
    <w:rsid w:val="001C0F34"/>
    <w:rsid w:val="001C35F2"/>
    <w:rsid w:val="001C3655"/>
    <w:rsid w:val="001C3A62"/>
    <w:rsid w:val="001D0382"/>
    <w:rsid w:val="001D29D6"/>
    <w:rsid w:val="001D3710"/>
    <w:rsid w:val="001D549E"/>
    <w:rsid w:val="001D6C4A"/>
    <w:rsid w:val="001E1688"/>
    <w:rsid w:val="001E2747"/>
    <w:rsid w:val="001E557A"/>
    <w:rsid w:val="001E6DCF"/>
    <w:rsid w:val="001F0CF0"/>
    <w:rsid w:val="001F0E02"/>
    <w:rsid w:val="001F2EFF"/>
    <w:rsid w:val="001F30E6"/>
    <w:rsid w:val="001F5B6C"/>
    <w:rsid w:val="001F7836"/>
    <w:rsid w:val="001F7A93"/>
    <w:rsid w:val="002007F4"/>
    <w:rsid w:val="002033E3"/>
    <w:rsid w:val="0020725D"/>
    <w:rsid w:val="00207773"/>
    <w:rsid w:val="00210BE3"/>
    <w:rsid w:val="00210EE1"/>
    <w:rsid w:val="00211B92"/>
    <w:rsid w:val="00212211"/>
    <w:rsid w:val="002130F4"/>
    <w:rsid w:val="0021310F"/>
    <w:rsid w:val="00213507"/>
    <w:rsid w:val="00213FA2"/>
    <w:rsid w:val="00215B36"/>
    <w:rsid w:val="002206C4"/>
    <w:rsid w:val="00220945"/>
    <w:rsid w:val="00220C28"/>
    <w:rsid w:val="00224CB3"/>
    <w:rsid w:val="002254AE"/>
    <w:rsid w:val="00231091"/>
    <w:rsid w:val="00231AA9"/>
    <w:rsid w:val="00231F4F"/>
    <w:rsid w:val="00232967"/>
    <w:rsid w:val="00240009"/>
    <w:rsid w:val="00241FC7"/>
    <w:rsid w:val="00242832"/>
    <w:rsid w:val="00243364"/>
    <w:rsid w:val="002451A0"/>
    <w:rsid w:val="002472DF"/>
    <w:rsid w:val="00250495"/>
    <w:rsid w:val="00253C9F"/>
    <w:rsid w:val="00256ADD"/>
    <w:rsid w:val="002670CF"/>
    <w:rsid w:val="00267DA3"/>
    <w:rsid w:val="002742BE"/>
    <w:rsid w:val="00275481"/>
    <w:rsid w:val="002760D3"/>
    <w:rsid w:val="00276FAF"/>
    <w:rsid w:val="00280919"/>
    <w:rsid w:val="00282C7A"/>
    <w:rsid w:val="0028370A"/>
    <w:rsid w:val="00284172"/>
    <w:rsid w:val="00286906"/>
    <w:rsid w:val="002869CF"/>
    <w:rsid w:val="00287B76"/>
    <w:rsid w:val="0029015F"/>
    <w:rsid w:val="00290162"/>
    <w:rsid w:val="00292918"/>
    <w:rsid w:val="0029364E"/>
    <w:rsid w:val="002950FE"/>
    <w:rsid w:val="00297E67"/>
    <w:rsid w:val="002A1863"/>
    <w:rsid w:val="002A5F69"/>
    <w:rsid w:val="002A6AE7"/>
    <w:rsid w:val="002A6C1E"/>
    <w:rsid w:val="002B4F3E"/>
    <w:rsid w:val="002B7491"/>
    <w:rsid w:val="002C054D"/>
    <w:rsid w:val="002C13C0"/>
    <w:rsid w:val="002C19A1"/>
    <w:rsid w:val="002C44A0"/>
    <w:rsid w:val="002C5026"/>
    <w:rsid w:val="002C67CE"/>
    <w:rsid w:val="002D35FF"/>
    <w:rsid w:val="002D5102"/>
    <w:rsid w:val="002D683F"/>
    <w:rsid w:val="002E146F"/>
    <w:rsid w:val="002E21C3"/>
    <w:rsid w:val="002E3538"/>
    <w:rsid w:val="002E6C54"/>
    <w:rsid w:val="002E7C05"/>
    <w:rsid w:val="002F1E30"/>
    <w:rsid w:val="002F475B"/>
    <w:rsid w:val="0030052D"/>
    <w:rsid w:val="003029F7"/>
    <w:rsid w:val="00306836"/>
    <w:rsid w:val="00311F49"/>
    <w:rsid w:val="00316BBB"/>
    <w:rsid w:val="00322F2E"/>
    <w:rsid w:val="003242A7"/>
    <w:rsid w:val="00325430"/>
    <w:rsid w:val="003258EE"/>
    <w:rsid w:val="00326091"/>
    <w:rsid w:val="003331BC"/>
    <w:rsid w:val="003333DF"/>
    <w:rsid w:val="0033340E"/>
    <w:rsid w:val="003362FA"/>
    <w:rsid w:val="00341C94"/>
    <w:rsid w:val="00345545"/>
    <w:rsid w:val="0035033A"/>
    <w:rsid w:val="003524B1"/>
    <w:rsid w:val="0035352F"/>
    <w:rsid w:val="003536F8"/>
    <w:rsid w:val="0035392F"/>
    <w:rsid w:val="003539B9"/>
    <w:rsid w:val="00354A27"/>
    <w:rsid w:val="003566B8"/>
    <w:rsid w:val="00360EE6"/>
    <w:rsid w:val="00363E18"/>
    <w:rsid w:val="00365824"/>
    <w:rsid w:val="00367FC5"/>
    <w:rsid w:val="00371A4D"/>
    <w:rsid w:val="00373FC3"/>
    <w:rsid w:val="00375158"/>
    <w:rsid w:val="003754DC"/>
    <w:rsid w:val="0037680D"/>
    <w:rsid w:val="003771DA"/>
    <w:rsid w:val="00381331"/>
    <w:rsid w:val="00381924"/>
    <w:rsid w:val="00384884"/>
    <w:rsid w:val="0038542A"/>
    <w:rsid w:val="00385841"/>
    <w:rsid w:val="003874C5"/>
    <w:rsid w:val="00387B9B"/>
    <w:rsid w:val="00387FF4"/>
    <w:rsid w:val="00392424"/>
    <w:rsid w:val="00393DD8"/>
    <w:rsid w:val="0039682D"/>
    <w:rsid w:val="003A4077"/>
    <w:rsid w:val="003A4747"/>
    <w:rsid w:val="003B00CB"/>
    <w:rsid w:val="003B0199"/>
    <w:rsid w:val="003B54B2"/>
    <w:rsid w:val="003B5EC3"/>
    <w:rsid w:val="003C1899"/>
    <w:rsid w:val="003C4352"/>
    <w:rsid w:val="003C4896"/>
    <w:rsid w:val="003C74A6"/>
    <w:rsid w:val="003C7DE3"/>
    <w:rsid w:val="003C7EDF"/>
    <w:rsid w:val="003D4C48"/>
    <w:rsid w:val="003D75B1"/>
    <w:rsid w:val="003E1C50"/>
    <w:rsid w:val="003E3269"/>
    <w:rsid w:val="003E52AE"/>
    <w:rsid w:val="003E671E"/>
    <w:rsid w:val="003E7819"/>
    <w:rsid w:val="003F108D"/>
    <w:rsid w:val="003F161E"/>
    <w:rsid w:val="003F3926"/>
    <w:rsid w:val="003F4819"/>
    <w:rsid w:val="003F6A63"/>
    <w:rsid w:val="003F785F"/>
    <w:rsid w:val="00400E35"/>
    <w:rsid w:val="00405CA8"/>
    <w:rsid w:val="00411023"/>
    <w:rsid w:val="004143E2"/>
    <w:rsid w:val="00416CD5"/>
    <w:rsid w:val="00417305"/>
    <w:rsid w:val="004243DB"/>
    <w:rsid w:val="0042790C"/>
    <w:rsid w:val="00427972"/>
    <w:rsid w:val="0043201D"/>
    <w:rsid w:val="00432BE3"/>
    <w:rsid w:val="00434EFF"/>
    <w:rsid w:val="00440434"/>
    <w:rsid w:val="00441320"/>
    <w:rsid w:val="00441D5C"/>
    <w:rsid w:val="0044352A"/>
    <w:rsid w:val="004438BD"/>
    <w:rsid w:val="004451DB"/>
    <w:rsid w:val="00446E57"/>
    <w:rsid w:val="00451762"/>
    <w:rsid w:val="00456416"/>
    <w:rsid w:val="00457D55"/>
    <w:rsid w:val="0046094A"/>
    <w:rsid w:val="00461548"/>
    <w:rsid w:val="00462A34"/>
    <w:rsid w:val="00462DEF"/>
    <w:rsid w:val="00470860"/>
    <w:rsid w:val="004727FA"/>
    <w:rsid w:val="00472E15"/>
    <w:rsid w:val="0047457F"/>
    <w:rsid w:val="00474C5D"/>
    <w:rsid w:val="00477055"/>
    <w:rsid w:val="004815AC"/>
    <w:rsid w:val="00486E0C"/>
    <w:rsid w:val="00491EA8"/>
    <w:rsid w:val="00493783"/>
    <w:rsid w:val="004937FF"/>
    <w:rsid w:val="0049390F"/>
    <w:rsid w:val="00496D77"/>
    <w:rsid w:val="004A3685"/>
    <w:rsid w:val="004A426D"/>
    <w:rsid w:val="004A44EC"/>
    <w:rsid w:val="004A533E"/>
    <w:rsid w:val="004B0937"/>
    <w:rsid w:val="004B1C40"/>
    <w:rsid w:val="004B7E45"/>
    <w:rsid w:val="004C0890"/>
    <w:rsid w:val="004C2A87"/>
    <w:rsid w:val="004C3A36"/>
    <w:rsid w:val="004C4721"/>
    <w:rsid w:val="004C5CA4"/>
    <w:rsid w:val="004C5F46"/>
    <w:rsid w:val="004D027A"/>
    <w:rsid w:val="004D16A8"/>
    <w:rsid w:val="004D401E"/>
    <w:rsid w:val="004D4726"/>
    <w:rsid w:val="004D4946"/>
    <w:rsid w:val="004D734E"/>
    <w:rsid w:val="004E1FFE"/>
    <w:rsid w:val="004E5031"/>
    <w:rsid w:val="004F0E58"/>
    <w:rsid w:val="004F14B8"/>
    <w:rsid w:val="004F7153"/>
    <w:rsid w:val="0050040D"/>
    <w:rsid w:val="00501433"/>
    <w:rsid w:val="0050248F"/>
    <w:rsid w:val="0050359C"/>
    <w:rsid w:val="0050647A"/>
    <w:rsid w:val="005110AE"/>
    <w:rsid w:val="00512F29"/>
    <w:rsid w:val="00513DEE"/>
    <w:rsid w:val="00513F08"/>
    <w:rsid w:val="0051552D"/>
    <w:rsid w:val="005201D3"/>
    <w:rsid w:val="005208D4"/>
    <w:rsid w:val="0052150B"/>
    <w:rsid w:val="005223CB"/>
    <w:rsid w:val="0052276D"/>
    <w:rsid w:val="00522DF7"/>
    <w:rsid w:val="0052469D"/>
    <w:rsid w:val="00530CBC"/>
    <w:rsid w:val="00532807"/>
    <w:rsid w:val="00532EF1"/>
    <w:rsid w:val="00533A28"/>
    <w:rsid w:val="0053420C"/>
    <w:rsid w:val="005346FF"/>
    <w:rsid w:val="00534FD5"/>
    <w:rsid w:val="00535309"/>
    <w:rsid w:val="005358D1"/>
    <w:rsid w:val="00536D31"/>
    <w:rsid w:val="00544397"/>
    <w:rsid w:val="005469AE"/>
    <w:rsid w:val="00550199"/>
    <w:rsid w:val="005524A1"/>
    <w:rsid w:val="00552908"/>
    <w:rsid w:val="0055301D"/>
    <w:rsid w:val="00553B5E"/>
    <w:rsid w:val="0055678C"/>
    <w:rsid w:val="00557B5E"/>
    <w:rsid w:val="005615E1"/>
    <w:rsid w:val="00566904"/>
    <w:rsid w:val="00570AB9"/>
    <w:rsid w:val="00572871"/>
    <w:rsid w:val="0057364D"/>
    <w:rsid w:val="00573DFB"/>
    <w:rsid w:val="0057568C"/>
    <w:rsid w:val="00575E4E"/>
    <w:rsid w:val="0057603D"/>
    <w:rsid w:val="005777D2"/>
    <w:rsid w:val="005922E6"/>
    <w:rsid w:val="00595BD9"/>
    <w:rsid w:val="0059707F"/>
    <w:rsid w:val="005A0A62"/>
    <w:rsid w:val="005A0D5A"/>
    <w:rsid w:val="005A3995"/>
    <w:rsid w:val="005A3A1D"/>
    <w:rsid w:val="005A3C1D"/>
    <w:rsid w:val="005A5918"/>
    <w:rsid w:val="005A6736"/>
    <w:rsid w:val="005A700B"/>
    <w:rsid w:val="005B1E81"/>
    <w:rsid w:val="005B242B"/>
    <w:rsid w:val="005B4CF0"/>
    <w:rsid w:val="005B4E0B"/>
    <w:rsid w:val="005B746B"/>
    <w:rsid w:val="005C1142"/>
    <w:rsid w:val="005C248C"/>
    <w:rsid w:val="005C41FD"/>
    <w:rsid w:val="005C462D"/>
    <w:rsid w:val="005C4696"/>
    <w:rsid w:val="005C5B8E"/>
    <w:rsid w:val="005D0C79"/>
    <w:rsid w:val="005D4900"/>
    <w:rsid w:val="005E0E97"/>
    <w:rsid w:val="005E2B31"/>
    <w:rsid w:val="005E5D04"/>
    <w:rsid w:val="005E6417"/>
    <w:rsid w:val="005E66D4"/>
    <w:rsid w:val="005F07C1"/>
    <w:rsid w:val="005F5676"/>
    <w:rsid w:val="0060137C"/>
    <w:rsid w:val="00601BF4"/>
    <w:rsid w:val="00604B6B"/>
    <w:rsid w:val="00604BE6"/>
    <w:rsid w:val="00604DCD"/>
    <w:rsid w:val="00605100"/>
    <w:rsid w:val="00605CA5"/>
    <w:rsid w:val="00610493"/>
    <w:rsid w:val="006126CC"/>
    <w:rsid w:val="00616E41"/>
    <w:rsid w:val="00617021"/>
    <w:rsid w:val="00622447"/>
    <w:rsid w:val="006227A8"/>
    <w:rsid w:val="00622FA8"/>
    <w:rsid w:val="00623CA3"/>
    <w:rsid w:val="00625905"/>
    <w:rsid w:val="006271B6"/>
    <w:rsid w:val="006328C0"/>
    <w:rsid w:val="006329DE"/>
    <w:rsid w:val="00634AB1"/>
    <w:rsid w:val="006358C7"/>
    <w:rsid w:val="006360B3"/>
    <w:rsid w:val="00640278"/>
    <w:rsid w:val="006405AF"/>
    <w:rsid w:val="006439DA"/>
    <w:rsid w:val="006446A6"/>
    <w:rsid w:val="00651454"/>
    <w:rsid w:val="00651D97"/>
    <w:rsid w:val="0065578B"/>
    <w:rsid w:val="006558C6"/>
    <w:rsid w:val="006612F6"/>
    <w:rsid w:val="00661F17"/>
    <w:rsid w:val="0066375B"/>
    <w:rsid w:val="006641E7"/>
    <w:rsid w:val="00665B29"/>
    <w:rsid w:val="00675F7C"/>
    <w:rsid w:val="00682B27"/>
    <w:rsid w:val="006839AE"/>
    <w:rsid w:val="0069057A"/>
    <w:rsid w:val="006909B7"/>
    <w:rsid w:val="0069124F"/>
    <w:rsid w:val="0069219D"/>
    <w:rsid w:val="00692DCB"/>
    <w:rsid w:val="00693A0A"/>
    <w:rsid w:val="00696A35"/>
    <w:rsid w:val="00696C35"/>
    <w:rsid w:val="006976FC"/>
    <w:rsid w:val="006A35B1"/>
    <w:rsid w:val="006A3B87"/>
    <w:rsid w:val="006A482E"/>
    <w:rsid w:val="006A7129"/>
    <w:rsid w:val="006B115C"/>
    <w:rsid w:val="006B15C2"/>
    <w:rsid w:val="006B53FA"/>
    <w:rsid w:val="006B5848"/>
    <w:rsid w:val="006C0133"/>
    <w:rsid w:val="006C1CD4"/>
    <w:rsid w:val="006C3CD6"/>
    <w:rsid w:val="006C5CF5"/>
    <w:rsid w:val="006D0DB2"/>
    <w:rsid w:val="006D1A70"/>
    <w:rsid w:val="006D71F9"/>
    <w:rsid w:val="006D765B"/>
    <w:rsid w:val="006D7A54"/>
    <w:rsid w:val="006E6104"/>
    <w:rsid w:val="006E6D15"/>
    <w:rsid w:val="006F19F6"/>
    <w:rsid w:val="006F2C7D"/>
    <w:rsid w:val="006F3D66"/>
    <w:rsid w:val="006F5BB0"/>
    <w:rsid w:val="006F6188"/>
    <w:rsid w:val="006F6F5D"/>
    <w:rsid w:val="00703472"/>
    <w:rsid w:val="00705F79"/>
    <w:rsid w:val="00706129"/>
    <w:rsid w:val="007070A7"/>
    <w:rsid w:val="007079F8"/>
    <w:rsid w:val="007111FE"/>
    <w:rsid w:val="007117A3"/>
    <w:rsid w:val="00712F3F"/>
    <w:rsid w:val="00713198"/>
    <w:rsid w:val="00721D68"/>
    <w:rsid w:val="0072402E"/>
    <w:rsid w:val="007257C1"/>
    <w:rsid w:val="00725F68"/>
    <w:rsid w:val="00733AF2"/>
    <w:rsid w:val="00733D29"/>
    <w:rsid w:val="00734B06"/>
    <w:rsid w:val="00734C78"/>
    <w:rsid w:val="00734E42"/>
    <w:rsid w:val="00740BA0"/>
    <w:rsid w:val="00742FE8"/>
    <w:rsid w:val="007441C9"/>
    <w:rsid w:val="0075005A"/>
    <w:rsid w:val="0075056E"/>
    <w:rsid w:val="00751A74"/>
    <w:rsid w:val="00752291"/>
    <w:rsid w:val="007528FA"/>
    <w:rsid w:val="00753B3B"/>
    <w:rsid w:val="00753B66"/>
    <w:rsid w:val="00756A12"/>
    <w:rsid w:val="00757AD1"/>
    <w:rsid w:val="00760D38"/>
    <w:rsid w:val="0076642E"/>
    <w:rsid w:val="00766E42"/>
    <w:rsid w:val="00767896"/>
    <w:rsid w:val="0076789A"/>
    <w:rsid w:val="007723A8"/>
    <w:rsid w:val="00773399"/>
    <w:rsid w:val="00773E04"/>
    <w:rsid w:val="00777D0C"/>
    <w:rsid w:val="00780348"/>
    <w:rsid w:val="00782697"/>
    <w:rsid w:val="00784064"/>
    <w:rsid w:val="00784FE9"/>
    <w:rsid w:val="00790238"/>
    <w:rsid w:val="007913EE"/>
    <w:rsid w:val="0079712C"/>
    <w:rsid w:val="007A0D3F"/>
    <w:rsid w:val="007A33EE"/>
    <w:rsid w:val="007A4540"/>
    <w:rsid w:val="007A5937"/>
    <w:rsid w:val="007A719D"/>
    <w:rsid w:val="007B0CF7"/>
    <w:rsid w:val="007B1268"/>
    <w:rsid w:val="007B2FD1"/>
    <w:rsid w:val="007B32A4"/>
    <w:rsid w:val="007C15EB"/>
    <w:rsid w:val="007C2253"/>
    <w:rsid w:val="007C3CEB"/>
    <w:rsid w:val="007C4016"/>
    <w:rsid w:val="007C5041"/>
    <w:rsid w:val="007D0C97"/>
    <w:rsid w:val="007D2589"/>
    <w:rsid w:val="007D6B33"/>
    <w:rsid w:val="007D733E"/>
    <w:rsid w:val="007E384D"/>
    <w:rsid w:val="007E5E71"/>
    <w:rsid w:val="007F130C"/>
    <w:rsid w:val="007F1978"/>
    <w:rsid w:val="007F1A09"/>
    <w:rsid w:val="007F236C"/>
    <w:rsid w:val="007F28E1"/>
    <w:rsid w:val="007F6869"/>
    <w:rsid w:val="007F6B8B"/>
    <w:rsid w:val="007F73A7"/>
    <w:rsid w:val="007F7436"/>
    <w:rsid w:val="007F785A"/>
    <w:rsid w:val="0080396C"/>
    <w:rsid w:val="0081179F"/>
    <w:rsid w:val="00811B0D"/>
    <w:rsid w:val="00813588"/>
    <w:rsid w:val="00814D20"/>
    <w:rsid w:val="008176CC"/>
    <w:rsid w:val="00824888"/>
    <w:rsid w:val="0082540F"/>
    <w:rsid w:val="008367DF"/>
    <w:rsid w:val="008377A1"/>
    <w:rsid w:val="0084194D"/>
    <w:rsid w:val="00843DD7"/>
    <w:rsid w:val="00856578"/>
    <w:rsid w:val="0086663D"/>
    <w:rsid w:val="00867CE6"/>
    <w:rsid w:val="00874A35"/>
    <w:rsid w:val="00875AAD"/>
    <w:rsid w:val="00876390"/>
    <w:rsid w:val="008763D4"/>
    <w:rsid w:val="00876931"/>
    <w:rsid w:val="00876B74"/>
    <w:rsid w:val="008777E4"/>
    <w:rsid w:val="0088107E"/>
    <w:rsid w:val="00881121"/>
    <w:rsid w:val="008854BB"/>
    <w:rsid w:val="00886B3F"/>
    <w:rsid w:val="00890796"/>
    <w:rsid w:val="00891FF1"/>
    <w:rsid w:val="008920C3"/>
    <w:rsid w:val="008931B3"/>
    <w:rsid w:val="00896C96"/>
    <w:rsid w:val="008A10E0"/>
    <w:rsid w:val="008A7C78"/>
    <w:rsid w:val="008B3C24"/>
    <w:rsid w:val="008B6589"/>
    <w:rsid w:val="008B7D59"/>
    <w:rsid w:val="008C0864"/>
    <w:rsid w:val="008C0C08"/>
    <w:rsid w:val="008C179C"/>
    <w:rsid w:val="008D2F70"/>
    <w:rsid w:val="008E23C6"/>
    <w:rsid w:val="008E5BC9"/>
    <w:rsid w:val="008E6E51"/>
    <w:rsid w:val="008E6F76"/>
    <w:rsid w:val="00900032"/>
    <w:rsid w:val="00900E0F"/>
    <w:rsid w:val="00901113"/>
    <w:rsid w:val="0090159D"/>
    <w:rsid w:val="00901E9C"/>
    <w:rsid w:val="00907A30"/>
    <w:rsid w:val="00907E4D"/>
    <w:rsid w:val="00916693"/>
    <w:rsid w:val="00920ADE"/>
    <w:rsid w:val="009216BB"/>
    <w:rsid w:val="009222F9"/>
    <w:rsid w:val="009228F0"/>
    <w:rsid w:val="00923727"/>
    <w:rsid w:val="0093352E"/>
    <w:rsid w:val="00933C87"/>
    <w:rsid w:val="00934182"/>
    <w:rsid w:val="00942ADB"/>
    <w:rsid w:val="0094308D"/>
    <w:rsid w:val="00947073"/>
    <w:rsid w:val="009522BD"/>
    <w:rsid w:val="00961ECD"/>
    <w:rsid w:val="00963860"/>
    <w:rsid w:val="00963961"/>
    <w:rsid w:val="00963AAE"/>
    <w:rsid w:val="00964041"/>
    <w:rsid w:val="0096439C"/>
    <w:rsid w:val="0096525F"/>
    <w:rsid w:val="0096602E"/>
    <w:rsid w:val="009746FF"/>
    <w:rsid w:val="00974A6B"/>
    <w:rsid w:val="009808A6"/>
    <w:rsid w:val="009842FD"/>
    <w:rsid w:val="00985AAC"/>
    <w:rsid w:val="00987D72"/>
    <w:rsid w:val="00987FE3"/>
    <w:rsid w:val="00995E75"/>
    <w:rsid w:val="009964DA"/>
    <w:rsid w:val="0099658D"/>
    <w:rsid w:val="00997AED"/>
    <w:rsid w:val="009A0890"/>
    <w:rsid w:val="009A1D5C"/>
    <w:rsid w:val="009A4025"/>
    <w:rsid w:val="009A598D"/>
    <w:rsid w:val="009A5C22"/>
    <w:rsid w:val="009A5CE5"/>
    <w:rsid w:val="009B1276"/>
    <w:rsid w:val="009B2C9D"/>
    <w:rsid w:val="009B5436"/>
    <w:rsid w:val="009B5E90"/>
    <w:rsid w:val="009C1208"/>
    <w:rsid w:val="009C22A4"/>
    <w:rsid w:val="009C2375"/>
    <w:rsid w:val="009C2785"/>
    <w:rsid w:val="009C341D"/>
    <w:rsid w:val="009C4216"/>
    <w:rsid w:val="009C589B"/>
    <w:rsid w:val="009C753B"/>
    <w:rsid w:val="009D0FD5"/>
    <w:rsid w:val="009D2B4D"/>
    <w:rsid w:val="009D5E28"/>
    <w:rsid w:val="009D6048"/>
    <w:rsid w:val="009D7D8E"/>
    <w:rsid w:val="009D7EAF"/>
    <w:rsid w:val="009E32BA"/>
    <w:rsid w:val="009E4B30"/>
    <w:rsid w:val="009E5740"/>
    <w:rsid w:val="009E70A3"/>
    <w:rsid w:val="009E70C3"/>
    <w:rsid w:val="009F0906"/>
    <w:rsid w:val="009F3D4F"/>
    <w:rsid w:val="009F7B6C"/>
    <w:rsid w:val="00A033D4"/>
    <w:rsid w:val="00A07B47"/>
    <w:rsid w:val="00A10237"/>
    <w:rsid w:val="00A116FA"/>
    <w:rsid w:val="00A15D98"/>
    <w:rsid w:val="00A177C7"/>
    <w:rsid w:val="00A21150"/>
    <w:rsid w:val="00A23FC1"/>
    <w:rsid w:val="00A25CCA"/>
    <w:rsid w:val="00A301B3"/>
    <w:rsid w:val="00A305A9"/>
    <w:rsid w:val="00A323C7"/>
    <w:rsid w:val="00A3348E"/>
    <w:rsid w:val="00A33D1E"/>
    <w:rsid w:val="00A34F0F"/>
    <w:rsid w:val="00A35C58"/>
    <w:rsid w:val="00A373B6"/>
    <w:rsid w:val="00A37459"/>
    <w:rsid w:val="00A419AF"/>
    <w:rsid w:val="00A45B59"/>
    <w:rsid w:val="00A47461"/>
    <w:rsid w:val="00A51B8E"/>
    <w:rsid w:val="00A539A5"/>
    <w:rsid w:val="00A54B5A"/>
    <w:rsid w:val="00A568D7"/>
    <w:rsid w:val="00A56E03"/>
    <w:rsid w:val="00A57195"/>
    <w:rsid w:val="00A57CC3"/>
    <w:rsid w:val="00A625CB"/>
    <w:rsid w:val="00A63183"/>
    <w:rsid w:val="00A643C4"/>
    <w:rsid w:val="00A70124"/>
    <w:rsid w:val="00A705BA"/>
    <w:rsid w:val="00A710DA"/>
    <w:rsid w:val="00A72267"/>
    <w:rsid w:val="00A83C74"/>
    <w:rsid w:val="00A840B3"/>
    <w:rsid w:val="00A84C08"/>
    <w:rsid w:val="00A84DB3"/>
    <w:rsid w:val="00A87576"/>
    <w:rsid w:val="00A9105C"/>
    <w:rsid w:val="00A93A97"/>
    <w:rsid w:val="00A9444C"/>
    <w:rsid w:val="00A978F9"/>
    <w:rsid w:val="00AA202B"/>
    <w:rsid w:val="00AA48C0"/>
    <w:rsid w:val="00AA599F"/>
    <w:rsid w:val="00AA7081"/>
    <w:rsid w:val="00AB20CB"/>
    <w:rsid w:val="00AB4407"/>
    <w:rsid w:val="00AB5091"/>
    <w:rsid w:val="00AB675A"/>
    <w:rsid w:val="00AB79B6"/>
    <w:rsid w:val="00AC2C5D"/>
    <w:rsid w:val="00AD168A"/>
    <w:rsid w:val="00AD4049"/>
    <w:rsid w:val="00AD44B5"/>
    <w:rsid w:val="00AD5625"/>
    <w:rsid w:val="00AF132F"/>
    <w:rsid w:val="00AF62A3"/>
    <w:rsid w:val="00AF6A0F"/>
    <w:rsid w:val="00AF734E"/>
    <w:rsid w:val="00AF75BE"/>
    <w:rsid w:val="00B005F3"/>
    <w:rsid w:val="00B010C7"/>
    <w:rsid w:val="00B05261"/>
    <w:rsid w:val="00B1250D"/>
    <w:rsid w:val="00B12D61"/>
    <w:rsid w:val="00B15A17"/>
    <w:rsid w:val="00B15BD3"/>
    <w:rsid w:val="00B15EDE"/>
    <w:rsid w:val="00B16107"/>
    <w:rsid w:val="00B21F32"/>
    <w:rsid w:val="00B24137"/>
    <w:rsid w:val="00B252F9"/>
    <w:rsid w:val="00B3055D"/>
    <w:rsid w:val="00B330C1"/>
    <w:rsid w:val="00B34253"/>
    <w:rsid w:val="00B34EB0"/>
    <w:rsid w:val="00B363BC"/>
    <w:rsid w:val="00B37D4D"/>
    <w:rsid w:val="00B44ED9"/>
    <w:rsid w:val="00B454BA"/>
    <w:rsid w:val="00B466A7"/>
    <w:rsid w:val="00B46790"/>
    <w:rsid w:val="00B502A7"/>
    <w:rsid w:val="00B5031D"/>
    <w:rsid w:val="00B50CD7"/>
    <w:rsid w:val="00B513E2"/>
    <w:rsid w:val="00B52233"/>
    <w:rsid w:val="00B55741"/>
    <w:rsid w:val="00B57927"/>
    <w:rsid w:val="00B60A1C"/>
    <w:rsid w:val="00B61BFB"/>
    <w:rsid w:val="00B642D9"/>
    <w:rsid w:val="00B6641D"/>
    <w:rsid w:val="00B70F61"/>
    <w:rsid w:val="00B71B25"/>
    <w:rsid w:val="00B72017"/>
    <w:rsid w:val="00B73C34"/>
    <w:rsid w:val="00B76484"/>
    <w:rsid w:val="00B7797F"/>
    <w:rsid w:val="00B806B8"/>
    <w:rsid w:val="00B84148"/>
    <w:rsid w:val="00B84F5B"/>
    <w:rsid w:val="00B85F65"/>
    <w:rsid w:val="00B90721"/>
    <w:rsid w:val="00B91C4D"/>
    <w:rsid w:val="00B95F0C"/>
    <w:rsid w:val="00B96889"/>
    <w:rsid w:val="00BA10C3"/>
    <w:rsid w:val="00BA2A65"/>
    <w:rsid w:val="00BA3CF4"/>
    <w:rsid w:val="00BA64CB"/>
    <w:rsid w:val="00BB1EA8"/>
    <w:rsid w:val="00BC0ACD"/>
    <w:rsid w:val="00BC15DE"/>
    <w:rsid w:val="00BC455E"/>
    <w:rsid w:val="00BC47CE"/>
    <w:rsid w:val="00BC4FD2"/>
    <w:rsid w:val="00BC5AAA"/>
    <w:rsid w:val="00BC72A4"/>
    <w:rsid w:val="00BD4D1F"/>
    <w:rsid w:val="00BE2650"/>
    <w:rsid w:val="00BE429E"/>
    <w:rsid w:val="00BE48B7"/>
    <w:rsid w:val="00BE71D6"/>
    <w:rsid w:val="00BF0A09"/>
    <w:rsid w:val="00BF1214"/>
    <w:rsid w:val="00BF50C5"/>
    <w:rsid w:val="00C0009B"/>
    <w:rsid w:val="00C00DC7"/>
    <w:rsid w:val="00C02C3C"/>
    <w:rsid w:val="00C04C92"/>
    <w:rsid w:val="00C04E86"/>
    <w:rsid w:val="00C05605"/>
    <w:rsid w:val="00C06478"/>
    <w:rsid w:val="00C06AC2"/>
    <w:rsid w:val="00C07A4A"/>
    <w:rsid w:val="00C102F1"/>
    <w:rsid w:val="00C116AD"/>
    <w:rsid w:val="00C12126"/>
    <w:rsid w:val="00C12C5B"/>
    <w:rsid w:val="00C13220"/>
    <w:rsid w:val="00C13500"/>
    <w:rsid w:val="00C13BF6"/>
    <w:rsid w:val="00C13FB2"/>
    <w:rsid w:val="00C15D44"/>
    <w:rsid w:val="00C15F69"/>
    <w:rsid w:val="00C22BD2"/>
    <w:rsid w:val="00C24A04"/>
    <w:rsid w:val="00C27FD3"/>
    <w:rsid w:val="00C30BC5"/>
    <w:rsid w:val="00C37514"/>
    <w:rsid w:val="00C42594"/>
    <w:rsid w:val="00C528F5"/>
    <w:rsid w:val="00C54A76"/>
    <w:rsid w:val="00C573ED"/>
    <w:rsid w:val="00C603A6"/>
    <w:rsid w:val="00C664E2"/>
    <w:rsid w:val="00C717FE"/>
    <w:rsid w:val="00C71D4A"/>
    <w:rsid w:val="00C74C0D"/>
    <w:rsid w:val="00C74ECB"/>
    <w:rsid w:val="00C864D7"/>
    <w:rsid w:val="00C86F6E"/>
    <w:rsid w:val="00C90353"/>
    <w:rsid w:val="00C90E9E"/>
    <w:rsid w:val="00C94A5D"/>
    <w:rsid w:val="00C9798E"/>
    <w:rsid w:val="00CA1749"/>
    <w:rsid w:val="00CA2CB0"/>
    <w:rsid w:val="00CA52F1"/>
    <w:rsid w:val="00CA5B89"/>
    <w:rsid w:val="00CA62E2"/>
    <w:rsid w:val="00CB1670"/>
    <w:rsid w:val="00CB1713"/>
    <w:rsid w:val="00CB20C0"/>
    <w:rsid w:val="00CB558E"/>
    <w:rsid w:val="00CB719E"/>
    <w:rsid w:val="00CB7EF5"/>
    <w:rsid w:val="00CC135D"/>
    <w:rsid w:val="00CC7113"/>
    <w:rsid w:val="00CD118B"/>
    <w:rsid w:val="00CD152D"/>
    <w:rsid w:val="00CD1908"/>
    <w:rsid w:val="00CD33BF"/>
    <w:rsid w:val="00CD4ECC"/>
    <w:rsid w:val="00CD7C02"/>
    <w:rsid w:val="00CE127A"/>
    <w:rsid w:val="00CE1DF5"/>
    <w:rsid w:val="00CE24F7"/>
    <w:rsid w:val="00CE2C9C"/>
    <w:rsid w:val="00CE5321"/>
    <w:rsid w:val="00CE6C59"/>
    <w:rsid w:val="00CF0B16"/>
    <w:rsid w:val="00CF6E0B"/>
    <w:rsid w:val="00D00D4A"/>
    <w:rsid w:val="00D0194F"/>
    <w:rsid w:val="00D01EA1"/>
    <w:rsid w:val="00D032FA"/>
    <w:rsid w:val="00D03795"/>
    <w:rsid w:val="00D11F7E"/>
    <w:rsid w:val="00D12D8B"/>
    <w:rsid w:val="00D13E37"/>
    <w:rsid w:val="00D17E28"/>
    <w:rsid w:val="00D23438"/>
    <w:rsid w:val="00D27383"/>
    <w:rsid w:val="00D339FF"/>
    <w:rsid w:val="00D34014"/>
    <w:rsid w:val="00D40436"/>
    <w:rsid w:val="00D4376C"/>
    <w:rsid w:val="00D44BB9"/>
    <w:rsid w:val="00D5009E"/>
    <w:rsid w:val="00D508A9"/>
    <w:rsid w:val="00D5218A"/>
    <w:rsid w:val="00D53D84"/>
    <w:rsid w:val="00D542DC"/>
    <w:rsid w:val="00D55E37"/>
    <w:rsid w:val="00D570D1"/>
    <w:rsid w:val="00D611C2"/>
    <w:rsid w:val="00D6258D"/>
    <w:rsid w:val="00D62B6D"/>
    <w:rsid w:val="00D64FDA"/>
    <w:rsid w:val="00D67828"/>
    <w:rsid w:val="00D70543"/>
    <w:rsid w:val="00D71917"/>
    <w:rsid w:val="00D73608"/>
    <w:rsid w:val="00D75392"/>
    <w:rsid w:val="00D76E78"/>
    <w:rsid w:val="00D77027"/>
    <w:rsid w:val="00D846AE"/>
    <w:rsid w:val="00D90DEC"/>
    <w:rsid w:val="00D93A0D"/>
    <w:rsid w:val="00D9439F"/>
    <w:rsid w:val="00D97945"/>
    <w:rsid w:val="00DA0CEC"/>
    <w:rsid w:val="00DA0F7D"/>
    <w:rsid w:val="00DA13E8"/>
    <w:rsid w:val="00DA3A30"/>
    <w:rsid w:val="00DA42B5"/>
    <w:rsid w:val="00DA465F"/>
    <w:rsid w:val="00DA4726"/>
    <w:rsid w:val="00DA4E4A"/>
    <w:rsid w:val="00DB1004"/>
    <w:rsid w:val="00DB10FC"/>
    <w:rsid w:val="00DB1FEE"/>
    <w:rsid w:val="00DB30F4"/>
    <w:rsid w:val="00DB32AE"/>
    <w:rsid w:val="00DB6FF3"/>
    <w:rsid w:val="00DC152C"/>
    <w:rsid w:val="00DC2EAD"/>
    <w:rsid w:val="00DC32C3"/>
    <w:rsid w:val="00DC32F8"/>
    <w:rsid w:val="00DD2365"/>
    <w:rsid w:val="00DD37DF"/>
    <w:rsid w:val="00DD37E4"/>
    <w:rsid w:val="00DD6652"/>
    <w:rsid w:val="00DD6E9A"/>
    <w:rsid w:val="00DE0489"/>
    <w:rsid w:val="00DE0493"/>
    <w:rsid w:val="00DE2D28"/>
    <w:rsid w:val="00DE4967"/>
    <w:rsid w:val="00DE5995"/>
    <w:rsid w:val="00DF112B"/>
    <w:rsid w:val="00DF714D"/>
    <w:rsid w:val="00E0269B"/>
    <w:rsid w:val="00E040AE"/>
    <w:rsid w:val="00E048F7"/>
    <w:rsid w:val="00E071FE"/>
    <w:rsid w:val="00E1279C"/>
    <w:rsid w:val="00E151B4"/>
    <w:rsid w:val="00E15EB5"/>
    <w:rsid w:val="00E16878"/>
    <w:rsid w:val="00E16E5E"/>
    <w:rsid w:val="00E207D7"/>
    <w:rsid w:val="00E2158A"/>
    <w:rsid w:val="00E24153"/>
    <w:rsid w:val="00E24FDE"/>
    <w:rsid w:val="00E25569"/>
    <w:rsid w:val="00E25F39"/>
    <w:rsid w:val="00E26802"/>
    <w:rsid w:val="00E2723C"/>
    <w:rsid w:val="00E3007E"/>
    <w:rsid w:val="00E35118"/>
    <w:rsid w:val="00E35291"/>
    <w:rsid w:val="00E422F1"/>
    <w:rsid w:val="00E42997"/>
    <w:rsid w:val="00E43B56"/>
    <w:rsid w:val="00E466A8"/>
    <w:rsid w:val="00E46B00"/>
    <w:rsid w:val="00E51E10"/>
    <w:rsid w:val="00E544E6"/>
    <w:rsid w:val="00E608B6"/>
    <w:rsid w:val="00E63C70"/>
    <w:rsid w:val="00E729A3"/>
    <w:rsid w:val="00E73001"/>
    <w:rsid w:val="00E75A36"/>
    <w:rsid w:val="00E778DE"/>
    <w:rsid w:val="00E8096E"/>
    <w:rsid w:val="00E827D1"/>
    <w:rsid w:val="00E8368D"/>
    <w:rsid w:val="00E9049A"/>
    <w:rsid w:val="00E90D14"/>
    <w:rsid w:val="00E913E4"/>
    <w:rsid w:val="00E935B6"/>
    <w:rsid w:val="00E9478A"/>
    <w:rsid w:val="00E948BB"/>
    <w:rsid w:val="00EA01CC"/>
    <w:rsid w:val="00EA130F"/>
    <w:rsid w:val="00EA1539"/>
    <w:rsid w:val="00EA3503"/>
    <w:rsid w:val="00EA6E67"/>
    <w:rsid w:val="00EB0FBA"/>
    <w:rsid w:val="00EB2968"/>
    <w:rsid w:val="00EB629A"/>
    <w:rsid w:val="00EB7146"/>
    <w:rsid w:val="00EC143C"/>
    <w:rsid w:val="00EC505B"/>
    <w:rsid w:val="00ED0428"/>
    <w:rsid w:val="00ED1341"/>
    <w:rsid w:val="00ED2EF2"/>
    <w:rsid w:val="00ED50E0"/>
    <w:rsid w:val="00ED5CAB"/>
    <w:rsid w:val="00ED6C64"/>
    <w:rsid w:val="00ED73C7"/>
    <w:rsid w:val="00EE0E11"/>
    <w:rsid w:val="00EE2859"/>
    <w:rsid w:val="00EE2B12"/>
    <w:rsid w:val="00EE492E"/>
    <w:rsid w:val="00EE5399"/>
    <w:rsid w:val="00EF019E"/>
    <w:rsid w:val="00EF0426"/>
    <w:rsid w:val="00EF08A5"/>
    <w:rsid w:val="00EF4C4C"/>
    <w:rsid w:val="00EF4E48"/>
    <w:rsid w:val="00EF5BD6"/>
    <w:rsid w:val="00EF60F0"/>
    <w:rsid w:val="00F04088"/>
    <w:rsid w:val="00F0482B"/>
    <w:rsid w:val="00F115E2"/>
    <w:rsid w:val="00F122C7"/>
    <w:rsid w:val="00F12657"/>
    <w:rsid w:val="00F173ED"/>
    <w:rsid w:val="00F22FE0"/>
    <w:rsid w:val="00F26949"/>
    <w:rsid w:val="00F2698B"/>
    <w:rsid w:val="00F30756"/>
    <w:rsid w:val="00F310AD"/>
    <w:rsid w:val="00F3653D"/>
    <w:rsid w:val="00F37499"/>
    <w:rsid w:val="00F42F52"/>
    <w:rsid w:val="00F433D1"/>
    <w:rsid w:val="00F447F1"/>
    <w:rsid w:val="00F45AA1"/>
    <w:rsid w:val="00F50646"/>
    <w:rsid w:val="00F53B64"/>
    <w:rsid w:val="00F540FF"/>
    <w:rsid w:val="00F54406"/>
    <w:rsid w:val="00F600AD"/>
    <w:rsid w:val="00F615E3"/>
    <w:rsid w:val="00F65C0E"/>
    <w:rsid w:val="00F729E6"/>
    <w:rsid w:val="00F72DC1"/>
    <w:rsid w:val="00F72F1E"/>
    <w:rsid w:val="00F73821"/>
    <w:rsid w:val="00F73867"/>
    <w:rsid w:val="00F744AC"/>
    <w:rsid w:val="00F750DC"/>
    <w:rsid w:val="00F773D8"/>
    <w:rsid w:val="00F84DAA"/>
    <w:rsid w:val="00F84EBD"/>
    <w:rsid w:val="00F86DE1"/>
    <w:rsid w:val="00F87333"/>
    <w:rsid w:val="00F91D90"/>
    <w:rsid w:val="00F93A4D"/>
    <w:rsid w:val="00F945AA"/>
    <w:rsid w:val="00F96235"/>
    <w:rsid w:val="00F9628E"/>
    <w:rsid w:val="00F96C6C"/>
    <w:rsid w:val="00F97163"/>
    <w:rsid w:val="00F97224"/>
    <w:rsid w:val="00FA0ED6"/>
    <w:rsid w:val="00FA1029"/>
    <w:rsid w:val="00FA2003"/>
    <w:rsid w:val="00FA79C8"/>
    <w:rsid w:val="00FA7AAF"/>
    <w:rsid w:val="00FB24E6"/>
    <w:rsid w:val="00FB4DCC"/>
    <w:rsid w:val="00FB6E88"/>
    <w:rsid w:val="00FC0E1F"/>
    <w:rsid w:val="00FC5FF3"/>
    <w:rsid w:val="00FC65EE"/>
    <w:rsid w:val="00FC732A"/>
    <w:rsid w:val="00FC7C79"/>
    <w:rsid w:val="00FD0685"/>
    <w:rsid w:val="00FD1D31"/>
    <w:rsid w:val="00FD32EF"/>
    <w:rsid w:val="00FD5441"/>
    <w:rsid w:val="00FD5EEC"/>
    <w:rsid w:val="00FD74A2"/>
    <w:rsid w:val="00FE016B"/>
    <w:rsid w:val="00FE0581"/>
    <w:rsid w:val="00FE68B3"/>
    <w:rsid w:val="00FF0B37"/>
    <w:rsid w:val="00FF1699"/>
    <w:rsid w:val="00FF2DE4"/>
    <w:rsid w:val="00FF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98B"/>
  </w:style>
  <w:style w:type="paragraph" w:styleId="1">
    <w:name w:val="heading 1"/>
    <w:basedOn w:val="a"/>
    <w:next w:val="a"/>
    <w:link w:val="10"/>
    <w:uiPriority w:val="9"/>
    <w:qFormat/>
    <w:rsid w:val="00474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91EA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A71A6"/>
    <w:pPr>
      <w:ind w:left="720"/>
      <w:contextualSpacing/>
    </w:pPr>
  </w:style>
  <w:style w:type="table" w:styleId="a5">
    <w:name w:val="Table Grid"/>
    <w:basedOn w:val="a1"/>
    <w:uiPriority w:val="59"/>
    <w:rsid w:val="00173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EC5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C50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EC505B"/>
  </w:style>
  <w:style w:type="paragraph" w:customStyle="1" w:styleId="ConsPlusNormal">
    <w:name w:val="ConsPlusNormal"/>
    <w:link w:val="ConsPlusNormal0"/>
    <w:qFormat/>
    <w:rsid w:val="00EC5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EC5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EC50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43B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b">
    <w:name w:val="No Spacing"/>
    <w:link w:val="ac"/>
    <w:qFormat/>
    <w:rsid w:val="003F10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3F108D"/>
    <w:rPr>
      <w:rFonts w:ascii="Calibri" w:eastAsia="Calibri" w:hAnsi="Calibri" w:cs="Times New Roman"/>
    </w:rPr>
  </w:style>
  <w:style w:type="paragraph" w:customStyle="1" w:styleId="Eiiey">
    <w:name w:val="Eiiey"/>
    <w:basedOn w:val="a"/>
    <w:uiPriority w:val="99"/>
    <w:rsid w:val="00CE24F7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91EA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491E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91E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aliases w:val="Основной текст 1,Нумерованный список !!"/>
    <w:basedOn w:val="a"/>
    <w:link w:val="11"/>
    <w:rsid w:val="00491EA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uiPriority w:val="99"/>
    <w:semiHidden/>
    <w:rsid w:val="00491EA8"/>
  </w:style>
  <w:style w:type="character" w:customStyle="1" w:styleId="11">
    <w:name w:val="Основной текст с отступом Знак1"/>
    <w:aliases w:val="Основной текст 1 Знак,Нумерованный список !! Знак"/>
    <w:basedOn w:val="a0"/>
    <w:link w:val="ad"/>
    <w:rsid w:val="00491E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491E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491E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762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7F743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F7436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F7436"/>
    <w:rPr>
      <w:vertAlign w:val="superscript"/>
    </w:rPr>
  </w:style>
  <w:style w:type="paragraph" w:styleId="af4">
    <w:name w:val="Body Text"/>
    <w:basedOn w:val="a"/>
    <w:link w:val="af5"/>
    <w:uiPriority w:val="99"/>
    <w:semiHidden/>
    <w:unhideWhenUsed/>
    <w:rsid w:val="00FA2003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FA2003"/>
  </w:style>
  <w:style w:type="character" w:customStyle="1" w:styleId="12">
    <w:name w:val="Основной текст Знак1"/>
    <w:basedOn w:val="a0"/>
    <w:qFormat/>
    <w:rsid w:val="00FA2003"/>
    <w:rPr>
      <w:rFonts w:ascii="Times New Roman" w:hAnsi="Times New Roman" w:cs="Times New Roman"/>
      <w:sz w:val="26"/>
      <w:szCs w:val="26"/>
      <w:highlight w:val="white"/>
    </w:rPr>
  </w:style>
  <w:style w:type="character" w:customStyle="1" w:styleId="13">
    <w:name w:val="Заголовок №1_"/>
    <w:basedOn w:val="a0"/>
    <w:qFormat/>
    <w:rsid w:val="00E73001"/>
    <w:rPr>
      <w:rFonts w:ascii="Times New Roman" w:hAnsi="Times New Roman" w:cs="Times New Roman"/>
      <w:sz w:val="26"/>
      <w:szCs w:val="26"/>
      <w:highlight w:val="white"/>
    </w:rPr>
  </w:style>
  <w:style w:type="paragraph" w:customStyle="1" w:styleId="af6">
    <w:name w:val="Содержимое врезки"/>
    <w:basedOn w:val="a"/>
    <w:qFormat/>
    <w:rsid w:val="00E73001"/>
    <w:pPr>
      <w:overflowPunct w:val="0"/>
      <w:spacing w:after="200" w:line="276" w:lineRule="auto"/>
    </w:pPr>
    <w:rPr>
      <w:rFonts w:ascii="Calibri" w:eastAsia="Calibri" w:hAnsi="Calibri" w:cs="Tahoma"/>
      <w:color w:val="00000A"/>
    </w:rPr>
  </w:style>
  <w:style w:type="character" w:customStyle="1" w:styleId="ConsPlusNormal0">
    <w:name w:val="ConsPlusNormal Знак"/>
    <w:link w:val="ConsPlusNormal"/>
    <w:locked/>
    <w:rsid w:val="00BC4FD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аголовок №11"/>
    <w:basedOn w:val="a"/>
    <w:qFormat/>
    <w:rsid w:val="0029364E"/>
    <w:pPr>
      <w:widowControl w:val="0"/>
      <w:shd w:val="clear" w:color="auto" w:fill="FFFFFF"/>
      <w:overflowPunct w:val="0"/>
      <w:spacing w:before="120" w:after="0" w:line="322" w:lineRule="exact"/>
      <w:ind w:hanging="520"/>
      <w:outlineLvl w:val="0"/>
    </w:pPr>
    <w:rPr>
      <w:rFonts w:ascii="Times New Roman" w:eastAsia="Calibri" w:hAnsi="Times New Roman" w:cs="Times New Roman"/>
      <w:b/>
      <w:bCs/>
      <w:color w:val="00000A"/>
      <w:sz w:val="26"/>
      <w:szCs w:val="26"/>
    </w:rPr>
  </w:style>
  <w:style w:type="paragraph" w:customStyle="1" w:styleId="21">
    <w:name w:val="Знак Знак2 Знак Знак"/>
    <w:basedOn w:val="a"/>
    <w:rsid w:val="000259E5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10">
    <w:name w:val="Знак Знак2 Знак Знак1"/>
    <w:basedOn w:val="a"/>
    <w:rsid w:val="00D11F7E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4">
    <w:name w:val="Абзац списка Знак"/>
    <w:link w:val="a3"/>
    <w:locked/>
    <w:rsid w:val="00ED2EF2"/>
  </w:style>
  <w:style w:type="character" w:customStyle="1" w:styleId="10">
    <w:name w:val="Заголовок 1 Знак"/>
    <w:basedOn w:val="a0"/>
    <w:link w:val="1"/>
    <w:uiPriority w:val="9"/>
    <w:rsid w:val="0047457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loontext">
    <w:name w:val="balloon__text"/>
    <w:rsid w:val="00474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18" Type="http://schemas.openxmlformats.org/officeDocument/2006/relationships/chart" Target="charts/chart3.xml"/><Relationship Id="rId26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2.xml"/><Relationship Id="rId25" Type="http://schemas.openxmlformats.org/officeDocument/2006/relationships/chart" Target="charts/chart10.xml"/><Relationship Id="rId33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249&amp;dst=189" TargetMode="External"/><Relationship Id="rId20" Type="http://schemas.openxmlformats.org/officeDocument/2006/relationships/chart" Target="charts/chart5.xml"/><Relationship Id="rId29" Type="http://schemas.openxmlformats.org/officeDocument/2006/relationships/hyperlink" Target="https://login.consultant.ru/link/?req=doc&amp;base=RLAW187&amp;n=283378&amp;dst=1000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chart" Target="charts/chart9.xml"/><Relationship Id="rId32" Type="http://schemas.openxmlformats.org/officeDocument/2006/relationships/hyperlink" Target="https://login.consultant.ru/link/?req=doc&amp;base=RLAW187&amp;n=283378&amp;dst=1005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st=804" TargetMode="External"/><Relationship Id="rId23" Type="http://schemas.openxmlformats.org/officeDocument/2006/relationships/chart" Target="charts/chart8.xml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chart" Target="charts/chart4.xml"/><Relationship Id="rId31" Type="http://schemas.openxmlformats.org/officeDocument/2006/relationships/hyperlink" Target="https://login.consultant.ru/link/?req=doc&amp;base=RLAW187&amp;n=283378&amp;dst=10021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1.xml"/><Relationship Id="rId22" Type="http://schemas.openxmlformats.org/officeDocument/2006/relationships/chart" Target="charts/chart7.xml"/><Relationship Id="rId27" Type="http://schemas.openxmlformats.org/officeDocument/2006/relationships/chart" Target="charts/chart12.xml"/><Relationship Id="rId30" Type="http://schemas.openxmlformats.org/officeDocument/2006/relationships/hyperlink" Target="https://login.consultant.ru/link/?req=doc&amp;base=RLAW187&amp;n=283378&amp;dst=100106" TargetMode="Externa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1.6923122704900141E-2"/>
          <c:y val="4.9154900896009129E-2"/>
          <c:w val="0.86461538461539211"/>
          <c:h val="0.76064421634796786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дефицит</c:v>
                </c:pt>
              </c:strCache>
            </c:strRef>
          </c:tx>
          <c:spPr>
            <a:solidFill>
              <a:srgbClr val="9999FF"/>
            </a:solid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2.7328349903729455E-3"/>
                  <c:y val="0.1169364106956114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3481309676816474E-3"/>
                  <c:y val="0.11170151566792218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020485244222581E-3"/>
                  <c:y val="9.993680978557140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2024(отчет)</c:v>
                </c:pt>
                <c:pt idx="1">
                  <c:v>2025(оценка)</c:v>
                </c:pt>
                <c:pt idx="2">
                  <c:v>2026(прогноз)</c:v>
                </c:pt>
                <c:pt idx="3">
                  <c:v>2027(прогноз)</c:v>
                </c:pt>
                <c:pt idx="4">
                  <c:v>2028(прогноз)</c:v>
                </c:pt>
              </c:strCache>
            </c:strRef>
          </c:cat>
          <c:val>
            <c:numRef>
              <c:f>Sheet1!$B$2:$F$2</c:f>
              <c:numCache>
                <c:formatCode>0.0</c:formatCode>
                <c:ptCount val="5"/>
                <c:pt idx="0">
                  <c:v>-1807</c:v>
                </c:pt>
                <c:pt idx="1">
                  <c:v>-58017.4</c:v>
                </c:pt>
                <c:pt idx="2">
                  <c:v>-37288.300000000003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расходы</c:v>
                </c:pt>
              </c:strCache>
            </c:strRef>
          </c:tx>
          <c:spPr>
            <a:pattFill prst="wdDnDiag">
              <a:fgClr>
                <a:srgbClr val="993366"/>
              </a:fgClr>
              <a:bgClr>
                <a:srgbClr val="FFFFFF"/>
              </a:bgClr>
            </a:patt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6.0502750242524472E-3"/>
                  <c:y val="-1.525269385721901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24940784842911E-3"/>
                  <c:y val="-1.216251409195395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8194885583019883E-3"/>
                  <c:y val="-1.786168182917228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8964830381193524E-3"/>
                  <c:y val="-1.719960032742858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3127163630812608E-2"/>
                  <c:y val="-9.0474450960001569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2024(отчет)</c:v>
                </c:pt>
                <c:pt idx="1">
                  <c:v>2025(оценка)</c:v>
                </c:pt>
                <c:pt idx="2">
                  <c:v>2026(прогноз)</c:v>
                </c:pt>
                <c:pt idx="3">
                  <c:v>2027(прогноз)</c:v>
                </c:pt>
                <c:pt idx="4">
                  <c:v>2028(прогноз)</c:v>
                </c:pt>
              </c:strCache>
            </c:strRef>
          </c:cat>
          <c:val>
            <c:numRef>
              <c:f>Sheet1!$B$3:$F$3</c:f>
              <c:numCache>
                <c:formatCode>0.0</c:formatCode>
                <c:ptCount val="5"/>
                <c:pt idx="0">
                  <c:v>853556.1</c:v>
                </c:pt>
                <c:pt idx="1">
                  <c:v>923951.5</c:v>
                </c:pt>
                <c:pt idx="2">
                  <c:v>829845.1</c:v>
                </c:pt>
                <c:pt idx="3">
                  <c:v>781779.1</c:v>
                </c:pt>
                <c:pt idx="4">
                  <c:v>792017.1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доходы</c:v>
                </c:pt>
              </c:strCache>
            </c:strRef>
          </c:tx>
          <c:spPr>
            <a:pattFill prst="ltHorz">
              <a:fgClr>
                <a:srgbClr val="99CC00"/>
              </a:fgClr>
              <a:bgClr>
                <a:srgbClr val="FFFFFF"/>
              </a:bgClr>
            </a:pattFill>
            <a:ln w="12623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6031438013376634E-2"/>
                  <c:y val="8.1337475495464728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257368040064543E-2"/>
                  <c:y val="-1.7111346098386076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0257456678140419E-2"/>
                  <c:y val="-1.525343960195890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6492808067238092E-2"/>
                  <c:y val="6.5730121203832889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7488243144090958E-2"/>
                  <c:y val="-1.2043078410981223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895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2024(отчет)</c:v>
                </c:pt>
                <c:pt idx="1">
                  <c:v>2025(оценка)</c:v>
                </c:pt>
                <c:pt idx="2">
                  <c:v>2026(прогноз)</c:v>
                </c:pt>
                <c:pt idx="3">
                  <c:v>2027(прогноз)</c:v>
                </c:pt>
                <c:pt idx="4">
                  <c:v>2028(прогноз)</c:v>
                </c:pt>
              </c:strCache>
            </c:strRef>
          </c:cat>
          <c:val>
            <c:numRef>
              <c:f>Sheet1!$B$4:$F$4</c:f>
              <c:numCache>
                <c:formatCode>0.0</c:formatCode>
                <c:ptCount val="5"/>
                <c:pt idx="0">
                  <c:v>851749</c:v>
                </c:pt>
                <c:pt idx="1">
                  <c:v>865934.1</c:v>
                </c:pt>
                <c:pt idx="2">
                  <c:v>792556.8</c:v>
                </c:pt>
                <c:pt idx="3">
                  <c:v>781779.1</c:v>
                </c:pt>
                <c:pt idx="4">
                  <c:v>792017.1</c:v>
                </c:pt>
              </c:numCache>
            </c:numRef>
          </c:val>
        </c:ser>
        <c:dLbls>
          <c:showVal val="1"/>
        </c:dLbls>
        <c:gapWidth val="100"/>
        <c:axId val="129635072"/>
        <c:axId val="129636608"/>
      </c:barChart>
      <c:catAx>
        <c:axId val="129635072"/>
        <c:scaling>
          <c:orientation val="minMax"/>
        </c:scaling>
        <c:axPos val="b"/>
        <c:numFmt formatCode="General" sourceLinked="1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9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29636608"/>
        <c:crosses val="autoZero"/>
        <c:auto val="1"/>
        <c:lblAlgn val="ctr"/>
        <c:lblOffset val="100"/>
        <c:tickLblSkip val="1"/>
        <c:tickMarkSkip val="1"/>
      </c:catAx>
      <c:valAx>
        <c:axId val="129636608"/>
        <c:scaling>
          <c:orientation val="minMax"/>
        </c:scaling>
        <c:delete val="1"/>
        <c:axPos val="l"/>
        <c:numFmt formatCode="0.0" sourceLinked="1"/>
        <c:tickLblPos val="none"/>
        <c:crossAx val="129635072"/>
        <c:crosses val="autoZero"/>
        <c:crossBetween val="between"/>
      </c:valAx>
      <c:spPr>
        <a:noFill/>
        <a:ln w="25246">
          <a:noFill/>
        </a:ln>
      </c:spPr>
    </c:plotArea>
    <c:legend>
      <c:legendPos val="b"/>
      <c:layout>
        <c:manualLayout>
          <c:xMode val="edge"/>
          <c:yMode val="edge"/>
          <c:x val="0.30925753328452998"/>
          <c:y val="0.83662471878515265"/>
          <c:w val="0.3630769230769274"/>
          <c:h val="0.1098039215686285"/>
        </c:manualLayout>
      </c:layout>
      <c:spPr>
        <a:solidFill>
          <a:srgbClr val="FFFFFF"/>
        </a:solidFill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82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522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8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расходы, тыс.рублей</c:v>
                </c:pt>
              </c:strCache>
            </c:strRef>
          </c:tx>
          <c:dLbls>
            <c:dLbl>
              <c:idx val="1"/>
              <c:layout>
                <c:manualLayout>
                  <c:x val="7.1942446043165523E-3"/>
                  <c:y val="5.8309037900874813E-2"/>
                </c:manualLayout>
              </c:layout>
              <c:showVal val="1"/>
            </c:dLbl>
            <c:dLbl>
              <c:idx val="4"/>
              <c:layout>
                <c:manualLayout>
                  <c:x val="1.2882447665056501E-2"/>
                  <c:y val="3.069053708439965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4744602422327464E-2"/>
                  <c:y val="5.138607167004750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2024 (отчет)</c:v>
                </c:pt>
                <c:pt idx="1">
                  <c:v>2025 (ожидаемое исполнение)</c:v>
                </c:pt>
                <c:pt idx="2">
                  <c:v>2026 (проект)</c:v>
                </c:pt>
                <c:pt idx="3">
                  <c:v>2027 (проект)</c:v>
                </c:pt>
                <c:pt idx="4">
                  <c:v>2028 (проект)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853556.1</c:v>
                </c:pt>
                <c:pt idx="1">
                  <c:v>923951.5</c:v>
                </c:pt>
                <c:pt idx="2">
                  <c:v>829845.1</c:v>
                </c:pt>
                <c:pt idx="3">
                  <c:v>781779.1</c:v>
                </c:pt>
                <c:pt idx="4">
                  <c:v>792017.1</c:v>
                </c:pt>
              </c:numCache>
            </c:numRef>
          </c:val>
        </c:ser>
        <c:gapWidth val="75"/>
        <c:axId val="76736768"/>
        <c:axId val="76735232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 роста, % к предыдущему году</c:v>
                </c:pt>
              </c:strCache>
            </c:strRef>
          </c:tx>
          <c:dLbls>
            <c:dLbl>
              <c:idx val="0"/>
              <c:layout>
                <c:manualLayout>
                  <c:x val="-3.2206119162641232E-2"/>
                  <c:y val="-6.47911338448445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0309862346343421E-3"/>
                  <c:y val="-4.726368387625043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2206119162641232E-2"/>
                  <c:y val="-7.50213128729753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7971014492753624E-2"/>
                  <c:y val="-5.797101449275362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441223832528379E-3"/>
                  <c:y val="-1.705029838022165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470746108427936E-3"/>
                  <c:y val="-3.751065643648763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2024 (отчет)</c:v>
                </c:pt>
                <c:pt idx="1">
                  <c:v>2025 (ожидаемое исполнение)</c:v>
                </c:pt>
                <c:pt idx="2">
                  <c:v>2026 (проект)</c:v>
                </c:pt>
                <c:pt idx="3">
                  <c:v>2027 (проект)</c:v>
                </c:pt>
                <c:pt idx="4">
                  <c:v>2028 (проект)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116.7</c:v>
                </c:pt>
                <c:pt idx="1">
                  <c:v>108.2</c:v>
                </c:pt>
                <c:pt idx="2">
                  <c:v>89.8</c:v>
                </c:pt>
                <c:pt idx="3">
                  <c:v>94.2</c:v>
                </c:pt>
                <c:pt idx="4">
                  <c:v>101.3</c:v>
                </c:pt>
              </c:numCache>
            </c:numRef>
          </c:val>
        </c:ser>
        <c:dLbls>
          <c:showVal val="1"/>
        </c:dLbls>
        <c:marker val="1"/>
        <c:axId val="76695040"/>
        <c:axId val="76696576"/>
      </c:lineChart>
      <c:catAx>
        <c:axId val="76695040"/>
        <c:scaling>
          <c:orientation val="minMax"/>
        </c:scaling>
        <c:axPos val="b"/>
        <c:numFmt formatCode="General" sourceLinked="0"/>
        <c:majorTickMark val="none"/>
        <c:tickLblPos val="nextTo"/>
        <c:crossAx val="76696576"/>
        <c:crosses val="autoZero"/>
        <c:auto val="1"/>
        <c:lblAlgn val="ctr"/>
        <c:lblOffset val="100"/>
      </c:catAx>
      <c:valAx>
        <c:axId val="76696576"/>
        <c:scaling>
          <c:orientation val="minMax"/>
        </c:scaling>
        <c:axPos val="l"/>
        <c:numFmt formatCode="General" sourceLinked="1"/>
        <c:majorTickMark val="none"/>
        <c:tickLblPos val="nextTo"/>
        <c:crossAx val="76695040"/>
        <c:crosses val="autoZero"/>
        <c:crossBetween val="between"/>
        <c:majorUnit val="5"/>
      </c:valAx>
      <c:valAx>
        <c:axId val="76735232"/>
        <c:scaling>
          <c:orientation val="minMax"/>
        </c:scaling>
        <c:axPos val="r"/>
        <c:numFmt formatCode="General" sourceLinked="1"/>
        <c:tickLblPos val="nextTo"/>
        <c:crossAx val="76736768"/>
        <c:crosses val="max"/>
        <c:crossBetween val="between"/>
        <c:majorUnit val="30000"/>
      </c:valAx>
      <c:catAx>
        <c:axId val="76736768"/>
        <c:scaling>
          <c:orientation val="minMax"/>
        </c:scaling>
        <c:delete val="1"/>
        <c:axPos val="b"/>
        <c:numFmt formatCode="General" sourceLinked="1"/>
        <c:tickLblPos val="none"/>
        <c:crossAx val="76735232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autoTitleDeleted val="1"/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 счет безвозмездных поступлений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440341,1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3398412,2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379594,5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136011,1 (34,1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147091,2 (38,7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2026 год (проект)</c:v>
                </c:pt>
                <c:pt idx="1">
                  <c:v>2027 год (проект)</c:v>
                </c:pt>
                <c:pt idx="2">
                  <c:v>2028 год (проект)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4403.4110000000001</c:v>
                </c:pt>
                <c:pt idx="1">
                  <c:v>3984.1219999999998</c:v>
                </c:pt>
                <c:pt idx="2">
                  <c:v>3795.9450000000002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счет поступлений в бюджет без учета безвозмездных поступлений</c:v>
                </c:pt>
              </c:strCache>
            </c:strRef>
          </c:tx>
          <c:dLbls>
            <c:dLbl>
              <c:idx val="0"/>
              <c:layout>
                <c:manualLayout>
                  <c:x val="-3.2407407407407655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389504,0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2.7777777777778078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383366,9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1.1574074074074073E-2"/>
                  <c:y val="-9.127015373078366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412422,6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1.6203703703703703E-2"/>
                  <c:y val="-7.93650793650793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69708,4 (17,5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4.6296296296296597E-3"/>
                  <c:y val="-8.73018997625297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33043,7 (8,7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2026 год (проект)</c:v>
                </c:pt>
                <c:pt idx="1">
                  <c:v>2027 год (проект)</c:v>
                </c:pt>
                <c:pt idx="2">
                  <c:v>2028 год (проект)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 formatCode="0%">
                  <c:v>3895.04</c:v>
                </c:pt>
                <c:pt idx="1">
                  <c:v>3833.6689999999894</c:v>
                </c:pt>
                <c:pt idx="2">
                  <c:v>4124.2260000000024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750208"/>
        <c:axId val="76780672"/>
        <c:axId val="0"/>
      </c:bar3DChart>
      <c:catAx>
        <c:axId val="76750208"/>
        <c:scaling>
          <c:orientation val="minMax"/>
        </c:scaling>
        <c:axPos val="l"/>
        <c:majorTickMark val="none"/>
        <c:tickLblPos val="nextTo"/>
        <c:crossAx val="76780672"/>
        <c:crosses val="autoZero"/>
        <c:auto val="1"/>
        <c:lblAlgn val="ctr"/>
        <c:lblOffset val="100"/>
      </c:catAx>
      <c:valAx>
        <c:axId val="76780672"/>
        <c:scaling>
          <c:orientation val="minMax"/>
        </c:scaling>
        <c:delete val="1"/>
        <c:axPos val="b"/>
        <c:numFmt formatCode="0.00%" sourceLinked="1"/>
        <c:majorTickMark val="none"/>
        <c:tickLblPos val="none"/>
        <c:crossAx val="7675020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percentStacked"/>
        <c:ser>
          <c:idx val="0"/>
          <c:order val="0"/>
          <c:tx>
            <c:strRef>
              <c:f>'Лист1'!$B$1</c:f>
              <c:strCache>
                <c:ptCount val="1"/>
                <c:pt idx="0">
                  <c:v>Расходы социальной направленности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2025 год 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'Лист1'!$B$2:$B$5</c:f>
              <c:numCache>
                <c:formatCode>General</c:formatCode>
                <c:ptCount val="4"/>
                <c:pt idx="0">
                  <c:v>59.1</c:v>
                </c:pt>
                <c:pt idx="1">
                  <c:v>66.5</c:v>
                </c:pt>
                <c:pt idx="2">
                  <c:v>68.7</c:v>
                </c:pt>
                <c:pt idx="3">
                  <c:v>65.2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Расходы на финансирование отраслей экономики, жилищно-коммунального хозяйства и охрану окружающей среды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2025 год 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'Лист1'!$C$2:$C$5</c:f>
              <c:numCache>
                <c:formatCode>General</c:formatCode>
                <c:ptCount val="4"/>
                <c:pt idx="0">
                  <c:v>24.3</c:v>
                </c:pt>
                <c:pt idx="1">
                  <c:v>14.2</c:v>
                </c:pt>
                <c:pt idx="2">
                  <c:v>11.2</c:v>
                </c:pt>
                <c:pt idx="3">
                  <c:v>12.2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Расходы на вопросы общегосударственного значения и средств массовой информации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2025 год 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'Лист1'!$D$2:$D$5</c:f>
              <c:numCache>
                <c:formatCode>General</c:formatCode>
                <c:ptCount val="4"/>
                <c:pt idx="0">
                  <c:v>12.3</c:v>
                </c:pt>
                <c:pt idx="1">
                  <c:v>14.1</c:v>
                </c:pt>
                <c:pt idx="2">
                  <c:v>13.2</c:v>
                </c:pt>
                <c:pt idx="3">
                  <c:v>14</c:v>
                </c:pt>
              </c:numCache>
            </c:numRef>
          </c:val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Расходы на национальную оборону, безопасность и правоохранительную деятельность</c:v>
                </c:pt>
              </c:strCache>
            </c:strRef>
          </c:tx>
          <c:cat>
            <c:strRef>
              <c:f>'Лист1'!$A$2:$A$5</c:f>
              <c:strCache>
                <c:ptCount val="4"/>
                <c:pt idx="0">
                  <c:v>2025 год 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'Лист1'!$E$2:$E$5</c:f>
              <c:numCache>
                <c:formatCode>General</c:formatCode>
                <c:ptCount val="4"/>
                <c:pt idx="0">
                  <c:v>4.3</c:v>
                </c:pt>
                <c:pt idx="1">
                  <c:v>5.2</c:v>
                </c:pt>
                <c:pt idx="2">
                  <c:v>5.2</c:v>
                </c:pt>
                <c:pt idx="3">
                  <c:v>5.0999999999999996</c:v>
                </c:pt>
              </c:numCache>
            </c:numRef>
          </c:val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Условно утвержденные расходы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6.8143100511073263E-3"/>
                  <c:y val="-1.1275546159267107E-2"/>
                </c:manualLayout>
              </c:layout>
              <c:showVal val="1"/>
            </c:dLbl>
            <c:dLbl>
              <c:idx val="3"/>
              <c:layout>
                <c:manualLayout>
                  <c:x val="-6.8143100511073263E-3"/>
                  <c:y val="-1.6913319238900697E-2"/>
                </c:manualLayout>
              </c:layout>
              <c:showVal val="1"/>
            </c:dLbl>
            <c:showVal val="1"/>
          </c:dLbls>
          <c:cat>
            <c:strRef>
              <c:f>'Лист1'!$A$2:$A$5</c:f>
              <c:strCache>
                <c:ptCount val="4"/>
                <c:pt idx="0">
                  <c:v>2025 год </c:v>
                </c:pt>
                <c:pt idx="1">
                  <c:v>2026 год</c:v>
                </c:pt>
                <c:pt idx="2">
                  <c:v>2027 год</c:v>
                </c:pt>
                <c:pt idx="3">
                  <c:v>2028 год</c:v>
                </c:pt>
              </c:strCache>
            </c:strRef>
          </c:cat>
          <c:val>
            <c:numRef>
              <c:f>'Лист1'!$F$2:$F$5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1.7</c:v>
                </c:pt>
                <c:pt idx="3">
                  <c:v>3.5</c:v>
                </c:pt>
              </c:numCache>
            </c:numRef>
          </c:val>
        </c:ser>
        <c:dLbls>
          <c:showVal val="1"/>
        </c:dLbls>
        <c:gapWidth val="75"/>
        <c:overlap val="100"/>
        <c:axId val="77334016"/>
        <c:axId val="77335552"/>
      </c:barChart>
      <c:catAx>
        <c:axId val="77334016"/>
        <c:scaling>
          <c:orientation val="minMax"/>
        </c:scaling>
        <c:axPos val="b"/>
        <c:majorTickMark val="none"/>
        <c:tickLblPos val="nextTo"/>
        <c:crossAx val="77335552"/>
        <c:crosses val="autoZero"/>
        <c:auto val="1"/>
        <c:lblAlgn val="ctr"/>
        <c:lblOffset val="100"/>
      </c:catAx>
      <c:valAx>
        <c:axId val="77335552"/>
        <c:scaling>
          <c:orientation val="minMax"/>
        </c:scaling>
        <c:axPos val="l"/>
        <c:numFmt formatCode="0%" sourceLinked="1"/>
        <c:majorTickMark val="none"/>
        <c:tickLblPos val="nextTo"/>
        <c:crossAx val="773340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6"/>
  <c:chart>
    <c:autoTitleDeleted val="1"/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Программные расходы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808 685,9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747 614,9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742 691,1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136011,1 (34,1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147091,2 (38,7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2026 год (проект)</c:v>
                </c:pt>
                <c:pt idx="1">
                  <c:v>2027 год (проект)</c:v>
                </c:pt>
                <c:pt idx="2">
                  <c:v>2028 год (проект)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8086.8590000000004</c:v>
                </c:pt>
                <c:pt idx="1">
                  <c:v>7476.1490000000003</c:v>
                </c:pt>
                <c:pt idx="2">
                  <c:v>7426.9110000000001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Непрограммные расходы</c:v>
                </c:pt>
              </c:strCache>
            </c:strRef>
          </c:tx>
          <c:dLbls>
            <c:dLbl>
              <c:idx val="0"/>
              <c:layout>
                <c:manualLayout>
                  <c:x val="3.0092410323709594E-2"/>
                  <c:y val="-7.9365079365079413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21 159,2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4.8611111111111112E-2"/>
                  <c:y val="-4.365079365079370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21 179,7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3.0092592592592591E-2"/>
                  <c:y val="-3.174634420697421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21 350,3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1.6203703703703703E-2"/>
                  <c:y val="-7.93650793650793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69708,4 (17,5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4.6296296296296623E-3"/>
                  <c:y val="-8.73018997625297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33043,7 (8,7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2026 год (проект)</c:v>
                </c:pt>
                <c:pt idx="1">
                  <c:v>2027 год (проект)</c:v>
                </c:pt>
                <c:pt idx="2">
                  <c:v>2028 год (проект)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 formatCode="0.0%">
                  <c:v>211.59200000000001</c:v>
                </c:pt>
                <c:pt idx="1">
                  <c:v>211.797</c:v>
                </c:pt>
                <c:pt idx="2">
                  <c:v>213.50299999999999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7361536"/>
        <c:axId val="77363072"/>
        <c:axId val="0"/>
      </c:bar3DChart>
      <c:catAx>
        <c:axId val="77361536"/>
        <c:scaling>
          <c:orientation val="minMax"/>
        </c:scaling>
        <c:axPos val="l"/>
        <c:majorTickMark val="none"/>
        <c:tickLblPos val="nextTo"/>
        <c:crossAx val="77363072"/>
        <c:crosses val="autoZero"/>
        <c:auto val="1"/>
        <c:lblAlgn val="ctr"/>
        <c:lblOffset val="100"/>
      </c:catAx>
      <c:valAx>
        <c:axId val="77363072"/>
        <c:scaling>
          <c:orientation val="minMax"/>
        </c:scaling>
        <c:delete val="1"/>
        <c:axPos val="b"/>
        <c:numFmt formatCode="0.00%" sourceLinked="1"/>
        <c:majorTickMark val="none"/>
        <c:tickLblPos val="none"/>
        <c:crossAx val="77361536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8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доходы, тыс.рублей</c:v>
                </c:pt>
              </c:strCache>
            </c:strRef>
          </c:tx>
          <c:dLbls>
            <c:dLbl>
              <c:idx val="1"/>
              <c:layout>
                <c:manualLayout>
                  <c:x val="7.1942446043165523E-3"/>
                  <c:y val="5.8309037900874813E-2"/>
                </c:manualLayout>
              </c:layout>
              <c:showVal val="1"/>
            </c:dLbl>
            <c:dLbl>
              <c:idx val="4"/>
              <c:layout>
                <c:manualLayout>
                  <c:x val="1.2882447665056501E-2"/>
                  <c:y val="3.069053708439963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4744602422327464E-2"/>
                  <c:y val="5.138607167004750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2024 (отчет)</c:v>
                </c:pt>
                <c:pt idx="1">
                  <c:v>2025 (ожидаемое исполнение)</c:v>
                </c:pt>
                <c:pt idx="2">
                  <c:v>2026 (проект)</c:v>
                </c:pt>
                <c:pt idx="3">
                  <c:v>2027 (проект)</c:v>
                </c:pt>
                <c:pt idx="4">
                  <c:v>2028 (проект)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851749</c:v>
                </c:pt>
                <c:pt idx="1">
                  <c:v>865934.1</c:v>
                </c:pt>
                <c:pt idx="2">
                  <c:v>792556.8</c:v>
                </c:pt>
                <c:pt idx="3">
                  <c:v>781779.1</c:v>
                </c:pt>
                <c:pt idx="4">
                  <c:v>792017.1</c:v>
                </c:pt>
              </c:numCache>
            </c:numRef>
          </c:val>
        </c:ser>
        <c:gapWidth val="75"/>
        <c:axId val="224956416"/>
        <c:axId val="193750912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 роста, % к предыдущему году</c:v>
                </c:pt>
              </c:strCache>
            </c:strRef>
          </c:tx>
          <c:dLbls>
            <c:dLbl>
              <c:idx val="0"/>
              <c:layout>
                <c:manualLayout>
                  <c:x val="-3.2206119162641232E-2"/>
                  <c:y val="-6.4791133844844515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1.0309862346343421E-3"/>
                  <c:y val="-4.726368387625043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2206119162641232E-2"/>
                  <c:y val="-7.502131287297531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7971014492753624E-2"/>
                  <c:y val="-5.797101449275362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4412238325283729E-3"/>
                  <c:y val="-1.7050298380221658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2.1470746108427914E-3"/>
                  <c:y val="-3.751065643648763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2024 (отчет)</c:v>
                </c:pt>
                <c:pt idx="1">
                  <c:v>2025 (ожидаемое исполнение)</c:v>
                </c:pt>
                <c:pt idx="2">
                  <c:v>2026 (проект)</c:v>
                </c:pt>
                <c:pt idx="3">
                  <c:v>2027 (проект)</c:v>
                </c:pt>
                <c:pt idx="4">
                  <c:v>2028 (проект)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117.1</c:v>
                </c:pt>
                <c:pt idx="1">
                  <c:v>101.7</c:v>
                </c:pt>
                <c:pt idx="2">
                  <c:v>91.5</c:v>
                </c:pt>
                <c:pt idx="3">
                  <c:v>98.6</c:v>
                </c:pt>
                <c:pt idx="4">
                  <c:v>101.3</c:v>
                </c:pt>
              </c:numCache>
            </c:numRef>
          </c:val>
        </c:ser>
        <c:dLbls>
          <c:showVal val="1"/>
        </c:dLbls>
        <c:marker val="1"/>
        <c:axId val="192732160"/>
        <c:axId val="193749376"/>
      </c:lineChart>
      <c:catAx>
        <c:axId val="192732160"/>
        <c:scaling>
          <c:orientation val="minMax"/>
        </c:scaling>
        <c:axPos val="b"/>
        <c:numFmt formatCode="General" sourceLinked="0"/>
        <c:majorTickMark val="none"/>
        <c:tickLblPos val="nextTo"/>
        <c:crossAx val="193749376"/>
        <c:crosses val="autoZero"/>
        <c:auto val="1"/>
        <c:lblAlgn val="ctr"/>
        <c:lblOffset val="100"/>
      </c:catAx>
      <c:valAx>
        <c:axId val="193749376"/>
        <c:scaling>
          <c:orientation val="minMax"/>
        </c:scaling>
        <c:axPos val="l"/>
        <c:numFmt formatCode="General" sourceLinked="1"/>
        <c:majorTickMark val="none"/>
        <c:tickLblPos val="nextTo"/>
        <c:crossAx val="192732160"/>
        <c:crosses val="autoZero"/>
        <c:crossBetween val="between"/>
        <c:majorUnit val="5"/>
      </c:valAx>
      <c:valAx>
        <c:axId val="193750912"/>
        <c:scaling>
          <c:orientation val="minMax"/>
        </c:scaling>
        <c:axPos val="r"/>
        <c:numFmt formatCode="General" sourceLinked="1"/>
        <c:tickLblPos val="nextTo"/>
        <c:crossAx val="224956416"/>
        <c:crosses val="max"/>
        <c:crossBetween val="between"/>
        <c:majorUnit val="30000"/>
      </c:valAx>
      <c:catAx>
        <c:axId val="224956416"/>
        <c:scaling>
          <c:orientation val="minMax"/>
        </c:scaling>
        <c:delete val="1"/>
        <c:axPos val="b"/>
        <c:numFmt formatCode="General" sourceLinked="1"/>
        <c:tickLblPos val="none"/>
        <c:crossAx val="193750912"/>
        <c:crosses val="autoZero"/>
        <c:auto val="1"/>
        <c:lblAlgn val="ctr"/>
        <c:lblOffset val="100"/>
      </c:catAx>
    </c:plotArea>
    <c:legend>
      <c:legendPos val="b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безвозмездные поступления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538389.4</c:v>
                </c:pt>
                <c:pt idx="1">
                  <c:v>543736</c:v>
                </c:pt>
                <c:pt idx="2">
                  <c:v>440341.1</c:v>
                </c:pt>
                <c:pt idx="3">
                  <c:v>398412.2</c:v>
                </c:pt>
                <c:pt idx="4">
                  <c:v>379594.5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налоговые доходы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305834.90000000002</c:v>
                </c:pt>
                <c:pt idx="1">
                  <c:v>314992.2</c:v>
                </c:pt>
                <c:pt idx="2">
                  <c:v>345264</c:v>
                </c:pt>
                <c:pt idx="3">
                  <c:v>376206.3</c:v>
                </c:pt>
                <c:pt idx="4">
                  <c:v>405037.9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неналоговые доходы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7524.7</c:v>
                </c:pt>
                <c:pt idx="1">
                  <c:v>7205.9</c:v>
                </c:pt>
                <c:pt idx="2">
                  <c:v>6951.7</c:v>
                </c:pt>
                <c:pt idx="3">
                  <c:v>7160.6</c:v>
                </c:pt>
                <c:pt idx="4">
                  <c:v>7384.7</c:v>
                </c:pt>
              </c:numCache>
            </c:numRef>
          </c:val>
        </c:ser>
        <c:dLbls>
          <c:showVal val="1"/>
        </c:dLbls>
        <c:gapWidth val="75"/>
        <c:shape val="cylinder"/>
        <c:axId val="228406016"/>
        <c:axId val="240148480"/>
        <c:axId val="0"/>
      </c:bar3DChart>
      <c:catAx>
        <c:axId val="228406016"/>
        <c:scaling>
          <c:orientation val="minMax"/>
        </c:scaling>
        <c:axPos val="l"/>
        <c:majorTickMark val="none"/>
        <c:tickLblPos val="nextTo"/>
        <c:crossAx val="240148480"/>
        <c:crosses val="autoZero"/>
        <c:auto val="1"/>
        <c:lblAlgn val="ctr"/>
        <c:lblOffset val="100"/>
      </c:catAx>
      <c:valAx>
        <c:axId val="240148480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22840601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264824</c:v>
                </c:pt>
                <c:pt idx="1">
                  <c:v>269280.09999999998</c:v>
                </c:pt>
                <c:pt idx="2">
                  <c:v>296855.40000000002</c:v>
                </c:pt>
                <c:pt idx="3">
                  <c:v>321486.90000000002</c:v>
                </c:pt>
                <c:pt idx="4">
                  <c:v>348162.5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налоги на товары реализуемые на территор. РФ</c:v>
                </c:pt>
              </c:strCache>
            </c:strRef>
          </c:tx>
          <c:dLbls>
            <c:dLbl>
              <c:idx val="0"/>
              <c:layout>
                <c:manualLayout>
                  <c:x val="-7.407407407407407E-2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3.935185185185177E-2"/>
                  <c:y val="-3.5714285714285712E-2"/>
                </c:manualLayout>
              </c:layout>
              <c:showVal val="1"/>
            </c:dLbl>
            <c:dLbl>
              <c:idx val="2"/>
              <c:layout>
                <c:manualLayout>
                  <c:x val="-2.5462962962962982E-2"/>
                  <c:y val="-3.5714285714285712E-2"/>
                </c:manualLayout>
              </c:layout>
              <c:showVal val="1"/>
            </c:dLbl>
            <c:dLbl>
              <c:idx val="3"/>
              <c:layout>
                <c:manualLayout>
                  <c:x val="-2.5462962962962882E-2"/>
                  <c:y val="-4.3650793650793704E-2"/>
                </c:manualLayout>
              </c:layout>
              <c:showVal val="1"/>
            </c:dLbl>
            <c:dLbl>
              <c:idx val="4"/>
              <c:layout>
                <c:manualLayout>
                  <c:x val="-5.7870370370370371E-2"/>
                  <c:y val="-7.9365079365079291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12188.4</c:v>
                </c:pt>
                <c:pt idx="1">
                  <c:v>12860.8</c:v>
                </c:pt>
                <c:pt idx="2">
                  <c:v>14772</c:v>
                </c:pt>
                <c:pt idx="3">
                  <c:v>19721.400000000001</c:v>
                </c:pt>
                <c:pt idx="4">
                  <c:v>20507.400000000001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налоги на совокупный доход</c:v>
                </c:pt>
              </c:strCache>
            </c:strRef>
          </c:tx>
          <c:dLbls>
            <c:dLbl>
              <c:idx val="0"/>
              <c:layout>
                <c:manualLayout>
                  <c:x val="7.1759259259259342E-2"/>
                  <c:y val="-3.968253968253968E-2"/>
                </c:manualLayout>
              </c:layout>
              <c:showVal val="1"/>
            </c:dLbl>
            <c:dLbl>
              <c:idx val="1"/>
              <c:layout>
                <c:manualLayout>
                  <c:x val="2.3148148148148147E-2"/>
                  <c:y val="-3.968253968253968E-2"/>
                </c:manualLayout>
              </c:layout>
              <c:showVal val="1"/>
            </c:dLbl>
            <c:dLbl>
              <c:idx val="2"/>
              <c:layout>
                <c:manualLayout>
                  <c:x val="2.0833151064450408E-2"/>
                  <c:y val="-3.968253968253968E-2"/>
                </c:manualLayout>
              </c:layout>
              <c:showVal val="1"/>
            </c:dLbl>
            <c:dLbl>
              <c:idx val="3"/>
              <c:layout>
                <c:manualLayout>
                  <c:x val="2.3148148148148147E-2"/>
                  <c:y val="-3.968253968253968E-2"/>
                </c:manualLayout>
              </c:layout>
              <c:showVal val="1"/>
            </c:dLbl>
            <c:dLbl>
              <c:idx val="4"/>
              <c:layout>
                <c:manualLayout>
                  <c:x val="6.944444444444477E-3"/>
                  <c:y val="-7.5396825396825434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10860.2</c:v>
                </c:pt>
                <c:pt idx="1">
                  <c:v>11136.3</c:v>
                </c:pt>
                <c:pt idx="2">
                  <c:v>11434</c:v>
                </c:pt>
                <c:pt idx="3">
                  <c:v>11878</c:v>
                </c:pt>
                <c:pt idx="4">
                  <c:v>12289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налоги на имущество</c:v>
                </c:pt>
              </c:strCache>
            </c:strRef>
          </c:tx>
          <c:dLbls>
            <c:dLbl>
              <c:idx val="0"/>
              <c:layout>
                <c:manualLayout>
                  <c:x val="-3.2407589676290482E-2"/>
                  <c:y val="-4.7619047619047623E-2"/>
                </c:manualLayout>
              </c:layout>
              <c:showVal val="1"/>
            </c:dLbl>
            <c:dLbl>
              <c:idx val="1"/>
              <c:layout>
                <c:manualLayout>
                  <c:x val="7.8703703703703734E-2"/>
                  <c:y val="-2.7777777777778054E-2"/>
                </c:manualLayout>
              </c:layout>
              <c:showVal val="1"/>
            </c:dLbl>
            <c:dLbl>
              <c:idx val="2"/>
              <c:layout>
                <c:manualLayout>
                  <c:x val="7.6388888888888895E-2"/>
                  <c:y val="-2.7777777777778054E-2"/>
                </c:manualLayout>
              </c:layout>
              <c:showVal val="1"/>
            </c:dLbl>
            <c:dLbl>
              <c:idx val="3"/>
              <c:layout>
                <c:manualLayout>
                  <c:x val="7.407407407407407E-2"/>
                  <c:y val="-3.968253968253968E-2"/>
                </c:manualLayout>
              </c:layout>
              <c:showVal val="1"/>
            </c:dLbl>
            <c:dLbl>
              <c:idx val="4"/>
              <c:layout>
                <c:manualLayout>
                  <c:x val="6.4814814814815228E-2"/>
                  <c:y val="-8.3333333333333273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15811.5</c:v>
                </c:pt>
                <c:pt idx="1">
                  <c:v>15315</c:v>
                </c:pt>
                <c:pt idx="2">
                  <c:v>18264.5</c:v>
                </c:pt>
                <c:pt idx="3">
                  <c:v>19083.400000000001</c:v>
                </c:pt>
                <c:pt idx="4">
                  <c:v>19941.5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государственная пошлина</c:v>
                </c:pt>
              </c:strCache>
            </c:strRef>
          </c:tx>
          <c:dLbls>
            <c:dLbl>
              <c:idx val="0"/>
              <c:layout>
                <c:manualLayout>
                  <c:x val="4.8611111111111112E-2"/>
                  <c:y val="7.9365079365079413E-3"/>
                </c:manualLayout>
              </c:layout>
              <c:showVal val="1"/>
            </c:dLbl>
            <c:dLbl>
              <c:idx val="1"/>
              <c:layout>
                <c:manualLayout>
                  <c:x val="4.8611111111111112E-2"/>
                  <c:y val="7.9365079365079413E-3"/>
                </c:manualLayout>
              </c:layout>
              <c:showVal val="1"/>
            </c:dLbl>
            <c:dLbl>
              <c:idx val="2"/>
              <c:layout>
                <c:manualLayout>
                  <c:x val="5.5555555555555455E-2"/>
                  <c:y val="3.9682539682539802E-3"/>
                </c:manualLayout>
              </c:layout>
              <c:showVal val="1"/>
            </c:dLbl>
            <c:dLbl>
              <c:idx val="3"/>
              <c:layout>
                <c:manualLayout>
                  <c:x val="6.0185185185185147E-2"/>
                  <c:y val="-3.9682539682539802E-3"/>
                </c:manualLayout>
              </c:layout>
              <c:showVal val="1"/>
            </c:dLbl>
            <c:dLbl>
              <c:idx val="4"/>
              <c:layout>
                <c:manualLayout>
                  <c:x val="5.0925925925925923E-2"/>
                  <c:y val="-1.9841269841269871E-2"/>
                </c:manualLayout>
              </c:layout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2150.8000000000002</c:v>
                </c:pt>
                <c:pt idx="1">
                  <c:v>6400</c:v>
                </c:pt>
                <c:pt idx="2">
                  <c:v>3938.1</c:v>
                </c:pt>
                <c:pt idx="3">
                  <c:v>4036.6</c:v>
                </c:pt>
                <c:pt idx="4">
                  <c:v>4137.5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249077760"/>
        <c:axId val="249079296"/>
        <c:axId val="0"/>
      </c:bar3DChart>
      <c:catAx>
        <c:axId val="249077760"/>
        <c:scaling>
          <c:orientation val="minMax"/>
        </c:scaling>
        <c:axPos val="l"/>
        <c:majorTickMark val="none"/>
        <c:tickLblPos val="nextTo"/>
        <c:crossAx val="249079296"/>
        <c:crosses val="autoZero"/>
        <c:auto val="1"/>
        <c:lblAlgn val="ctr"/>
        <c:lblOffset val="100"/>
      </c:catAx>
      <c:valAx>
        <c:axId val="249079296"/>
        <c:scaling>
          <c:orientation val="minMax"/>
        </c:scaling>
        <c:delete val="1"/>
        <c:axPos val="b"/>
        <c:numFmt formatCode="General" sourceLinked="1"/>
        <c:majorTickMark val="none"/>
        <c:tickLblPos val="none"/>
        <c:crossAx val="24907776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налог, взимаемый в связи с применением упрощенной системы налогообложения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6831,2 (</a:t>
                    </a:r>
                    <a:r>
                      <a:rPr lang="en-US"/>
                      <a:t>62,90%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7626,4 (</a:t>
                    </a:r>
                    <a:r>
                      <a:rPr lang="en-US"/>
                      <a:t>68,50%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8426,2 (</a:t>
                    </a:r>
                    <a:r>
                      <a:rPr lang="en-US"/>
                      <a:t>73,70%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8763,9 (</a:t>
                    </a:r>
                    <a:r>
                      <a:rPr lang="en-US"/>
                      <a:t>73,80%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9114,4 (</a:t>
                    </a:r>
                    <a:r>
                      <a:rPr lang="en-US"/>
                      <a:t>74,20%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0.629000000000003</c:v>
                </c:pt>
                <c:pt idx="1">
                  <c:v>0.68500000000000005</c:v>
                </c:pt>
                <c:pt idx="2">
                  <c:v>0.73700000000000065</c:v>
                </c:pt>
                <c:pt idx="3">
                  <c:v>0.73800000000000165</c:v>
                </c:pt>
                <c:pt idx="4">
                  <c:v>0.74200000000000266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единый сельскохозяйственный налог</c:v>
                </c:pt>
              </c:strCache>
            </c:strRef>
          </c:tx>
          <c:dLbls>
            <c:dLbl>
              <c:idx val="0"/>
              <c:layout>
                <c:manualLayout>
                  <c:x val="-7.407407407407407E-2"/>
                  <c:y val="-5.555555555555545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2 617,1 (</a:t>
                    </a:r>
                    <a:r>
                      <a:rPr lang="en-US"/>
                      <a:t>24,10%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6296296296296523E-2"/>
                  <c:y val="-5.95238095238095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2136,2 (</a:t>
                    </a:r>
                    <a:r>
                      <a:rPr lang="en-US"/>
                      <a:t>19,20%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5.3240740740740797E-2"/>
                  <c:y val="-7.14288838895138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2816,1 (</a:t>
                    </a:r>
                    <a:r>
                      <a:rPr lang="en-US"/>
                      <a:t>24,60%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5.0925925925925902E-2"/>
                  <c:y val="-6.349206349206350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2914,7 (</a:t>
                    </a:r>
                    <a:r>
                      <a:rPr lang="en-US"/>
                      <a:t>24,50%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7.1759259259259259E-2"/>
                  <c:y val="-7.93653918260224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2967,2 (</a:t>
                    </a:r>
                    <a:r>
                      <a:rPr lang="en-US"/>
                      <a:t>24,10%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0.24100000000000021</c:v>
                </c:pt>
                <c:pt idx="1">
                  <c:v>0.192</c:v>
                </c:pt>
                <c:pt idx="2">
                  <c:v>0.24600000000000041</c:v>
                </c:pt>
                <c:pt idx="3">
                  <c:v>0.24500000000000041</c:v>
                </c:pt>
                <c:pt idx="4">
                  <c:v>0.24100000000000021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налог,  взимаемый в связи с применением патентной системы налогообложения</c:v>
                </c:pt>
              </c:strCache>
            </c:strRef>
          </c:tx>
          <c:dLbls>
            <c:dLbl>
              <c:idx val="0"/>
              <c:layout>
                <c:manualLayout>
                  <c:x val="5.7608814523184601E-2"/>
                  <c:y val="-5.95238095238095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1411,9 (</a:t>
                    </a:r>
                    <a:r>
                      <a:rPr lang="en-US"/>
                      <a:t>13,00%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2.254337999416741E-2"/>
                  <c:y val="-5.158730158730157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1373,7 (</a:t>
                    </a:r>
                    <a:r>
                      <a:rPr lang="en-US"/>
                      <a:t>12,30%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2.0833151064450408E-2"/>
                  <c:y val="-7.539713785776838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191,7 (</a:t>
                    </a:r>
                    <a:r>
                      <a:rPr lang="en-US"/>
                      <a:t>1,70%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8518518518518583E-2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199,4 (</a:t>
                    </a:r>
                    <a:r>
                      <a:rPr lang="en-US"/>
                      <a:t>1,70%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6.9444444444444805E-3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207,4 (</a:t>
                    </a:r>
                    <a:r>
                      <a:rPr lang="en-US"/>
                      <a:t>1,70%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0.13</c:v>
                </c:pt>
                <c:pt idx="1">
                  <c:v>0.12300000000000012</c:v>
                </c:pt>
                <c:pt idx="2">
                  <c:v>1.7000000000000001E-2</c:v>
                </c:pt>
                <c:pt idx="3">
                  <c:v>1.7000000000000001E-2</c:v>
                </c:pt>
                <c:pt idx="4">
                  <c:v>1.7000000000000001E-2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296637184"/>
        <c:axId val="296638720"/>
        <c:axId val="0"/>
      </c:bar3DChart>
      <c:catAx>
        <c:axId val="296637184"/>
        <c:scaling>
          <c:orientation val="minMax"/>
        </c:scaling>
        <c:axPos val="l"/>
        <c:majorTickMark val="none"/>
        <c:tickLblPos val="nextTo"/>
        <c:crossAx val="296638720"/>
        <c:crosses val="autoZero"/>
        <c:auto val="1"/>
        <c:lblAlgn val="ctr"/>
        <c:lblOffset val="100"/>
      </c:catAx>
      <c:valAx>
        <c:axId val="296638720"/>
        <c:scaling>
          <c:orientation val="minMax"/>
        </c:scaling>
        <c:delete val="1"/>
        <c:axPos val="b"/>
        <c:numFmt formatCode="0.00%" sourceLinked="1"/>
        <c:majorTickMark val="none"/>
        <c:tickLblPos val="none"/>
        <c:crossAx val="296637184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налог на имущество физических лиц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6382,0 (40,4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6358,0 (41,5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7088,2 (38,8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7683,6 (40,3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8313,7 (41,7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0.40400000000000008</c:v>
                </c:pt>
                <c:pt idx="1">
                  <c:v>0.41500000000000031</c:v>
                </c:pt>
                <c:pt idx="2">
                  <c:v>0.3880000000000014</c:v>
                </c:pt>
                <c:pt idx="3">
                  <c:v>0.40300000000000002</c:v>
                </c:pt>
                <c:pt idx="4">
                  <c:v>0.41700000000000031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земельный налог с организаций</c:v>
                </c:pt>
              </c:strCache>
            </c:strRef>
          </c:tx>
          <c:dLbls>
            <c:dLbl>
              <c:idx val="0"/>
              <c:layout>
                <c:manualLayout>
                  <c:x val="-3.2407407407407621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2274,9(14,4%)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2.777777777777803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2006,0 (13,1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4.6296296296296563E-3"/>
                  <c:y val="-8.33336457942757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3429,8 (18,8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1.6203703703703703E-2"/>
                  <c:y val="-7.93650793650793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3498,4 (18,3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4.6296296296296563E-3"/>
                  <c:y val="-8.73018997625297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3568,4 (17,9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0.14400000000000004</c:v>
                </c:pt>
                <c:pt idx="1">
                  <c:v>0.13100000000000001</c:v>
                </c:pt>
                <c:pt idx="2">
                  <c:v>0.18800000000000044</c:v>
                </c:pt>
                <c:pt idx="3">
                  <c:v>0.18300000000000041</c:v>
                </c:pt>
                <c:pt idx="4">
                  <c:v>0.17900000000000021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земельный налог физических лиц</c:v>
                </c:pt>
              </c:strCache>
            </c:strRef>
          </c:tx>
          <c:dLbls>
            <c:dLbl>
              <c:idx val="0"/>
              <c:layout>
                <c:manualLayout>
                  <c:x val="4.3719925634295713E-2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7154,6 (45,2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2.2543197725284528E-2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6951,0 (45,4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2.0833151064450411E-2"/>
                  <c:y val="-7.53971378577684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7746,5 (42,4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8518518518518583E-2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7901,4 (41,4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6.9444444444444831E-3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8059,4 (40,4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0.45200000000000001</c:v>
                </c:pt>
                <c:pt idx="1">
                  <c:v>0.45400000000000001</c:v>
                </c:pt>
                <c:pt idx="2">
                  <c:v>0.42400000000000032</c:v>
                </c:pt>
                <c:pt idx="3">
                  <c:v>0.41400000000000031</c:v>
                </c:pt>
                <c:pt idx="4">
                  <c:v>0.40400000000000008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247808"/>
        <c:axId val="76249344"/>
        <c:axId val="0"/>
      </c:bar3DChart>
      <c:catAx>
        <c:axId val="76247808"/>
        <c:scaling>
          <c:orientation val="minMax"/>
        </c:scaling>
        <c:axPos val="l"/>
        <c:majorTickMark val="none"/>
        <c:tickLblPos val="nextTo"/>
        <c:crossAx val="76249344"/>
        <c:crosses val="autoZero"/>
        <c:auto val="1"/>
        <c:lblAlgn val="ctr"/>
        <c:lblOffset val="100"/>
      </c:catAx>
      <c:valAx>
        <c:axId val="76249344"/>
        <c:scaling>
          <c:orientation val="minMax"/>
        </c:scaling>
        <c:delete val="1"/>
        <c:axPos val="b"/>
        <c:numFmt formatCode="0.00%" sourceLinked="1"/>
        <c:majorTickMark val="none"/>
        <c:tickLblPos val="none"/>
        <c:crossAx val="76247808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от использования имущества, находящегося в государственной и муниципальной собственности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4040,5 (</a:t>
                    </a:r>
                    <a:r>
                      <a:rPr lang="en-US"/>
                      <a:t>53,7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4352,5 (</a:t>
                    </a:r>
                    <a:r>
                      <a:rPr lang="en-US"/>
                      <a:t>60,4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4783,6 (</a:t>
                    </a:r>
                    <a:r>
                      <a:rPr lang="en-US"/>
                      <a:t>68,8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4974,9 (</a:t>
                    </a:r>
                    <a:r>
                      <a:rPr lang="en-US"/>
                      <a:t>69,5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5173,9 (</a:t>
                    </a:r>
                    <a:r>
                      <a:rPr lang="en-US"/>
                      <a:t>70,1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53.7</c:v>
                </c:pt>
                <c:pt idx="1">
                  <c:v>60.4</c:v>
                </c:pt>
                <c:pt idx="2">
                  <c:v>68.8</c:v>
                </c:pt>
                <c:pt idx="3">
                  <c:v>69.5</c:v>
                </c:pt>
                <c:pt idx="4">
                  <c:v>70.099999999999994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Платежи при пользовании природными ресурсами</c:v>
                </c:pt>
              </c:strCache>
            </c:strRef>
          </c:tx>
          <c:dLbls>
            <c:delete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</c:v>
                </c:pt>
                <c:pt idx="1">
                  <c:v>0.30000000000000032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Доходы от оказания платных услуг и компенсации затрат государства</c:v>
                </c:pt>
              </c:strCache>
            </c:strRef>
          </c:tx>
          <c:dLbls>
            <c:dLbl>
              <c:idx val="0"/>
              <c:layout>
                <c:manualLayout>
                  <c:x val="5.7870370370370371E-2"/>
                  <c:y val="1.55848394598344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2.5462962962962982E-2"/>
                  <c:y val="-3.62283600560294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1.8518700787401577E-2"/>
                  <c:y val="-3.968259148953540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674,2 (</a:t>
                    </a:r>
                    <a:r>
                      <a:rPr lang="en-US"/>
                      <a:t>9,7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3.1857280216210655E-2"/>
                  <c:y val="-4.659105435654742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701,1 (</a:t>
                    </a:r>
                    <a:r>
                      <a:rPr lang="en-US"/>
                      <a:t>9,8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4.146063425240204E-2"/>
                  <c:y val="-5.467150803040810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729,1 (</a:t>
                    </a:r>
                    <a:r>
                      <a:rPr lang="en-US"/>
                      <a:t>9,9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6.1</c:v>
                </c:pt>
                <c:pt idx="1">
                  <c:v>6.2</c:v>
                </c:pt>
                <c:pt idx="2">
                  <c:v>9.7000000000000011</c:v>
                </c:pt>
                <c:pt idx="3">
                  <c:v>9.8000000000000007</c:v>
                </c:pt>
                <c:pt idx="4">
                  <c:v>9.9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Доходы от продажи материальных и нематериальных активов</c:v>
                </c:pt>
              </c:strCache>
            </c:strRef>
          </c:tx>
          <c:dLbls>
            <c:dLbl>
              <c:idx val="0"/>
              <c:layout>
                <c:manualLayout>
                  <c:x val="-3.4722404491105273E-2"/>
                  <c:y val="1.80112330518271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2.0833151064450411E-2"/>
                  <c:y val="-3.814042674717473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1180,2 (</a:t>
                    </a:r>
                    <a:r>
                      <a:rPr lang="en-US"/>
                      <a:t>16,4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4.0039500012993418E-2"/>
                  <c:y val="-3.123196388016287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494,0 (</a:t>
                    </a:r>
                    <a:r>
                      <a:rPr lang="en-US"/>
                      <a:t>7,1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3.4470171426591492E-2"/>
                  <c:y val="-3.968259148953540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444,6 (</a:t>
                    </a:r>
                    <a:r>
                      <a:rPr lang="en-US"/>
                      <a:t>6,2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2.5210883293053713E-2"/>
                  <c:y val="-6.26078087389335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400,1 (</a:t>
                    </a:r>
                    <a:r>
                      <a:rPr lang="en-US"/>
                      <a:t>5,4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5.7</c:v>
                </c:pt>
                <c:pt idx="1">
                  <c:v>16.399999999999999</c:v>
                </c:pt>
                <c:pt idx="2">
                  <c:v>7.1</c:v>
                </c:pt>
                <c:pt idx="3">
                  <c:v>6.2</c:v>
                </c:pt>
                <c:pt idx="4">
                  <c:v>5.4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Штрафы, санкции, возмещение ущерба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2342,8 (</a:t>
                    </a:r>
                    <a:r>
                      <a:rPr lang="en-US"/>
                      <a:t>31,1</a:t>
                    </a:r>
                    <a:r>
                      <a:rPr lang="ru-RU"/>
                      <a:t>5)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3.0092592592592591E-2"/>
                  <c:y val="-1.03626943005181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1200,7 (</a:t>
                    </a:r>
                    <a:r>
                      <a:rPr lang="en-US"/>
                      <a:t>16,7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8.9590187365193266E-2"/>
                  <c:y val="-6.908462867012114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1000,0 (</a:t>
                    </a:r>
                    <a:r>
                      <a:rPr lang="en-US"/>
                      <a:t>14,4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7.2607260726072612E-2"/>
                  <c:y val="-6.9084628670121146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1040,0 (</a:t>
                    </a:r>
                    <a:r>
                      <a:rPr lang="en-US"/>
                      <a:t>14,5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5.5005500550055007E-2"/>
                  <c:y val="-1.03626943005181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1081,6 (</a:t>
                    </a:r>
                    <a:r>
                      <a:rPr lang="en-US"/>
                      <a:t>14,6</a:t>
                    </a:r>
                    <a:r>
                      <a:rPr lang="ru-RU"/>
                      <a:t>%)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31.1</c:v>
                </c:pt>
                <c:pt idx="1">
                  <c:v>16.7</c:v>
                </c:pt>
                <c:pt idx="2">
                  <c:v>14.4</c:v>
                </c:pt>
                <c:pt idx="3">
                  <c:v>14.5</c:v>
                </c:pt>
                <c:pt idx="4">
                  <c:v>14.6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Прочие неналоговые доходы</c:v>
                </c:pt>
              </c:strCache>
            </c:strRef>
          </c:tx>
          <c:dLbls>
            <c:dLbl>
              <c:idx val="0"/>
              <c:layout>
                <c:manualLayout>
                  <c:x val="1.6203703703703703E-2"/>
                  <c:y val="3.10880829015544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2.4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275712"/>
        <c:axId val="76277248"/>
        <c:axId val="0"/>
      </c:bar3DChart>
      <c:catAx>
        <c:axId val="76275712"/>
        <c:scaling>
          <c:orientation val="minMax"/>
        </c:scaling>
        <c:axPos val="l"/>
        <c:majorTickMark val="none"/>
        <c:tickLblPos val="nextTo"/>
        <c:crossAx val="76277248"/>
        <c:crosses val="autoZero"/>
        <c:auto val="1"/>
        <c:lblAlgn val="ctr"/>
        <c:lblOffset val="100"/>
      </c:catAx>
      <c:valAx>
        <c:axId val="76277248"/>
        <c:scaling>
          <c:orientation val="minMax"/>
        </c:scaling>
        <c:delete val="1"/>
        <c:axPos val="b"/>
        <c:numFmt formatCode="0%" sourceLinked="1"/>
        <c:majorTickMark val="none"/>
        <c:tickLblPos val="none"/>
        <c:crossAx val="76275712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Доходы, получаемые в виде арендной платы за земельные участки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3138,6 (77,7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3333,5 (76,6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3779,7 (79,0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3930,9 (79,0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4088,1 (79,0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0.77700000000000313</c:v>
                </c:pt>
                <c:pt idx="1">
                  <c:v>0.76600000000000279</c:v>
                </c:pt>
                <c:pt idx="2">
                  <c:v>0.79</c:v>
                </c:pt>
                <c:pt idx="3">
                  <c:v>0.79</c:v>
                </c:pt>
                <c:pt idx="4">
                  <c:v>0.79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Доходы, получаемые в виде арендной платы за имущество</c:v>
                </c:pt>
              </c:strCache>
            </c:strRef>
          </c:tx>
          <c:dLbls>
            <c:dLbl>
              <c:idx val="0"/>
              <c:layout>
                <c:manualLayout>
                  <c:x val="-8.7962962962963478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703,1(17,4%)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8.101851851851849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809,4 (18,6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8.5648148148148223E-2"/>
                  <c:y val="-8.33336457942757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778,0 (16,3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7.407407407407407E-2"/>
                  <c:y val="-7.93650793650793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809,1 (16,3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7.6388888888888895E-2"/>
                  <c:y val="-6.349237595300623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841,5 (16,3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0.17400000000000004</c:v>
                </c:pt>
                <c:pt idx="1">
                  <c:v>0.18600000000000044</c:v>
                </c:pt>
                <c:pt idx="2">
                  <c:v>0.16300000000000001</c:v>
                </c:pt>
                <c:pt idx="3">
                  <c:v>0.16300000000000001</c:v>
                </c:pt>
                <c:pt idx="4">
                  <c:v>0.16300000000000001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Платежи от государственных и муниципальных предприятий, прочие доходы от использования имущества</c:v>
                </c:pt>
              </c:strCache>
            </c:strRef>
          </c:tx>
          <c:dLbls>
            <c:dLbl>
              <c:idx val="0"/>
              <c:layout>
                <c:manualLayout>
                  <c:x val="4.3719925634295713E-2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198,8 (4,9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2.2543197725284549E-2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209,6 (4,9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2.0833151064450411E-2"/>
                  <c:y val="-7.539713785776849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225,9 (4,7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8518518518518583E-2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234,9 (4,7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6.9444444444444857E-3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244,3 (4,7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4.9000000000000113E-2</c:v>
                </c:pt>
                <c:pt idx="1">
                  <c:v>4.8000000000000001E-2</c:v>
                </c:pt>
                <c:pt idx="2">
                  <c:v>4.7000000000000014E-2</c:v>
                </c:pt>
                <c:pt idx="3">
                  <c:v>4.7000000000000014E-2</c:v>
                </c:pt>
                <c:pt idx="4">
                  <c:v>4.7000000000000014E-2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431360"/>
        <c:axId val="76432896"/>
        <c:axId val="0"/>
      </c:bar3DChart>
      <c:catAx>
        <c:axId val="76431360"/>
        <c:scaling>
          <c:orientation val="minMax"/>
        </c:scaling>
        <c:axPos val="l"/>
        <c:majorTickMark val="none"/>
        <c:tickLblPos val="nextTo"/>
        <c:crossAx val="76432896"/>
        <c:crosses val="autoZero"/>
        <c:auto val="1"/>
        <c:lblAlgn val="ctr"/>
        <c:lblOffset val="100"/>
      </c:catAx>
      <c:valAx>
        <c:axId val="76432896"/>
        <c:scaling>
          <c:orientation val="minMax"/>
        </c:scaling>
        <c:delete val="1"/>
        <c:axPos val="b"/>
        <c:numFmt formatCode="0.00%" sourceLinked="1"/>
        <c:majorTickMark val="none"/>
        <c:tickLblPos val="none"/>
        <c:crossAx val="7643136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Дотации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148741,2 (27,6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169684,5 (31,0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171394,8 (38,9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136011,1 (34,1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147091,2 (38,7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0.27600000000000002</c:v>
                </c:pt>
                <c:pt idx="1">
                  <c:v>0.31000000000000105</c:v>
                </c:pt>
                <c:pt idx="2">
                  <c:v>0.38900000000000118</c:v>
                </c:pt>
                <c:pt idx="3">
                  <c:v>0.34100000000000008</c:v>
                </c:pt>
                <c:pt idx="4">
                  <c:v>0.38700000000000118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Субсидии</c:v>
                </c:pt>
              </c:strCache>
            </c:strRef>
          </c:tx>
          <c:dLbls>
            <c:dLbl>
              <c:idx val="0"/>
              <c:layout>
                <c:manualLayout>
                  <c:x val="-3.2407407407407642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117666,3(21,8%)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2.7777777777778054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92217,7 (16,9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4.629629629629658E-3"/>
                  <c:y val="-8.33336457942757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76981,9 (17,5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1.6203703703703703E-2"/>
                  <c:y val="-7.936507936507936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69708,4 (17,5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-4.629629629629658E-3"/>
                  <c:y val="-8.73018997625297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33043,7 (8,7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>
                  <c:v>0.21800000000000044</c:v>
                </c:pt>
                <c:pt idx="1">
                  <c:v>0.16900000000000001</c:v>
                </c:pt>
                <c:pt idx="2">
                  <c:v>0.17500000000000004</c:v>
                </c:pt>
                <c:pt idx="3">
                  <c:v>0.17500000000000004</c:v>
                </c:pt>
                <c:pt idx="4">
                  <c:v>8.7000000000000022E-2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Субвенции</c:v>
                </c:pt>
              </c:strCache>
            </c:strRef>
          </c:tx>
          <c:dLbls>
            <c:dLbl>
              <c:idx val="0"/>
              <c:layout>
                <c:manualLayout>
                  <c:x val="-1.8780074365704294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241087,0 (44,7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-4.6901246719160045E-2"/>
                  <c:y val="-7.53971378577682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253933,3 (46,4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3.4722586759988197E-2"/>
                  <c:y val="-8.73018997625297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181350,3 (41,2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-4.6296296296296528E-3"/>
                  <c:y val="-8.33333333333333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182002,6 (45,7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6.9444444444444857E-3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188352,6 (49,7</a:t>
                    </a:r>
                    <a:r>
                      <a:rPr lang="en-US"/>
                      <a:t>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>
                  <c:v>0.44700000000000001</c:v>
                </c:pt>
                <c:pt idx="1">
                  <c:v>0.46400000000000002</c:v>
                </c:pt>
                <c:pt idx="2">
                  <c:v>0.41200000000000031</c:v>
                </c:pt>
                <c:pt idx="3">
                  <c:v>0.45700000000000002</c:v>
                </c:pt>
                <c:pt idx="4">
                  <c:v>0.49700000000000105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Иные межбюджетные трансферты</c:v>
                </c:pt>
              </c:strCache>
            </c:strRef>
          </c:tx>
          <c:dLbls>
            <c:dLbl>
              <c:idx val="0"/>
              <c:layout>
                <c:manualLayout>
                  <c:x val="6.9444444444444675E-3"/>
                  <c:y val="-7.539682539682543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31697,2 (5</a:t>
                    </a:r>
                    <a:r>
                      <a:rPr lang="en-US"/>
                      <a:t>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6.9444444444444675E-3"/>
                  <c:y val="-8.73018997625297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30981,7 (</a:t>
                    </a:r>
                    <a:r>
                      <a:rPr lang="en-US"/>
                      <a:t>5,7%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9.2592592592593281E-3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10614,1 (</a:t>
                    </a:r>
                    <a:r>
                      <a:rPr lang="en-US"/>
                      <a:t>2,4%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1.1574074074074073E-2"/>
                  <c:y val="-7.142857142857142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10690,1 (</a:t>
                    </a:r>
                    <a:r>
                      <a:rPr lang="en-US"/>
                      <a:t>2,7%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>
                <c:manualLayout>
                  <c:x val="1.3888888888888963E-2"/>
                  <c:y val="-9.92063492063496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11107,0 (</a:t>
                    </a:r>
                    <a:r>
                      <a:rPr lang="en-US"/>
                      <a:t>2,9%</a:t>
                    </a:r>
                    <a:r>
                      <a:rPr lang="ru-RU"/>
                      <a:t>)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Лист1!$A$2:$A$6</c:f>
              <c:strCache>
                <c:ptCount val="5"/>
                <c:pt idx="0">
                  <c:v>2024 год (отчет)</c:v>
                </c:pt>
                <c:pt idx="1">
                  <c:v>2025 год (оценка)</c:v>
                </c:pt>
                <c:pt idx="2">
                  <c:v>2026 год (проект)</c:v>
                </c:pt>
                <c:pt idx="3">
                  <c:v>2027 год (проект)</c:v>
                </c:pt>
                <c:pt idx="4">
                  <c:v>2028 год (проект)</c:v>
                </c:pt>
              </c:strCache>
            </c:strRef>
          </c:cat>
          <c:val>
            <c:numRef>
              <c:f>Лист1!$E$2:$E$6</c:f>
              <c:numCache>
                <c:formatCode>0.00%</c:formatCode>
                <c:ptCount val="5"/>
                <c:pt idx="0">
                  <c:v>5.9000000000000177E-2</c:v>
                </c:pt>
                <c:pt idx="1">
                  <c:v>5.7000000000000023E-2</c:v>
                </c:pt>
                <c:pt idx="2">
                  <c:v>2.4E-2</c:v>
                </c:pt>
                <c:pt idx="3">
                  <c:v>2.7000000000000093E-2</c:v>
                </c:pt>
                <c:pt idx="4">
                  <c:v>2.9000000000000001E-2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76629120"/>
        <c:axId val="76630656"/>
        <c:axId val="0"/>
      </c:bar3DChart>
      <c:catAx>
        <c:axId val="76629120"/>
        <c:scaling>
          <c:orientation val="minMax"/>
        </c:scaling>
        <c:axPos val="l"/>
        <c:majorTickMark val="none"/>
        <c:tickLblPos val="nextTo"/>
        <c:crossAx val="76630656"/>
        <c:crosses val="autoZero"/>
        <c:auto val="1"/>
        <c:lblAlgn val="ctr"/>
        <c:lblOffset val="100"/>
      </c:catAx>
      <c:valAx>
        <c:axId val="76630656"/>
        <c:scaling>
          <c:orientation val="minMax"/>
        </c:scaling>
        <c:delete val="1"/>
        <c:axPos val="b"/>
        <c:numFmt formatCode="0.00%" sourceLinked="1"/>
        <c:majorTickMark val="none"/>
        <c:tickLblPos val="none"/>
        <c:crossAx val="76629120"/>
        <c:crosses val="autoZero"/>
        <c:crossBetween val="between"/>
      </c:valAx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9D7E8-9E30-4B58-AAAF-1229DD91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69</Pages>
  <Words>17241</Words>
  <Characters>98279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20</cp:revision>
  <cp:lastPrinted>2025-12-05T06:44:00Z</cp:lastPrinted>
  <dcterms:created xsi:type="dcterms:W3CDTF">2025-11-24T14:04:00Z</dcterms:created>
  <dcterms:modified xsi:type="dcterms:W3CDTF">2025-12-24T14:07:00Z</dcterms:modified>
</cp:coreProperties>
</file>