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Default="000C4306" w:rsidP="006E41E5">
      <w:pPr>
        <w:pStyle w:val="4"/>
        <w:spacing w:line="100" w:lineRule="atLeast"/>
        <w:ind w:firstLine="60"/>
        <w:contextualSpacing/>
        <w:rPr>
          <w:sz w:val="28"/>
          <w:szCs w:val="28"/>
        </w:rPr>
      </w:pPr>
      <w:r>
        <w:rPr>
          <w:sz w:val="36"/>
          <w:szCs w:val="36"/>
        </w:rPr>
        <w:t xml:space="preserve"> </w:t>
      </w:r>
    </w:p>
    <w:p w:rsidR="000C4306" w:rsidRDefault="006E41E5" w:rsidP="000C4306">
      <w:pPr>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0C4306">
        <w:rPr>
          <w:rFonts w:ascii="Times New Roman" w:hAnsi="Times New Roman" w:cs="Times New Roman"/>
          <w:sz w:val="28"/>
          <w:szCs w:val="28"/>
        </w:rPr>
        <w:t xml:space="preserve">внешней проверки бюджетной отчетности администрации </w:t>
      </w:r>
      <w:proofErr w:type="spellStart"/>
      <w:r w:rsidR="000C4306">
        <w:rPr>
          <w:rFonts w:ascii="Times New Roman" w:hAnsi="Times New Roman" w:cs="Times New Roman"/>
          <w:sz w:val="28"/>
          <w:szCs w:val="28"/>
        </w:rPr>
        <w:t>Княгининского</w:t>
      </w:r>
      <w:proofErr w:type="spellEnd"/>
      <w:r w:rsidR="000C4306">
        <w:rPr>
          <w:rFonts w:ascii="Times New Roman" w:hAnsi="Times New Roman" w:cs="Times New Roman"/>
          <w:sz w:val="28"/>
          <w:szCs w:val="28"/>
        </w:rPr>
        <w:t xml:space="preserve"> муниципального округа Нижегородской области за 2023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5C77B2">
        <w:rPr>
          <w:rFonts w:ascii="Times New Roman" w:hAnsi="Times New Roman" w:cs="Times New Roman"/>
          <w:sz w:val="28"/>
          <w:szCs w:val="28"/>
        </w:rPr>
        <w:t>1</w:t>
      </w:r>
      <w:r w:rsidRPr="0009496B">
        <w:rPr>
          <w:rFonts w:ascii="Times New Roman" w:hAnsi="Times New Roman" w:cs="Times New Roman"/>
          <w:sz w:val="28"/>
          <w:szCs w:val="28"/>
        </w:rPr>
        <w:t>2 апреля</w:t>
      </w:r>
      <w:r w:rsidRPr="000661FF">
        <w:rPr>
          <w:rFonts w:ascii="Times New Roman" w:hAnsi="Times New Roman" w:cs="Times New Roman"/>
          <w:sz w:val="28"/>
          <w:szCs w:val="28"/>
        </w:rPr>
        <w:t xml:space="preserve"> 202</w:t>
      </w:r>
      <w:r>
        <w:rPr>
          <w:rFonts w:ascii="Times New Roman" w:hAnsi="Times New Roman" w:cs="Times New Roman"/>
          <w:sz w:val="28"/>
          <w:szCs w:val="28"/>
        </w:rPr>
        <w:t>4</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28.12.2023 №18-р «Об утверждении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proofErr w:type="gramEnd"/>
      <w:r w:rsidR="000C4306" w:rsidRPr="000C4306">
        <w:rPr>
          <w:rFonts w:ascii="Times New Roman" w:hAnsi="Times New Roman" w:cs="Times New Roman"/>
          <w:sz w:val="28"/>
          <w:szCs w:val="28"/>
        </w:rPr>
        <w:t xml:space="preserve"> муниципального округа Нижегородской области на 2024 год».</w:t>
      </w: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0C4306" w:rsidRPr="000C4306">
        <w:rPr>
          <w:rFonts w:ascii="Times New Roman" w:hAnsi="Times New Roman" w:cs="Times New Roman"/>
          <w:sz w:val="28"/>
          <w:szCs w:val="28"/>
        </w:rPr>
        <w:t xml:space="preserve">Администрация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(далее – Администрация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25</w:t>
      </w:r>
      <w:r w:rsidRPr="000C4306">
        <w:rPr>
          <w:rFonts w:ascii="Times New Roman" w:hAnsi="Times New Roman" w:cs="Times New Roman"/>
          <w:sz w:val="28"/>
          <w:szCs w:val="28"/>
        </w:rPr>
        <w:t xml:space="preserve"> апреля 202</w:t>
      </w:r>
      <w:r w:rsidR="000C4306" w:rsidRPr="000C4306">
        <w:rPr>
          <w:rFonts w:ascii="Times New Roman" w:hAnsi="Times New Roman" w:cs="Times New Roman"/>
          <w:sz w:val="28"/>
          <w:szCs w:val="28"/>
        </w:rPr>
        <w:t>4</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 являлись:</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w:t>
      </w:r>
      <w:proofErr w:type="spellStart"/>
      <w:r w:rsidRPr="000C4306">
        <w:rPr>
          <w:rFonts w:ascii="Times New Roman" w:hAnsi="Times New Roman" w:cs="Times New Roman"/>
          <w:sz w:val="28"/>
          <w:szCs w:val="28"/>
        </w:rPr>
        <w:t>Шамин</w:t>
      </w:r>
      <w:proofErr w:type="spellEnd"/>
      <w:r w:rsidRPr="000C4306">
        <w:rPr>
          <w:rFonts w:ascii="Times New Roman" w:hAnsi="Times New Roman" w:cs="Times New Roman"/>
          <w:sz w:val="28"/>
          <w:szCs w:val="28"/>
        </w:rPr>
        <w:t xml:space="preserve"> Евгений Анатольевич, глава местного самоуправления администрации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 </w:t>
      </w:r>
      <w:proofErr w:type="spellStart"/>
      <w:r w:rsidRPr="000C4306">
        <w:rPr>
          <w:rFonts w:ascii="Times New Roman" w:hAnsi="Times New Roman" w:cs="Times New Roman"/>
          <w:sz w:val="28"/>
          <w:szCs w:val="28"/>
        </w:rPr>
        <w:t>Дюльгер</w:t>
      </w:r>
      <w:proofErr w:type="spellEnd"/>
      <w:r w:rsidRPr="000C4306">
        <w:rPr>
          <w:rFonts w:ascii="Times New Roman" w:hAnsi="Times New Roman" w:cs="Times New Roman"/>
          <w:sz w:val="28"/>
          <w:szCs w:val="28"/>
        </w:rPr>
        <w:t xml:space="preserve"> Анна Владимировна, начальник отдела бухгалтерского учета и отчетности, главный бухгалтер администрации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Администрация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района образована в соответствии с распоряжением администрации Нижегородской области от 11.10.1994 №205</w:t>
      </w:r>
      <w:r>
        <w:rPr>
          <w:rFonts w:ascii="Times New Roman" w:hAnsi="Times New Roman" w:cs="Times New Roman"/>
          <w:sz w:val="28"/>
          <w:szCs w:val="28"/>
        </w:rPr>
        <w:t>.</w:t>
      </w:r>
    </w:p>
    <w:p w:rsidR="00DA2CF9" w:rsidRPr="00DA2CF9" w:rsidRDefault="00DA2CF9" w:rsidP="00DA2CF9">
      <w:pPr>
        <w:autoSpaceDE w:val="0"/>
        <w:spacing w:after="0" w:line="240" w:lineRule="auto"/>
        <w:ind w:firstLine="709"/>
        <w:jc w:val="both"/>
        <w:rPr>
          <w:rFonts w:ascii="Times New Roman" w:hAnsi="Times New Roman" w:cs="Times New Roman"/>
          <w:sz w:val="28"/>
          <w:szCs w:val="28"/>
        </w:rPr>
      </w:pPr>
      <w:proofErr w:type="gramStart"/>
      <w:r w:rsidRPr="00DA2CF9">
        <w:rPr>
          <w:rFonts w:ascii="Times New Roman" w:hAnsi="Times New Roman" w:cs="Times New Roman"/>
          <w:sz w:val="28"/>
          <w:szCs w:val="28"/>
        </w:rPr>
        <w:lastRenderedPageBreak/>
        <w:t xml:space="preserve">В соответствии со статьей 5 Закона Нижегородской области от 12.04.2022 № 21-З «О преобразовании муниципальных образований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администрация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 является правопреемником администрации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города </w:t>
      </w:r>
      <w:proofErr w:type="spellStart"/>
      <w:r w:rsidRPr="00DA2CF9">
        <w:rPr>
          <w:rFonts w:ascii="Times New Roman" w:hAnsi="Times New Roman" w:cs="Times New Roman"/>
          <w:sz w:val="28"/>
          <w:szCs w:val="28"/>
        </w:rPr>
        <w:t>Княгинино</w:t>
      </w:r>
      <w:proofErr w:type="spellEnd"/>
      <w:r w:rsidRPr="00DA2CF9">
        <w:rPr>
          <w:rFonts w:ascii="Times New Roman" w:hAnsi="Times New Roman" w:cs="Times New Roman"/>
          <w:sz w:val="28"/>
          <w:szCs w:val="28"/>
        </w:rPr>
        <w:t xml:space="preserve">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района Нижегородской области, администрации </w:t>
      </w:r>
      <w:proofErr w:type="spellStart"/>
      <w:r w:rsidRPr="00DA2CF9">
        <w:rPr>
          <w:rFonts w:ascii="Times New Roman" w:hAnsi="Times New Roman" w:cs="Times New Roman"/>
          <w:sz w:val="28"/>
          <w:szCs w:val="28"/>
        </w:rPr>
        <w:t>Ананьевского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Белкинского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Возрожденского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w:t>
      </w:r>
      <w:proofErr w:type="gramEnd"/>
      <w:r w:rsidRPr="00DA2CF9">
        <w:rPr>
          <w:rFonts w:ascii="Times New Roman" w:hAnsi="Times New Roman" w:cs="Times New Roman"/>
          <w:sz w:val="28"/>
          <w:szCs w:val="28"/>
        </w:rPr>
        <w:t xml:space="preserve"> района Нижегородской области, администрации </w:t>
      </w:r>
      <w:proofErr w:type="spellStart"/>
      <w:r w:rsidRPr="00DA2CF9">
        <w:rPr>
          <w:rFonts w:ascii="Times New Roman" w:hAnsi="Times New Roman" w:cs="Times New Roman"/>
          <w:sz w:val="28"/>
          <w:szCs w:val="28"/>
        </w:rPr>
        <w:t>Соловьевского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w:t>
      </w:r>
    </w:p>
    <w:p w:rsidR="00DA2CF9" w:rsidRDefault="00DA2CF9" w:rsidP="00DA2CF9">
      <w:pPr>
        <w:autoSpaceDE w:val="0"/>
        <w:spacing w:after="0" w:line="240" w:lineRule="auto"/>
        <w:ind w:firstLine="709"/>
        <w:jc w:val="both"/>
        <w:rPr>
          <w:rFonts w:ascii="Times New Roman" w:hAnsi="Times New Roman" w:cs="Times New Roman"/>
          <w:sz w:val="28"/>
          <w:szCs w:val="28"/>
        </w:rPr>
      </w:pPr>
      <w:proofErr w:type="gramStart"/>
      <w:r w:rsidRPr="00DA2CF9">
        <w:rPr>
          <w:rFonts w:ascii="Times New Roman" w:hAnsi="Times New Roman" w:cs="Times New Roman"/>
          <w:sz w:val="28"/>
          <w:szCs w:val="28"/>
        </w:rPr>
        <w:t xml:space="preserve">Администрация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 создана в результате  реорганизации в форме слияния администрации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города </w:t>
      </w:r>
      <w:proofErr w:type="spellStart"/>
      <w:r w:rsidRPr="00DA2CF9">
        <w:rPr>
          <w:rFonts w:ascii="Times New Roman" w:hAnsi="Times New Roman" w:cs="Times New Roman"/>
          <w:sz w:val="28"/>
          <w:szCs w:val="28"/>
        </w:rPr>
        <w:t>Княгинино</w:t>
      </w:r>
      <w:proofErr w:type="spellEnd"/>
      <w:r w:rsidRPr="00DA2CF9">
        <w:rPr>
          <w:rFonts w:ascii="Times New Roman" w:hAnsi="Times New Roman" w:cs="Times New Roman"/>
          <w:sz w:val="28"/>
          <w:szCs w:val="28"/>
        </w:rPr>
        <w:t xml:space="preserve">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района Нижегородской области, администрации </w:t>
      </w:r>
      <w:proofErr w:type="spellStart"/>
      <w:r w:rsidRPr="00DA2CF9">
        <w:rPr>
          <w:rFonts w:ascii="Times New Roman" w:hAnsi="Times New Roman" w:cs="Times New Roman"/>
          <w:sz w:val="28"/>
          <w:szCs w:val="28"/>
        </w:rPr>
        <w:t>Ананьевского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Белкинского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Возрожденского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администрации </w:t>
      </w:r>
      <w:proofErr w:type="spellStart"/>
      <w:r w:rsidRPr="00DA2CF9">
        <w:rPr>
          <w:rFonts w:ascii="Times New Roman" w:hAnsi="Times New Roman" w:cs="Times New Roman"/>
          <w:sz w:val="28"/>
          <w:szCs w:val="28"/>
        </w:rPr>
        <w:t>Соловьевского</w:t>
      </w:r>
      <w:proofErr w:type="spellEnd"/>
      <w:r w:rsidRPr="00DA2CF9">
        <w:rPr>
          <w:rFonts w:ascii="Times New Roman" w:hAnsi="Times New Roman" w:cs="Times New Roman"/>
          <w:sz w:val="28"/>
          <w:szCs w:val="28"/>
        </w:rPr>
        <w:t xml:space="preserve"> сельсовета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Нижегородской области на основании решения Совета</w:t>
      </w:r>
      <w:proofErr w:type="gramEnd"/>
      <w:r w:rsidRPr="00DA2CF9">
        <w:rPr>
          <w:rFonts w:ascii="Times New Roman" w:hAnsi="Times New Roman" w:cs="Times New Roman"/>
          <w:sz w:val="28"/>
          <w:szCs w:val="28"/>
        </w:rPr>
        <w:t xml:space="preserve"> депутатов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 от 27.09.2022 № 20 «О создании администрации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округа Нижегородской области  путем реорганизации  администрации </w:t>
      </w:r>
      <w:proofErr w:type="spellStart"/>
      <w:r w:rsidRPr="00DA2CF9">
        <w:rPr>
          <w:rFonts w:ascii="Times New Roman" w:hAnsi="Times New Roman" w:cs="Times New Roman"/>
          <w:sz w:val="28"/>
          <w:szCs w:val="28"/>
        </w:rPr>
        <w:t>Княгининского</w:t>
      </w:r>
      <w:proofErr w:type="spellEnd"/>
      <w:r w:rsidRPr="00DA2CF9">
        <w:rPr>
          <w:rFonts w:ascii="Times New Roman" w:hAnsi="Times New Roman" w:cs="Times New Roman"/>
          <w:sz w:val="28"/>
          <w:szCs w:val="28"/>
        </w:rPr>
        <w:t xml:space="preserve"> муниципального района, администрации </w:t>
      </w:r>
      <w:proofErr w:type="spellStart"/>
      <w:r w:rsidRPr="00DA2CF9">
        <w:rPr>
          <w:rFonts w:ascii="Times New Roman" w:hAnsi="Times New Roman" w:cs="Times New Roman"/>
          <w:sz w:val="28"/>
          <w:szCs w:val="28"/>
        </w:rPr>
        <w:t>Ананьевского</w:t>
      </w:r>
      <w:proofErr w:type="spellEnd"/>
      <w:r w:rsidRPr="00DA2CF9">
        <w:rPr>
          <w:rFonts w:ascii="Times New Roman" w:hAnsi="Times New Roman" w:cs="Times New Roman"/>
          <w:sz w:val="28"/>
          <w:szCs w:val="28"/>
        </w:rPr>
        <w:t xml:space="preserve"> сельсовета, администрации </w:t>
      </w:r>
      <w:proofErr w:type="spellStart"/>
      <w:r w:rsidRPr="00DA2CF9">
        <w:rPr>
          <w:rFonts w:ascii="Times New Roman" w:hAnsi="Times New Roman" w:cs="Times New Roman"/>
          <w:sz w:val="28"/>
          <w:szCs w:val="28"/>
        </w:rPr>
        <w:t>Белкинского</w:t>
      </w:r>
      <w:proofErr w:type="spellEnd"/>
      <w:r w:rsidRPr="00DA2CF9">
        <w:rPr>
          <w:rFonts w:ascii="Times New Roman" w:hAnsi="Times New Roman" w:cs="Times New Roman"/>
          <w:sz w:val="28"/>
          <w:szCs w:val="28"/>
        </w:rPr>
        <w:t xml:space="preserve"> сельсовета, администрации </w:t>
      </w:r>
      <w:proofErr w:type="spellStart"/>
      <w:r w:rsidRPr="00DA2CF9">
        <w:rPr>
          <w:rFonts w:ascii="Times New Roman" w:hAnsi="Times New Roman" w:cs="Times New Roman"/>
          <w:sz w:val="28"/>
          <w:szCs w:val="28"/>
        </w:rPr>
        <w:t>Возрожденского</w:t>
      </w:r>
      <w:proofErr w:type="spellEnd"/>
      <w:r w:rsidRPr="00DA2CF9">
        <w:rPr>
          <w:rFonts w:ascii="Times New Roman" w:hAnsi="Times New Roman" w:cs="Times New Roman"/>
          <w:sz w:val="28"/>
          <w:szCs w:val="28"/>
        </w:rPr>
        <w:t xml:space="preserve"> сельсовета, администрации </w:t>
      </w:r>
      <w:proofErr w:type="spellStart"/>
      <w:r w:rsidRPr="00DA2CF9">
        <w:rPr>
          <w:rFonts w:ascii="Times New Roman" w:hAnsi="Times New Roman" w:cs="Times New Roman"/>
          <w:sz w:val="28"/>
          <w:szCs w:val="28"/>
        </w:rPr>
        <w:t>Соловьевского</w:t>
      </w:r>
      <w:proofErr w:type="spellEnd"/>
      <w:r w:rsidRPr="00DA2CF9">
        <w:rPr>
          <w:rFonts w:ascii="Times New Roman" w:hAnsi="Times New Roman" w:cs="Times New Roman"/>
          <w:sz w:val="28"/>
          <w:szCs w:val="28"/>
        </w:rPr>
        <w:t xml:space="preserve"> сельсовета, администрации города </w:t>
      </w:r>
      <w:proofErr w:type="spellStart"/>
      <w:r w:rsidRPr="00DA2CF9">
        <w:rPr>
          <w:rFonts w:ascii="Times New Roman" w:hAnsi="Times New Roman" w:cs="Times New Roman"/>
          <w:sz w:val="28"/>
          <w:szCs w:val="28"/>
        </w:rPr>
        <w:t>Княгинино</w:t>
      </w:r>
      <w:proofErr w:type="spellEnd"/>
      <w:r w:rsidRPr="00DA2CF9">
        <w:rPr>
          <w:rFonts w:ascii="Times New Roman" w:hAnsi="Times New Roman" w:cs="Times New Roman"/>
          <w:sz w:val="28"/>
          <w:szCs w:val="28"/>
        </w:rPr>
        <w:t xml:space="preserve"> в форме слияния».</w:t>
      </w:r>
    </w:p>
    <w:p w:rsidR="00DA2CF9" w:rsidRPr="00200CA2" w:rsidRDefault="00DA2CF9" w:rsidP="00200CA2">
      <w:pPr>
        <w:autoSpaceDE w:val="0"/>
        <w:spacing w:after="0"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 xml:space="preserve">Администрация </w:t>
      </w:r>
      <w:proofErr w:type="spellStart"/>
      <w:r w:rsidRPr="00200CA2">
        <w:rPr>
          <w:rFonts w:ascii="Times New Roman" w:hAnsi="Times New Roman" w:cs="Times New Roman"/>
          <w:sz w:val="28"/>
          <w:szCs w:val="28"/>
        </w:rPr>
        <w:t>Княгининского</w:t>
      </w:r>
      <w:proofErr w:type="spellEnd"/>
      <w:r w:rsidRPr="00200CA2">
        <w:rPr>
          <w:rFonts w:ascii="Times New Roman" w:hAnsi="Times New Roman" w:cs="Times New Roman"/>
          <w:sz w:val="28"/>
          <w:szCs w:val="28"/>
        </w:rPr>
        <w:t xml:space="preserve"> муниципального округа входит в структуру органов местного самоуправления и является исполнительно-распорядительным органом местного самоуправления </w:t>
      </w:r>
      <w:proofErr w:type="spellStart"/>
      <w:r w:rsidRPr="00200CA2">
        <w:rPr>
          <w:rFonts w:ascii="Times New Roman" w:hAnsi="Times New Roman" w:cs="Times New Roman"/>
          <w:sz w:val="28"/>
          <w:szCs w:val="28"/>
        </w:rPr>
        <w:t>Княгининского</w:t>
      </w:r>
      <w:proofErr w:type="spellEnd"/>
      <w:r w:rsidRPr="00200CA2">
        <w:rPr>
          <w:rFonts w:ascii="Times New Roman" w:hAnsi="Times New Roman" w:cs="Times New Roman"/>
          <w:sz w:val="28"/>
          <w:szCs w:val="28"/>
        </w:rPr>
        <w:t xml:space="preserve"> муниципального округа Нижегородской области, наделена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Нижегородской области.</w:t>
      </w:r>
    </w:p>
    <w:p w:rsidR="00EB3D32" w:rsidRPr="00200CA2" w:rsidRDefault="00EB3D32" w:rsidP="00200CA2">
      <w:pPr>
        <w:spacing w:after="0" w:line="240" w:lineRule="auto"/>
        <w:ind w:firstLine="709"/>
        <w:jc w:val="both"/>
        <w:rPr>
          <w:bCs/>
          <w:sz w:val="28"/>
          <w:szCs w:val="28"/>
        </w:rPr>
      </w:pPr>
      <w:r w:rsidRPr="00200CA2">
        <w:rPr>
          <w:rFonts w:ascii="Times New Roman" w:hAnsi="Times New Roman" w:cs="Times New Roman"/>
          <w:sz w:val="28"/>
          <w:szCs w:val="28"/>
        </w:rPr>
        <w:t>В 202</w:t>
      </w:r>
      <w:r w:rsidR="002548BC" w:rsidRPr="00200CA2">
        <w:rPr>
          <w:rFonts w:ascii="Times New Roman" w:hAnsi="Times New Roman" w:cs="Times New Roman"/>
          <w:sz w:val="28"/>
          <w:szCs w:val="28"/>
        </w:rPr>
        <w:t>3</w:t>
      </w:r>
      <w:r w:rsidRPr="00200CA2">
        <w:rPr>
          <w:rFonts w:ascii="Times New Roman" w:hAnsi="Times New Roman" w:cs="Times New Roman"/>
          <w:sz w:val="28"/>
          <w:szCs w:val="28"/>
        </w:rPr>
        <w:t xml:space="preserve"> году </w:t>
      </w:r>
      <w:r w:rsidR="00DA2CF9" w:rsidRPr="00200CA2">
        <w:rPr>
          <w:rFonts w:ascii="Times New Roman" w:hAnsi="Times New Roman" w:cs="Times New Roman"/>
          <w:sz w:val="28"/>
          <w:szCs w:val="28"/>
        </w:rPr>
        <w:t xml:space="preserve">администрация </w:t>
      </w:r>
      <w:proofErr w:type="spellStart"/>
      <w:r w:rsidR="00DA2CF9" w:rsidRPr="00200CA2">
        <w:rPr>
          <w:rFonts w:ascii="Times New Roman" w:hAnsi="Times New Roman" w:cs="Times New Roman"/>
          <w:sz w:val="28"/>
          <w:szCs w:val="28"/>
        </w:rPr>
        <w:t>Княгининского</w:t>
      </w:r>
      <w:proofErr w:type="spellEnd"/>
      <w:r w:rsidR="00DA2CF9" w:rsidRPr="00200CA2">
        <w:rPr>
          <w:rFonts w:ascii="Times New Roman" w:hAnsi="Times New Roman" w:cs="Times New Roman"/>
          <w:sz w:val="28"/>
          <w:szCs w:val="28"/>
        </w:rPr>
        <w:t xml:space="preserve"> муниципального округа</w:t>
      </w:r>
      <w:r w:rsidR="00D727CF" w:rsidRPr="00200CA2">
        <w:rPr>
          <w:rFonts w:ascii="Times New Roman" w:hAnsi="Times New Roman" w:cs="Times New Roman"/>
          <w:sz w:val="28"/>
          <w:szCs w:val="28"/>
        </w:rPr>
        <w:t xml:space="preserve"> </w:t>
      </w:r>
      <w:r w:rsidRPr="00200CA2">
        <w:rPr>
          <w:rFonts w:ascii="Times New Roman" w:hAnsi="Times New Roman" w:cs="Times New Roman"/>
          <w:sz w:val="28"/>
          <w:szCs w:val="28"/>
        </w:rPr>
        <w:t>действовал</w:t>
      </w:r>
      <w:r w:rsidR="00D727CF" w:rsidRPr="00200CA2">
        <w:rPr>
          <w:rFonts w:ascii="Times New Roman" w:hAnsi="Times New Roman" w:cs="Times New Roman"/>
          <w:sz w:val="28"/>
          <w:szCs w:val="28"/>
        </w:rPr>
        <w:t>о</w:t>
      </w:r>
      <w:r w:rsidRPr="00200CA2">
        <w:rPr>
          <w:rFonts w:ascii="Times New Roman" w:hAnsi="Times New Roman" w:cs="Times New Roman"/>
          <w:sz w:val="28"/>
          <w:szCs w:val="28"/>
        </w:rPr>
        <w:t xml:space="preserve"> на основании Положения, </w:t>
      </w:r>
      <w:r w:rsidR="00200CA2" w:rsidRPr="00200CA2">
        <w:rPr>
          <w:rFonts w:ascii="Times New Roman" w:hAnsi="Times New Roman" w:cs="Times New Roman"/>
          <w:sz w:val="28"/>
          <w:szCs w:val="28"/>
        </w:rPr>
        <w:t xml:space="preserve">утвержденного решением Совета депутатов </w:t>
      </w:r>
      <w:proofErr w:type="spellStart"/>
      <w:r w:rsidR="00200CA2" w:rsidRPr="00200CA2">
        <w:rPr>
          <w:rFonts w:ascii="Times New Roman" w:hAnsi="Times New Roman" w:cs="Times New Roman"/>
          <w:sz w:val="28"/>
          <w:szCs w:val="28"/>
        </w:rPr>
        <w:t>Княгининского</w:t>
      </w:r>
      <w:proofErr w:type="spellEnd"/>
      <w:r w:rsidR="00200CA2" w:rsidRPr="00200CA2">
        <w:rPr>
          <w:rFonts w:ascii="Times New Roman" w:hAnsi="Times New Roman" w:cs="Times New Roman"/>
          <w:sz w:val="28"/>
          <w:szCs w:val="28"/>
        </w:rPr>
        <w:t xml:space="preserve"> муниципального округа Нижегородской области от 12.01.2023 №1 «</w:t>
      </w:r>
      <w:r w:rsidR="00200CA2" w:rsidRPr="00200CA2">
        <w:rPr>
          <w:rFonts w:ascii="Times New Roman" w:hAnsi="Times New Roman" w:cs="Times New Roman"/>
          <w:color w:val="000000"/>
          <w:sz w:val="28"/>
          <w:szCs w:val="28"/>
        </w:rPr>
        <w:t xml:space="preserve">Об утверждении Положения об   администрации </w:t>
      </w:r>
      <w:proofErr w:type="spellStart"/>
      <w:r w:rsidR="00200CA2" w:rsidRPr="00200CA2">
        <w:rPr>
          <w:rFonts w:ascii="Times New Roman" w:hAnsi="Times New Roman" w:cs="Times New Roman"/>
          <w:color w:val="000000"/>
          <w:sz w:val="28"/>
          <w:szCs w:val="28"/>
        </w:rPr>
        <w:t>Княгининского</w:t>
      </w:r>
      <w:proofErr w:type="spellEnd"/>
      <w:r w:rsidR="00200CA2" w:rsidRPr="00200CA2">
        <w:rPr>
          <w:rFonts w:ascii="Times New Roman" w:hAnsi="Times New Roman" w:cs="Times New Roman"/>
          <w:color w:val="000000"/>
          <w:sz w:val="28"/>
          <w:szCs w:val="28"/>
        </w:rPr>
        <w:t xml:space="preserve"> муниципального округа Нижегородской области</w:t>
      </w:r>
      <w:r w:rsidR="00200CA2" w:rsidRPr="00200CA2">
        <w:rPr>
          <w:rFonts w:ascii="Times New Roman" w:hAnsi="Times New Roman" w:cs="Times New Roman"/>
          <w:sz w:val="28"/>
          <w:szCs w:val="28"/>
        </w:rPr>
        <w:t>».</w:t>
      </w:r>
    </w:p>
    <w:p w:rsidR="00200CA2" w:rsidRPr="00200CA2" w:rsidRDefault="00200CA2" w:rsidP="00200CA2">
      <w:pPr>
        <w:spacing w:after="0"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ОГРН 1025200937882, ИНН 5217001111, КПП 521701001.</w:t>
      </w:r>
    </w:p>
    <w:p w:rsidR="00200CA2" w:rsidRPr="00200CA2" w:rsidRDefault="00EB3D32" w:rsidP="00200CA2">
      <w:pPr>
        <w:spacing w:after="0" w:line="240" w:lineRule="auto"/>
        <w:ind w:firstLine="709"/>
        <w:contextualSpacing/>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200CA2" w:rsidRPr="00200CA2">
        <w:rPr>
          <w:rFonts w:ascii="Times New Roman" w:hAnsi="Times New Roman" w:cs="Times New Roman"/>
          <w:sz w:val="28"/>
          <w:szCs w:val="28"/>
        </w:rPr>
        <w:t xml:space="preserve">606340, Нижегородская область, </w:t>
      </w:r>
      <w:proofErr w:type="spellStart"/>
      <w:r w:rsidR="00200CA2" w:rsidRPr="00200CA2">
        <w:rPr>
          <w:rFonts w:ascii="Times New Roman" w:hAnsi="Times New Roman" w:cs="Times New Roman"/>
          <w:sz w:val="28"/>
          <w:szCs w:val="28"/>
        </w:rPr>
        <w:t>Княгининский</w:t>
      </w:r>
      <w:proofErr w:type="spellEnd"/>
      <w:r w:rsidR="00200CA2" w:rsidRPr="00200CA2">
        <w:rPr>
          <w:rFonts w:ascii="Times New Roman" w:hAnsi="Times New Roman" w:cs="Times New Roman"/>
          <w:sz w:val="28"/>
          <w:szCs w:val="28"/>
        </w:rPr>
        <w:t xml:space="preserve"> муниципальный округ, </w:t>
      </w:r>
      <w:proofErr w:type="gramStart"/>
      <w:r w:rsidR="00200CA2" w:rsidRPr="00200CA2">
        <w:rPr>
          <w:rFonts w:ascii="Times New Roman" w:hAnsi="Times New Roman" w:cs="Times New Roman"/>
          <w:sz w:val="28"/>
          <w:szCs w:val="28"/>
        </w:rPr>
        <w:t>г</w:t>
      </w:r>
      <w:proofErr w:type="gramEnd"/>
      <w:r w:rsidR="00200CA2" w:rsidRPr="00200CA2">
        <w:rPr>
          <w:rFonts w:ascii="Times New Roman" w:hAnsi="Times New Roman" w:cs="Times New Roman"/>
          <w:sz w:val="28"/>
          <w:szCs w:val="28"/>
        </w:rPr>
        <w:t xml:space="preserve">. </w:t>
      </w:r>
      <w:proofErr w:type="spellStart"/>
      <w:r w:rsidR="00200CA2" w:rsidRPr="00200CA2">
        <w:rPr>
          <w:rFonts w:ascii="Times New Roman" w:hAnsi="Times New Roman" w:cs="Times New Roman"/>
          <w:sz w:val="28"/>
          <w:szCs w:val="28"/>
        </w:rPr>
        <w:t>Княгинино</w:t>
      </w:r>
      <w:proofErr w:type="spellEnd"/>
      <w:r w:rsidR="00200CA2" w:rsidRPr="00200CA2">
        <w:rPr>
          <w:rFonts w:ascii="Times New Roman" w:hAnsi="Times New Roman" w:cs="Times New Roman"/>
          <w:sz w:val="28"/>
          <w:szCs w:val="28"/>
        </w:rPr>
        <w:t>, ул. Свободы, д. 45.</w:t>
      </w: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lastRenderedPageBreak/>
        <w:t>В 2023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8B5317" w:rsidRPr="008B5317" w:rsidRDefault="008B5317" w:rsidP="008B5317">
      <w:pPr>
        <w:spacing w:after="0" w:line="240" w:lineRule="auto"/>
        <w:ind w:firstLine="709"/>
        <w:contextualSpacing/>
        <w:jc w:val="both"/>
        <w:rPr>
          <w:rFonts w:ascii="Times New Roman" w:hAnsi="Times New Roman" w:cs="Times New Roman"/>
          <w:sz w:val="28"/>
          <w:szCs w:val="28"/>
        </w:rPr>
      </w:pPr>
      <w:proofErr w:type="gramStart"/>
      <w:r w:rsidRPr="008B5317">
        <w:rPr>
          <w:rFonts w:ascii="Times New Roman" w:hAnsi="Times New Roman" w:cs="Times New Roman"/>
          <w:sz w:val="28"/>
          <w:szCs w:val="28"/>
        </w:rPr>
        <w:t xml:space="preserve">Применялась Учетная политика, утвержденная распоряжением администрации </w:t>
      </w:r>
      <w:proofErr w:type="spellStart"/>
      <w:r w:rsidRPr="008B5317">
        <w:rPr>
          <w:rFonts w:ascii="Times New Roman" w:hAnsi="Times New Roman" w:cs="Times New Roman"/>
          <w:sz w:val="28"/>
          <w:szCs w:val="28"/>
        </w:rPr>
        <w:t>Княгининского</w:t>
      </w:r>
      <w:proofErr w:type="spellEnd"/>
      <w:r w:rsidRPr="008B5317">
        <w:rPr>
          <w:rFonts w:ascii="Times New Roman" w:hAnsi="Times New Roman" w:cs="Times New Roman"/>
          <w:sz w:val="28"/>
          <w:szCs w:val="28"/>
        </w:rPr>
        <w:t xml:space="preserve"> муниципального округа от 21 декабря 2023 года № 246-р «Об учетной политике администрации </w:t>
      </w:r>
      <w:proofErr w:type="spellStart"/>
      <w:r w:rsidRPr="008B5317">
        <w:rPr>
          <w:rFonts w:ascii="Times New Roman" w:hAnsi="Times New Roman" w:cs="Times New Roman"/>
          <w:sz w:val="28"/>
          <w:szCs w:val="28"/>
        </w:rPr>
        <w:t>Княгининского</w:t>
      </w:r>
      <w:proofErr w:type="spellEnd"/>
      <w:r w:rsidRPr="008B5317">
        <w:rPr>
          <w:rFonts w:ascii="Times New Roman" w:hAnsi="Times New Roman" w:cs="Times New Roman"/>
          <w:sz w:val="28"/>
          <w:szCs w:val="28"/>
        </w:rPr>
        <w:t xml:space="preserve"> муниципального округа Нижегородской области» (действие распоряжения распространяется на правоотношения, возникшие с 1 января 2023 года).</w:t>
      </w:r>
      <w:proofErr w:type="gramEnd"/>
    </w:p>
    <w:p w:rsidR="008B5317" w:rsidRPr="008B5317" w:rsidRDefault="00EB3D32" w:rsidP="008B5317">
      <w:pPr>
        <w:autoSpaceDE w:val="0"/>
        <w:autoSpaceDN w:val="0"/>
        <w:adjustRightInd w:val="0"/>
        <w:spacing w:after="0" w:line="240" w:lineRule="auto"/>
        <w:ind w:firstLine="709"/>
        <w:jc w:val="both"/>
        <w:rPr>
          <w:rFonts w:ascii="Times New Roman" w:hAnsi="Times New Roman" w:cs="Times New Roman"/>
          <w:sz w:val="28"/>
          <w:szCs w:val="28"/>
        </w:rPr>
      </w:pPr>
      <w:r w:rsidRPr="008B5317">
        <w:rPr>
          <w:rFonts w:ascii="Times New Roman" w:hAnsi="Times New Roman" w:cs="Times New Roman"/>
          <w:sz w:val="28"/>
          <w:szCs w:val="28"/>
        </w:rPr>
        <w:t xml:space="preserve">В ведении </w:t>
      </w:r>
      <w:r w:rsidR="008B5317" w:rsidRPr="008B5317">
        <w:rPr>
          <w:rFonts w:ascii="Times New Roman" w:hAnsi="Times New Roman" w:cs="Times New Roman"/>
          <w:sz w:val="28"/>
          <w:szCs w:val="28"/>
        </w:rPr>
        <w:t xml:space="preserve">администрации </w:t>
      </w:r>
      <w:proofErr w:type="spellStart"/>
      <w:r w:rsidR="008B5317" w:rsidRPr="008B5317">
        <w:rPr>
          <w:rFonts w:ascii="Times New Roman" w:hAnsi="Times New Roman" w:cs="Times New Roman"/>
          <w:sz w:val="28"/>
          <w:szCs w:val="28"/>
        </w:rPr>
        <w:t>Княгининского</w:t>
      </w:r>
      <w:proofErr w:type="spellEnd"/>
      <w:r w:rsidR="008B5317" w:rsidRPr="008B5317">
        <w:rPr>
          <w:rFonts w:ascii="Times New Roman" w:hAnsi="Times New Roman" w:cs="Times New Roman"/>
          <w:sz w:val="28"/>
          <w:szCs w:val="28"/>
        </w:rPr>
        <w:t xml:space="preserve"> муниципального округа</w:t>
      </w:r>
      <w:r w:rsidR="00FB32DC" w:rsidRPr="008B5317">
        <w:rPr>
          <w:rFonts w:ascii="Times New Roman" w:hAnsi="Times New Roman" w:cs="Times New Roman"/>
          <w:sz w:val="28"/>
          <w:szCs w:val="28"/>
        </w:rPr>
        <w:t xml:space="preserve"> </w:t>
      </w:r>
      <w:r w:rsidRPr="008B5317">
        <w:rPr>
          <w:rFonts w:ascii="Times New Roman" w:hAnsi="Times New Roman" w:cs="Times New Roman"/>
          <w:sz w:val="28"/>
          <w:szCs w:val="28"/>
        </w:rPr>
        <w:t>на начало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находились </w:t>
      </w:r>
      <w:r w:rsidR="008B5317" w:rsidRPr="008B5317">
        <w:rPr>
          <w:rFonts w:ascii="Times New Roman" w:hAnsi="Times New Roman" w:cs="Times New Roman"/>
          <w:sz w:val="28"/>
          <w:szCs w:val="28"/>
        </w:rPr>
        <w:t>4</w:t>
      </w:r>
      <w:r w:rsidRPr="008B5317">
        <w:rPr>
          <w:rFonts w:ascii="Times New Roman" w:hAnsi="Times New Roman" w:cs="Times New Roman"/>
          <w:sz w:val="28"/>
          <w:szCs w:val="28"/>
        </w:rPr>
        <w:t> учреждени</w:t>
      </w:r>
      <w:r w:rsidR="00F13BD6" w:rsidRPr="008B5317">
        <w:rPr>
          <w:rFonts w:ascii="Times New Roman" w:hAnsi="Times New Roman" w:cs="Times New Roman"/>
          <w:sz w:val="28"/>
          <w:szCs w:val="28"/>
        </w:rPr>
        <w:t>я</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 </w:t>
      </w:r>
      <w:r w:rsidR="008B5317" w:rsidRPr="008B5317">
        <w:rPr>
          <w:rFonts w:ascii="Times New Roman" w:hAnsi="Times New Roman" w:cs="Times New Roman"/>
          <w:sz w:val="28"/>
          <w:szCs w:val="28"/>
        </w:rPr>
        <w:t>4</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p>
    <w:p w:rsidR="008B5317" w:rsidRDefault="004B5186" w:rsidP="008B5317">
      <w:pPr>
        <w:autoSpaceDE w:val="0"/>
        <w:autoSpaceDN w:val="0"/>
        <w:adjustRightInd w:val="0"/>
        <w:spacing w:after="0" w:line="240" w:lineRule="auto"/>
        <w:ind w:firstLine="709"/>
        <w:jc w:val="right"/>
        <w:rPr>
          <w:rFonts w:ascii="Times New Roman" w:hAnsi="Times New Roman" w:cs="Times New Roman"/>
          <w:sz w:val="27"/>
          <w:szCs w:val="27"/>
        </w:rPr>
      </w:pPr>
      <w:r w:rsidRPr="009B6880">
        <w:rPr>
          <w:rFonts w:ascii="Times New Roman" w:hAnsi="Times New Roman" w:cs="Times New Roman"/>
          <w:sz w:val="27"/>
          <w:szCs w:val="27"/>
        </w:rPr>
        <w:t xml:space="preserve">  </w:t>
      </w:r>
      <w:r w:rsidR="00EB3D32" w:rsidRPr="009B6880">
        <w:rPr>
          <w:rFonts w:ascii="Times New Roman" w:hAnsi="Times New Roman" w:cs="Times New Roman"/>
          <w:sz w:val="27"/>
          <w:szCs w:val="27"/>
        </w:rPr>
        <w:t xml:space="preserve">               </w:t>
      </w:r>
    </w:p>
    <w:p w:rsidR="00EB3D32" w:rsidRDefault="00EB3D32" w:rsidP="008B5317">
      <w:pPr>
        <w:autoSpaceDE w:val="0"/>
        <w:autoSpaceDN w:val="0"/>
        <w:adjustRightInd w:val="0"/>
        <w:spacing w:after="0" w:line="240" w:lineRule="auto"/>
        <w:ind w:firstLine="709"/>
        <w:jc w:val="right"/>
        <w:rPr>
          <w:rFonts w:ascii="Times New Roman" w:hAnsi="Times New Roman" w:cs="Times New Roman"/>
          <w:b/>
          <w:sz w:val="24"/>
          <w:szCs w:val="24"/>
        </w:rPr>
      </w:pPr>
      <w:r w:rsidRPr="009B6880">
        <w:rPr>
          <w:rFonts w:ascii="Times New Roman" w:hAnsi="Times New Roman" w:cs="Times New Roman"/>
          <w:b/>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01.01.2023</w:t>
            </w:r>
          </w:p>
        </w:tc>
        <w:tc>
          <w:tcPr>
            <w:tcW w:w="2196"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31.12.2023</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«Хозяйственно – эксплуатационное управление»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«Единая дежурно-диспетчерская служба»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1 </w:t>
            </w:r>
          </w:p>
        </w:tc>
      </w:tr>
      <w:tr w:rsidR="008B5317" w:rsidTr="008B5317">
        <w:tc>
          <w:tcPr>
            <w:tcW w:w="5070" w:type="dxa"/>
          </w:tcPr>
          <w:p w:rsidR="008B5317"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казенное учреждение «Управление капитального строительства </w:t>
            </w:r>
            <w:proofErr w:type="spellStart"/>
            <w:r>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 округа Нижегородской области»</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087D7A" w:rsidTr="008B5317">
        <w:tc>
          <w:tcPr>
            <w:tcW w:w="5070" w:type="dxa"/>
          </w:tcPr>
          <w:p w:rsidR="00087D7A" w:rsidRDefault="00DB47CD" w:rsidP="00DB47CD">
            <w:pPr>
              <w:pStyle w:val="1"/>
              <w:shd w:val="clear" w:color="auto" w:fill="FFFFFF"/>
              <w:spacing w:before="0" w:line="300" w:lineRule="atLeast"/>
              <w:jc w:val="center"/>
              <w:outlineLvl w:val="0"/>
              <w:rPr>
                <w:rFonts w:ascii="Times New Roman" w:hAnsi="Times New Roman" w:cs="Times New Roman"/>
                <w:sz w:val="24"/>
                <w:szCs w:val="24"/>
              </w:rPr>
            </w:pPr>
            <w:r w:rsidRPr="00DB47CD">
              <w:rPr>
                <w:rFonts w:ascii="Times New Roman" w:hAnsi="Times New Roman" w:cs="Times New Roman"/>
                <w:b w:val="0"/>
                <w:color w:val="auto"/>
                <w:sz w:val="24"/>
                <w:szCs w:val="24"/>
              </w:rPr>
              <w:t xml:space="preserve">Муниципальное </w:t>
            </w:r>
            <w:r>
              <w:rPr>
                <w:rFonts w:ascii="Times New Roman" w:hAnsi="Times New Roman" w:cs="Times New Roman"/>
                <w:b w:val="0"/>
                <w:color w:val="auto"/>
                <w:sz w:val="24"/>
                <w:szCs w:val="24"/>
              </w:rPr>
              <w:t>автономное</w:t>
            </w:r>
            <w:r w:rsidRPr="00DB47CD">
              <w:rPr>
                <w:rFonts w:ascii="Times New Roman" w:hAnsi="Times New Roman" w:cs="Times New Roman"/>
                <w:b w:val="0"/>
                <w:color w:val="auto"/>
                <w:sz w:val="24"/>
                <w:szCs w:val="24"/>
              </w:rPr>
              <w:t xml:space="preserve"> учреждение</w:t>
            </w:r>
            <w:r w:rsidR="00087D7A" w:rsidRPr="00087D7A">
              <w:rPr>
                <w:rFonts w:ascii="Times New Roman" w:hAnsi="Times New Roman" w:cs="Times New Roman"/>
                <w:color w:val="auto"/>
                <w:sz w:val="24"/>
                <w:szCs w:val="24"/>
              </w:rPr>
              <w:t xml:space="preserve"> «</w:t>
            </w:r>
            <w:proofErr w:type="spellStart"/>
            <w:r w:rsidR="00087D7A" w:rsidRPr="00087D7A">
              <w:rPr>
                <w:rFonts w:ascii="Times New Roman" w:hAnsi="Times New Roman" w:cs="Times New Roman"/>
                <w:b w:val="0"/>
                <w:bCs w:val="0"/>
                <w:color w:val="auto"/>
                <w:sz w:val="24"/>
                <w:szCs w:val="24"/>
              </w:rPr>
              <w:t>Княгининский</w:t>
            </w:r>
            <w:proofErr w:type="spellEnd"/>
            <w:r w:rsidR="00087D7A" w:rsidRPr="00087D7A">
              <w:rPr>
                <w:rFonts w:ascii="Times New Roman" w:hAnsi="Times New Roman" w:cs="Times New Roman"/>
                <w:b w:val="0"/>
                <w:bCs w:val="0"/>
                <w:color w:val="auto"/>
                <w:sz w:val="24"/>
                <w:szCs w:val="24"/>
              </w:rPr>
              <w:t xml:space="preserve"> районный информационный центр</w:t>
            </w:r>
            <w:r w:rsidR="00087D7A" w:rsidRPr="00087D7A">
              <w:rPr>
                <w:rFonts w:ascii="Times New Roman" w:hAnsi="Times New Roman" w:cs="Times New Roman"/>
                <w:b w:val="0"/>
                <w:color w:val="auto"/>
                <w:sz w:val="24"/>
                <w:szCs w:val="24"/>
              </w:rPr>
              <w:t>»</w:t>
            </w:r>
          </w:p>
        </w:tc>
        <w:tc>
          <w:tcPr>
            <w:tcW w:w="2409" w:type="dxa"/>
          </w:tcPr>
          <w:p w:rsidR="00087D7A"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087D7A"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B5317" w:rsidTr="008B5317">
        <w:tc>
          <w:tcPr>
            <w:tcW w:w="5070" w:type="dxa"/>
          </w:tcPr>
          <w:p w:rsidR="008B5317"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АНО «</w:t>
            </w:r>
            <w:proofErr w:type="spellStart"/>
            <w:r>
              <w:rPr>
                <w:rFonts w:ascii="Times New Roman" w:hAnsi="Times New Roman" w:cs="Times New Roman"/>
                <w:sz w:val="24"/>
                <w:szCs w:val="24"/>
              </w:rPr>
              <w:t>Княгининский</w:t>
            </w:r>
            <w:proofErr w:type="spellEnd"/>
            <w:r>
              <w:rPr>
                <w:rFonts w:ascii="Times New Roman" w:hAnsi="Times New Roman" w:cs="Times New Roman"/>
                <w:sz w:val="24"/>
                <w:szCs w:val="24"/>
              </w:rPr>
              <w:t xml:space="preserve"> центр развития бизнеса»</w:t>
            </w:r>
          </w:p>
        </w:tc>
        <w:tc>
          <w:tcPr>
            <w:tcW w:w="2409" w:type="dxa"/>
          </w:tcPr>
          <w:p w:rsidR="008B5317"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8B5317" w:rsidRDefault="00087D7A"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8B5317" w:rsidTr="008B5317">
        <w:tc>
          <w:tcPr>
            <w:tcW w:w="5070"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8B5317" w:rsidRPr="00615203" w:rsidRDefault="00DB47C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c>
          <w:tcPr>
            <w:tcW w:w="2196" w:type="dxa"/>
          </w:tcPr>
          <w:p w:rsidR="008B5317" w:rsidRPr="00615203" w:rsidRDefault="00DB47CD"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bl>
    <w:p w:rsidR="00087D7A" w:rsidRDefault="00087D7A" w:rsidP="00087D7A">
      <w:pPr>
        <w:autoSpaceDE w:val="0"/>
        <w:autoSpaceDN w:val="0"/>
        <w:adjustRightInd w:val="0"/>
        <w:spacing w:after="0" w:line="240" w:lineRule="auto"/>
        <w:ind w:firstLine="709"/>
        <w:jc w:val="both"/>
        <w:rPr>
          <w:rFonts w:ascii="Times New Roman" w:hAnsi="Times New Roman" w:cs="Times New Roman"/>
          <w:sz w:val="28"/>
          <w:szCs w:val="28"/>
        </w:rPr>
      </w:pPr>
    </w:p>
    <w:p w:rsidR="008B5317" w:rsidRPr="00087D7A" w:rsidRDefault="00087D7A" w:rsidP="00087D7A">
      <w:pPr>
        <w:autoSpaceDE w:val="0"/>
        <w:autoSpaceDN w:val="0"/>
        <w:adjustRightInd w:val="0"/>
        <w:spacing w:after="0" w:line="240" w:lineRule="auto"/>
        <w:ind w:firstLine="709"/>
        <w:jc w:val="both"/>
        <w:rPr>
          <w:rFonts w:ascii="Times New Roman" w:hAnsi="Times New Roman" w:cs="Times New Roman"/>
          <w:i/>
          <w:sz w:val="24"/>
          <w:szCs w:val="24"/>
        </w:rPr>
      </w:pPr>
      <w:r w:rsidRPr="00087D7A">
        <w:rPr>
          <w:rFonts w:ascii="Times New Roman" w:hAnsi="Times New Roman" w:cs="Times New Roman"/>
          <w:sz w:val="28"/>
          <w:szCs w:val="28"/>
        </w:rPr>
        <w:t xml:space="preserve">Администрация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087D7A">
        <w:rPr>
          <w:rFonts w:ascii="Times New Roman" w:hAnsi="Times New Roman" w:cs="Times New Roman"/>
          <w:sz w:val="28"/>
          <w:szCs w:val="28"/>
        </w:rPr>
        <w:t xml:space="preserve"> на 01.01.202</w:t>
      </w:r>
      <w:r>
        <w:rPr>
          <w:rFonts w:ascii="Times New Roman" w:hAnsi="Times New Roman" w:cs="Times New Roman"/>
          <w:sz w:val="28"/>
          <w:szCs w:val="28"/>
        </w:rPr>
        <w:t>4</w:t>
      </w:r>
      <w:r w:rsidRPr="00087D7A">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5A7C7B">
        <w:rPr>
          <w:rFonts w:ascii="Times New Roman" w:hAnsi="Times New Roman" w:cs="Times New Roman"/>
          <w:sz w:val="28"/>
          <w:szCs w:val="28"/>
        </w:rPr>
        <w:t xml:space="preserve">также </w:t>
      </w:r>
      <w:r>
        <w:rPr>
          <w:rFonts w:ascii="Times New Roman" w:hAnsi="Times New Roman" w:cs="Times New Roman"/>
          <w:sz w:val="28"/>
          <w:szCs w:val="28"/>
        </w:rPr>
        <w:t>являла</w:t>
      </w:r>
      <w:r w:rsidRPr="00087D7A">
        <w:rPr>
          <w:rFonts w:ascii="Times New Roman" w:hAnsi="Times New Roman" w:cs="Times New Roman"/>
          <w:sz w:val="28"/>
          <w:szCs w:val="28"/>
        </w:rPr>
        <w:t>сь главным администратором бюджетных средств (далее - ГРБС) для 2 (двух) муниципальных унитарных предприятий</w:t>
      </w:r>
      <w:r>
        <w:rPr>
          <w:rFonts w:ascii="Times New Roman" w:hAnsi="Times New Roman" w:cs="Times New Roman"/>
          <w:sz w:val="28"/>
          <w:szCs w:val="28"/>
        </w:rPr>
        <w:t xml:space="preserve"> (МУП «</w:t>
      </w:r>
      <w:proofErr w:type="spellStart"/>
      <w:r>
        <w:rPr>
          <w:rFonts w:ascii="Times New Roman" w:hAnsi="Times New Roman" w:cs="Times New Roman"/>
          <w:sz w:val="28"/>
          <w:szCs w:val="28"/>
        </w:rPr>
        <w:t>Княгининское</w:t>
      </w:r>
      <w:proofErr w:type="spellEnd"/>
      <w:r>
        <w:rPr>
          <w:rFonts w:ascii="Times New Roman" w:hAnsi="Times New Roman" w:cs="Times New Roman"/>
          <w:sz w:val="28"/>
          <w:szCs w:val="28"/>
        </w:rPr>
        <w:t xml:space="preserve"> ЖКХ», МУП «Тепловик 1»)</w:t>
      </w:r>
      <w:r w:rsidRPr="00087D7A">
        <w:rPr>
          <w:rFonts w:ascii="Times New Roman" w:hAnsi="Times New Roman" w:cs="Times New Roman"/>
          <w:sz w:val="28"/>
          <w:szCs w:val="28"/>
        </w:rPr>
        <w:t xml:space="preserve">, </w:t>
      </w:r>
      <w:r w:rsidRPr="00087D7A">
        <w:rPr>
          <w:rFonts w:ascii="Times New Roman" w:hAnsi="Times New Roman" w:cs="Times New Roman"/>
          <w:color w:val="000000"/>
          <w:sz w:val="28"/>
          <w:szCs w:val="28"/>
          <w:shd w:val="clear" w:color="auto" w:fill="FFFFFF"/>
        </w:rPr>
        <w:t>1 (одной)</w:t>
      </w:r>
      <w:r w:rsidRPr="00087D7A">
        <w:rPr>
          <w:rStyle w:val="af0"/>
          <w:rFonts w:ascii="Segoe UI" w:hAnsi="Segoe UI" w:cs="Segoe UI"/>
          <w:color w:val="202020"/>
          <w:sz w:val="21"/>
          <w:szCs w:val="21"/>
          <w:shd w:val="clear" w:color="auto" w:fill="FFFFFF"/>
        </w:rPr>
        <w:t xml:space="preserve"> </w:t>
      </w:r>
      <w:r w:rsidRPr="00087D7A">
        <w:rPr>
          <w:rStyle w:val="af0"/>
          <w:rFonts w:ascii="Times New Roman" w:hAnsi="Times New Roman" w:cs="Times New Roman"/>
          <w:i w:val="0"/>
          <w:color w:val="202020"/>
          <w:sz w:val="28"/>
          <w:szCs w:val="28"/>
          <w:shd w:val="clear" w:color="auto" w:fill="FFFFFF"/>
        </w:rPr>
        <w:t>Общероссийской общественной организации "Всероссийское общество инвалидов".</w:t>
      </w:r>
    </w:p>
    <w:p w:rsidR="00EB3D32" w:rsidRPr="005A7C7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0276FE" w:rsidRPr="005A7C7B">
        <w:rPr>
          <w:rFonts w:ascii="Times New Roman" w:hAnsi="Times New Roman" w:cs="Times New Roman"/>
          <w:sz w:val="28"/>
          <w:szCs w:val="28"/>
        </w:rPr>
        <w:t>3</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5A7C7B">
        <w:rPr>
          <w:rFonts w:ascii="Times New Roman" w:hAnsi="Times New Roman" w:cs="Times New Roman"/>
          <w:sz w:val="27"/>
          <w:szCs w:val="27"/>
        </w:rPr>
        <w:t xml:space="preserve">105 217 828,35 </w:t>
      </w:r>
      <w:r w:rsidRPr="009B6880">
        <w:rPr>
          <w:rFonts w:ascii="Times New Roman" w:hAnsi="Times New Roman" w:cs="Times New Roman"/>
          <w:sz w:val="27"/>
          <w:szCs w:val="27"/>
        </w:rPr>
        <w:t>рублей.</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Pr>
          <w:rFonts w:ascii="Times New Roman" w:hAnsi="Times New Roman" w:cs="Times New Roman"/>
          <w:sz w:val="28"/>
          <w:szCs w:val="28"/>
        </w:rPr>
        <w:t>а</w:t>
      </w:r>
      <w:r w:rsidRPr="00087D7A">
        <w:rPr>
          <w:rFonts w:ascii="Times New Roman" w:hAnsi="Times New Roman" w:cs="Times New Roman"/>
          <w:sz w:val="28"/>
          <w:szCs w:val="28"/>
        </w:rPr>
        <w:t>дминистраци</w:t>
      </w:r>
      <w:r>
        <w:rPr>
          <w:rFonts w:ascii="Times New Roman" w:hAnsi="Times New Roman" w:cs="Times New Roman"/>
          <w:sz w:val="28"/>
          <w:szCs w:val="28"/>
        </w:rPr>
        <w:t>и</w:t>
      </w:r>
      <w:r w:rsidRPr="00087D7A">
        <w:rPr>
          <w:rFonts w:ascii="Times New Roman" w:hAnsi="Times New Roman" w:cs="Times New Roman"/>
          <w:sz w:val="28"/>
          <w:szCs w:val="28"/>
        </w:rPr>
        <w:t xml:space="preserve">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087D7A">
        <w:rPr>
          <w:rFonts w:ascii="Times New Roman" w:hAnsi="Times New Roman" w:cs="Times New Roman"/>
          <w:sz w:val="28"/>
          <w:szCs w:val="28"/>
        </w:rPr>
        <w:t xml:space="preserve"> </w:t>
      </w:r>
      <w:r w:rsidRPr="00631769">
        <w:rPr>
          <w:rFonts w:ascii="Times New Roman" w:hAnsi="Times New Roman" w:cs="Times New Roman"/>
          <w:sz w:val="28"/>
          <w:szCs w:val="28"/>
        </w:rPr>
        <w:t>за 2023 год представлена в Контрольно-счетную инспекцию 2</w:t>
      </w:r>
      <w:r>
        <w:rPr>
          <w:rFonts w:ascii="Times New Roman" w:hAnsi="Times New Roman" w:cs="Times New Roman"/>
          <w:sz w:val="28"/>
          <w:szCs w:val="28"/>
        </w:rPr>
        <w:t>9</w:t>
      </w:r>
      <w:r w:rsidRPr="00631769">
        <w:rPr>
          <w:rFonts w:ascii="Times New Roman" w:hAnsi="Times New Roman" w:cs="Times New Roman"/>
          <w:sz w:val="28"/>
          <w:szCs w:val="28"/>
        </w:rPr>
        <w:t xml:space="preserve">.03.2024,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w:t>
      </w:r>
      <w:r w:rsidRPr="00631769">
        <w:rPr>
          <w:rFonts w:ascii="Times New Roman" w:hAnsi="Times New Roman" w:cs="Times New Roman"/>
          <w:sz w:val="28"/>
          <w:szCs w:val="28"/>
        </w:rPr>
        <w:lastRenderedPageBreak/>
        <w:t xml:space="preserve">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Pr>
          <w:rFonts w:ascii="Times New Roman" w:hAnsi="Times New Roman" w:cs="Times New Roman"/>
          <w:sz w:val="28"/>
          <w:szCs w:val="28"/>
        </w:rPr>
        <w:t>а</w:t>
      </w:r>
      <w:r w:rsidRPr="00087D7A">
        <w:rPr>
          <w:rFonts w:ascii="Times New Roman" w:hAnsi="Times New Roman" w:cs="Times New Roman"/>
          <w:sz w:val="28"/>
          <w:szCs w:val="28"/>
        </w:rPr>
        <w:t>дминистраци</w:t>
      </w:r>
      <w:r>
        <w:rPr>
          <w:rFonts w:ascii="Times New Roman" w:hAnsi="Times New Roman" w:cs="Times New Roman"/>
          <w:sz w:val="28"/>
          <w:szCs w:val="28"/>
        </w:rPr>
        <w:t>и</w:t>
      </w:r>
      <w:r w:rsidRPr="00087D7A">
        <w:rPr>
          <w:rFonts w:ascii="Times New Roman" w:hAnsi="Times New Roman" w:cs="Times New Roman"/>
          <w:sz w:val="28"/>
          <w:szCs w:val="28"/>
        </w:rPr>
        <w:t xml:space="preserve">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BA33F8">
        <w:rPr>
          <w:rFonts w:ascii="Times New Roman" w:hAnsi="Times New Roman" w:cs="Times New Roman"/>
          <w:sz w:val="28"/>
          <w:szCs w:val="28"/>
        </w:rPr>
        <w:t xml:space="preserve"> за 2023 год представлена в Контрольно-счетную инспекцию на бумажном носителе, в сброшюрованном и пронумерованном виде, с оглавлением.</w:t>
      </w:r>
    </w:p>
    <w:p w:rsidR="00A51AB9" w:rsidRDefault="00A51AB9" w:rsidP="00A51AB9">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Pr>
          <w:rFonts w:ascii="Times New Roman" w:hAnsi="Times New Roman" w:cs="Times New Roman"/>
          <w:sz w:val="28"/>
          <w:szCs w:val="28"/>
        </w:rPr>
        <w:t>а</w:t>
      </w:r>
      <w:r w:rsidRPr="00087D7A">
        <w:rPr>
          <w:rFonts w:ascii="Times New Roman" w:hAnsi="Times New Roman" w:cs="Times New Roman"/>
          <w:sz w:val="28"/>
          <w:szCs w:val="28"/>
        </w:rPr>
        <w:t>дминистраци</w:t>
      </w:r>
      <w:r>
        <w:rPr>
          <w:rFonts w:ascii="Times New Roman" w:hAnsi="Times New Roman" w:cs="Times New Roman"/>
          <w:sz w:val="28"/>
          <w:szCs w:val="28"/>
        </w:rPr>
        <w:t>я</w:t>
      </w:r>
      <w:r w:rsidRPr="00087D7A">
        <w:rPr>
          <w:rFonts w:ascii="Times New Roman" w:hAnsi="Times New Roman" w:cs="Times New Roman"/>
          <w:sz w:val="28"/>
          <w:szCs w:val="28"/>
        </w:rPr>
        <w:t xml:space="preserve"> </w:t>
      </w:r>
      <w:proofErr w:type="spellStart"/>
      <w:r w:rsidRPr="00087D7A">
        <w:rPr>
          <w:rFonts w:ascii="Times New Roman" w:hAnsi="Times New Roman" w:cs="Times New Roman"/>
          <w:sz w:val="28"/>
          <w:szCs w:val="28"/>
        </w:rPr>
        <w:t>Княгининского</w:t>
      </w:r>
      <w:proofErr w:type="spellEnd"/>
      <w:r w:rsidRPr="00087D7A">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BA33F8">
        <w:rPr>
          <w:rFonts w:ascii="Times New Roman" w:hAnsi="Times New Roman" w:cs="Times New Roman"/>
          <w:sz w:val="28"/>
          <w:szCs w:val="28"/>
        </w:rPr>
        <w:t xml:space="preserve"> и </w:t>
      </w:r>
      <w:r w:rsidR="00DB47CD">
        <w:rPr>
          <w:rFonts w:ascii="Times New Roman" w:hAnsi="Times New Roman" w:cs="Times New Roman"/>
          <w:sz w:val="28"/>
          <w:szCs w:val="28"/>
        </w:rPr>
        <w:t xml:space="preserve">5 </w:t>
      </w:r>
      <w:r w:rsidRPr="00BA33F8">
        <w:rPr>
          <w:rFonts w:ascii="Times New Roman" w:hAnsi="Times New Roman" w:cs="Times New Roman"/>
          <w:sz w:val="28"/>
          <w:szCs w:val="28"/>
        </w:rPr>
        <w:t>подведомственн</w:t>
      </w:r>
      <w:r w:rsidR="00DB47CD">
        <w:rPr>
          <w:rFonts w:ascii="Times New Roman" w:hAnsi="Times New Roman" w:cs="Times New Roman"/>
          <w:sz w:val="28"/>
          <w:szCs w:val="28"/>
        </w:rPr>
        <w:t>ых</w:t>
      </w:r>
      <w:r w:rsidRPr="00BA33F8">
        <w:rPr>
          <w:rFonts w:ascii="Times New Roman" w:hAnsi="Times New Roman" w:cs="Times New Roman"/>
          <w:sz w:val="28"/>
          <w:szCs w:val="28"/>
        </w:rPr>
        <w:t xml:space="preserve"> е</w:t>
      </w:r>
      <w:r w:rsidR="00DB47CD">
        <w:rPr>
          <w:rFonts w:ascii="Times New Roman" w:hAnsi="Times New Roman" w:cs="Times New Roman"/>
          <w:sz w:val="28"/>
          <w:szCs w:val="28"/>
        </w:rPr>
        <w:t>й</w:t>
      </w:r>
      <w:r w:rsidRPr="00BA33F8">
        <w:rPr>
          <w:rFonts w:ascii="Times New Roman" w:hAnsi="Times New Roman" w:cs="Times New Roman"/>
          <w:sz w:val="28"/>
          <w:szCs w:val="28"/>
        </w:rPr>
        <w:t xml:space="preserve"> учреждени</w:t>
      </w:r>
      <w:r w:rsidR="00DB47CD">
        <w:rPr>
          <w:rFonts w:ascii="Times New Roman" w:hAnsi="Times New Roman" w:cs="Times New Roman"/>
          <w:sz w:val="28"/>
          <w:szCs w:val="28"/>
        </w:rPr>
        <w:t>й</w:t>
      </w:r>
      <w:r w:rsidRPr="00BA33F8">
        <w:rPr>
          <w:rFonts w:ascii="Times New Roman" w:hAnsi="Times New Roman" w:cs="Times New Roman"/>
          <w:sz w:val="28"/>
          <w:szCs w:val="28"/>
        </w:rPr>
        <w:t>:</w:t>
      </w:r>
    </w:p>
    <w:p w:rsid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B47CD">
        <w:rPr>
          <w:rFonts w:ascii="Times New Roman" w:hAnsi="Times New Roman" w:cs="Times New Roman"/>
          <w:sz w:val="24"/>
          <w:szCs w:val="24"/>
        </w:rPr>
        <w:t xml:space="preserve"> </w:t>
      </w:r>
      <w:r w:rsidRPr="00DB47CD">
        <w:rPr>
          <w:rFonts w:ascii="Times New Roman" w:hAnsi="Times New Roman" w:cs="Times New Roman"/>
          <w:sz w:val="28"/>
          <w:szCs w:val="28"/>
        </w:rPr>
        <w:t xml:space="preserve">Муниципальное казенное учреждение «Хозяйственно – эксплуатационное управление»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муниципального округа;</w:t>
      </w:r>
    </w:p>
    <w:p w:rsidR="00DB47CD" w:rsidRP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B47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7CD">
        <w:rPr>
          <w:rFonts w:ascii="Times New Roman" w:hAnsi="Times New Roman" w:cs="Times New Roman"/>
          <w:sz w:val="28"/>
          <w:szCs w:val="28"/>
        </w:rPr>
        <w:t xml:space="preserve">Муниципальное казенное учреждение «Единая дежурно-диспетчерская служба»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муниципального округа;</w:t>
      </w:r>
    </w:p>
    <w:p w:rsidR="00DB47CD" w:rsidRPr="00DB47CD" w:rsidRDefault="00DB47CD" w:rsidP="00DB47CD">
      <w:pPr>
        <w:spacing w:after="0" w:line="240" w:lineRule="auto"/>
        <w:ind w:firstLine="709"/>
        <w:jc w:val="both"/>
        <w:rPr>
          <w:rFonts w:ascii="Times New Roman" w:hAnsi="Times New Roman" w:cs="Times New Roman"/>
          <w:sz w:val="28"/>
          <w:szCs w:val="28"/>
        </w:rPr>
      </w:pPr>
      <w:r w:rsidRPr="00DB47CD">
        <w:rPr>
          <w:rFonts w:ascii="Times New Roman" w:hAnsi="Times New Roman" w:cs="Times New Roman"/>
          <w:sz w:val="28"/>
          <w:szCs w:val="28"/>
        </w:rPr>
        <w:t xml:space="preserve">3) Муниципальное казенное учреждение «Управление капитального строительства </w:t>
      </w:r>
      <w:proofErr w:type="spellStart"/>
      <w:r w:rsidRPr="00DB47CD">
        <w:rPr>
          <w:rFonts w:ascii="Times New Roman" w:hAnsi="Times New Roman" w:cs="Times New Roman"/>
          <w:sz w:val="28"/>
          <w:szCs w:val="28"/>
        </w:rPr>
        <w:t>Княгининского</w:t>
      </w:r>
      <w:proofErr w:type="spellEnd"/>
      <w:r w:rsidRPr="00DB47CD">
        <w:rPr>
          <w:rFonts w:ascii="Times New Roman" w:hAnsi="Times New Roman" w:cs="Times New Roman"/>
          <w:sz w:val="28"/>
          <w:szCs w:val="28"/>
        </w:rPr>
        <w:t xml:space="preserve"> муниципального округа Нижегородской области»;</w:t>
      </w:r>
    </w:p>
    <w:p w:rsidR="00DB47CD" w:rsidRPr="00DB47CD" w:rsidRDefault="00DB47CD" w:rsidP="00DB47CD">
      <w:pPr>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 xml:space="preserve">4) </w:t>
      </w:r>
      <w:r w:rsidRPr="00DB47CD">
        <w:rPr>
          <w:rFonts w:ascii="Times New Roman" w:hAnsi="Times New Roman" w:cs="Times New Roman"/>
          <w:sz w:val="28"/>
          <w:szCs w:val="28"/>
        </w:rPr>
        <w:t>Муниципальное автономное учреждение «</w:t>
      </w:r>
      <w:proofErr w:type="spellStart"/>
      <w:r w:rsidRPr="00DB47CD">
        <w:rPr>
          <w:rFonts w:ascii="Times New Roman" w:hAnsi="Times New Roman" w:cs="Times New Roman"/>
          <w:sz w:val="28"/>
          <w:szCs w:val="28"/>
        </w:rPr>
        <w:t>Княгининский</w:t>
      </w:r>
      <w:proofErr w:type="spellEnd"/>
      <w:r w:rsidRPr="00DB47CD">
        <w:rPr>
          <w:rFonts w:ascii="Times New Roman" w:hAnsi="Times New Roman" w:cs="Times New Roman"/>
          <w:sz w:val="28"/>
          <w:szCs w:val="28"/>
        </w:rPr>
        <w:t xml:space="preserve"> районный информационный центр»;</w:t>
      </w:r>
    </w:p>
    <w:p w:rsidR="00A51AB9" w:rsidRPr="00DB47CD" w:rsidRDefault="00DB47CD" w:rsidP="00FB32D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 xml:space="preserve">5) </w:t>
      </w:r>
      <w:r w:rsidRPr="00DB47CD">
        <w:rPr>
          <w:rFonts w:ascii="Times New Roman" w:hAnsi="Times New Roman" w:cs="Times New Roman"/>
          <w:sz w:val="28"/>
          <w:szCs w:val="28"/>
        </w:rPr>
        <w:t>АНО «</w:t>
      </w:r>
      <w:proofErr w:type="spellStart"/>
      <w:r w:rsidRPr="00DB47CD">
        <w:rPr>
          <w:rFonts w:ascii="Times New Roman" w:hAnsi="Times New Roman" w:cs="Times New Roman"/>
          <w:sz w:val="28"/>
          <w:szCs w:val="28"/>
        </w:rPr>
        <w:t>Княгининский</w:t>
      </w:r>
      <w:proofErr w:type="spellEnd"/>
      <w:r w:rsidRPr="00DB47CD">
        <w:rPr>
          <w:rFonts w:ascii="Times New Roman" w:hAnsi="Times New Roman" w:cs="Times New Roman"/>
          <w:sz w:val="28"/>
          <w:szCs w:val="28"/>
        </w:rPr>
        <w:t xml:space="preserve"> центр развития бизнеса».</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BA33F8">
        <w:rPr>
          <w:rFonts w:ascii="Times New Roman" w:hAnsi="Times New Roman" w:cs="Times New Roman"/>
          <w:sz w:val="28"/>
          <w:szCs w:val="28"/>
          <w:lang w:eastAsia="ar-SA"/>
        </w:rPr>
        <w:t>В состав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 13, 14</w:t>
      </w:r>
      <w:r w:rsidR="001D4C05">
        <w:rPr>
          <w:rFonts w:ascii="Times New Roman" w:hAnsi="Times New Roman" w:cs="Times New Roman"/>
          <w:sz w:val="28"/>
          <w:szCs w:val="28"/>
        </w:rPr>
        <w:t>, 15</w:t>
      </w:r>
      <w:r w:rsidRPr="00BA33F8">
        <w:rPr>
          <w:rFonts w:ascii="Times New Roman" w:hAnsi="Times New Roman" w:cs="Times New Roman"/>
          <w:sz w:val="28"/>
          <w:szCs w:val="28"/>
        </w:rPr>
        <w:t xml:space="preserve">; 0503164, 0503168, 0503169, </w:t>
      </w:r>
      <w:r w:rsidR="001D4C05">
        <w:rPr>
          <w:rFonts w:ascii="Times New Roman" w:hAnsi="Times New Roman" w:cs="Times New Roman"/>
          <w:sz w:val="28"/>
          <w:szCs w:val="28"/>
        </w:rPr>
        <w:t>0503171,</w:t>
      </w:r>
      <w:r w:rsidR="007F1F9A">
        <w:rPr>
          <w:rFonts w:ascii="Times New Roman" w:hAnsi="Times New Roman" w:cs="Times New Roman"/>
          <w:sz w:val="28"/>
          <w:szCs w:val="28"/>
        </w:rPr>
        <w:t xml:space="preserve"> 0503173,</w:t>
      </w:r>
      <w:r w:rsidR="001D4C05">
        <w:rPr>
          <w:rFonts w:ascii="Times New Roman" w:hAnsi="Times New Roman" w:cs="Times New Roman"/>
          <w:sz w:val="28"/>
          <w:szCs w:val="28"/>
        </w:rPr>
        <w:t xml:space="preserve"> </w:t>
      </w:r>
      <w:r>
        <w:rPr>
          <w:rFonts w:ascii="Times New Roman" w:hAnsi="Times New Roman" w:cs="Times New Roman"/>
          <w:sz w:val="28"/>
          <w:szCs w:val="28"/>
        </w:rPr>
        <w:t>050317</w:t>
      </w:r>
      <w:r w:rsidR="001D4C05">
        <w:rPr>
          <w:rFonts w:ascii="Times New Roman" w:hAnsi="Times New Roman" w:cs="Times New Roman"/>
          <w:sz w:val="28"/>
          <w:szCs w:val="28"/>
        </w:rPr>
        <w:t>4</w:t>
      </w:r>
      <w:r>
        <w:rPr>
          <w:rFonts w:ascii="Times New Roman" w:hAnsi="Times New Roman" w:cs="Times New Roman"/>
          <w:sz w:val="28"/>
          <w:szCs w:val="28"/>
        </w:rPr>
        <w:t xml:space="preserve">, </w:t>
      </w:r>
      <w:r w:rsidRPr="00BA33F8">
        <w:rPr>
          <w:rFonts w:ascii="Times New Roman" w:hAnsi="Times New Roman" w:cs="Times New Roman"/>
          <w:sz w:val="28"/>
          <w:szCs w:val="28"/>
        </w:rPr>
        <w:t>0503175</w:t>
      </w:r>
      <w:r w:rsidR="001D4C05">
        <w:rPr>
          <w:rFonts w:ascii="Times New Roman" w:hAnsi="Times New Roman" w:cs="Times New Roman"/>
          <w:sz w:val="28"/>
          <w:szCs w:val="28"/>
        </w:rPr>
        <w:t>, 0503178, 0503190, 0503296</w:t>
      </w:r>
      <w:r w:rsidRPr="00BA33F8">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lastRenderedPageBreak/>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1D4C05">
        <w:rPr>
          <w:rFonts w:ascii="Times New Roman" w:eastAsia="Times New Roman" w:hAnsi="Times New Roman" w:cs="Times New Roman"/>
          <w:iCs/>
          <w:sz w:val="28"/>
          <w:szCs w:val="28"/>
          <w:lang w:eastAsia="ar-SA"/>
        </w:rPr>
        <w:t xml:space="preserve">администрацией </w:t>
      </w:r>
      <w:proofErr w:type="spellStart"/>
      <w:r w:rsidR="001D4C05">
        <w:rPr>
          <w:rFonts w:ascii="Times New Roman" w:eastAsia="Times New Roman" w:hAnsi="Times New Roman" w:cs="Times New Roman"/>
          <w:iCs/>
          <w:sz w:val="28"/>
          <w:szCs w:val="28"/>
          <w:lang w:eastAsia="ar-SA"/>
        </w:rPr>
        <w:t>Княгининского</w:t>
      </w:r>
      <w:proofErr w:type="spellEnd"/>
      <w:r w:rsidR="001D4C05">
        <w:rPr>
          <w:rFonts w:ascii="Times New Roman" w:eastAsia="Times New Roman" w:hAnsi="Times New Roman" w:cs="Times New Roman"/>
          <w:iCs/>
          <w:sz w:val="28"/>
          <w:szCs w:val="28"/>
          <w:lang w:eastAsia="ar-SA"/>
        </w:rPr>
        <w:t xml:space="preserve"> муниципального округа</w:t>
      </w:r>
      <w:r w:rsidRPr="00BA33F8">
        <w:rPr>
          <w:rFonts w:ascii="Times New Roman" w:eastAsia="Times New Roman" w:hAnsi="Times New Roman" w:cs="Times New Roman"/>
          <w:iCs/>
          <w:sz w:val="28"/>
          <w:szCs w:val="28"/>
          <w:lang w:eastAsia="ar-SA"/>
        </w:rPr>
        <w:t xml:space="preserve"> </w:t>
      </w:r>
      <w:r w:rsidRPr="00BA33F8">
        <w:rPr>
          <w:rFonts w:ascii="Times New Roman" w:eastAsia="Calibri" w:hAnsi="Times New Roman" w:cs="Times New Roman"/>
          <w:sz w:val="28"/>
          <w:szCs w:val="28"/>
          <w:lang w:eastAsia="ru-RU"/>
        </w:rPr>
        <w:t>на 01.01.2024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ф.0503172 «Сведения о государственном (муниципальном) долге, пред</w:t>
      </w:r>
      <w:r w:rsidR="001D4C05">
        <w:rPr>
          <w:rFonts w:ascii="Times New Roman" w:eastAsia="Calibri" w:hAnsi="Times New Roman" w:cs="Times New Roman"/>
          <w:sz w:val="28"/>
          <w:szCs w:val="28"/>
          <w:lang w:eastAsia="ru-RU"/>
        </w:rPr>
        <w:t>оставленных бюджетных кредитах»</w:t>
      </w:r>
      <w:r w:rsidRPr="00BA33F8">
        <w:rPr>
          <w:rFonts w:ascii="Times New Roman" w:eastAsia="Calibri" w:hAnsi="Times New Roman" w:cs="Times New Roman"/>
          <w:sz w:val="28"/>
          <w:szCs w:val="28"/>
          <w:lang w:eastAsia="ru-RU"/>
        </w:rPr>
        <w:t>.</w:t>
      </w:r>
      <w:proofErr w:type="gramEnd"/>
    </w:p>
    <w:p w:rsidR="00DB47CD" w:rsidRPr="00BA33F8" w:rsidRDefault="00DB47CD" w:rsidP="00DB47CD">
      <w:pPr>
        <w:suppressAutoHyphens/>
        <w:autoSpaceDE w:val="0"/>
        <w:spacing w:after="0" w:line="240" w:lineRule="auto"/>
        <w:ind w:firstLine="709"/>
        <w:jc w:val="both"/>
        <w:rPr>
          <w:rFonts w:ascii="Times New Roman" w:eastAsia="Calibri" w:hAnsi="Times New Roman" w:cs="Times New Roman"/>
          <w:i/>
          <w:sz w:val="28"/>
          <w:szCs w:val="28"/>
          <w:u w:val="single"/>
          <w:lang w:eastAsia="ru-RU"/>
        </w:rPr>
      </w:pPr>
      <w:r w:rsidRPr="00BA33F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BA33F8">
        <w:rPr>
          <w:rFonts w:ascii="Times New Roman" w:eastAsia="Times New Roman" w:hAnsi="Times New Roman" w:cs="Times New Roman"/>
          <w:i/>
          <w:iCs/>
          <w:sz w:val="28"/>
          <w:szCs w:val="28"/>
          <w:u w:val="single"/>
          <w:lang w:eastAsia="ar-SA"/>
        </w:rPr>
        <w:t xml:space="preserve">ГРБС </w:t>
      </w:r>
      <w:r w:rsidR="00755589" w:rsidRPr="00755589">
        <w:rPr>
          <w:rFonts w:ascii="Times New Roman" w:eastAsia="Times New Roman" w:hAnsi="Times New Roman" w:cs="Times New Roman"/>
          <w:i/>
          <w:iCs/>
          <w:sz w:val="28"/>
          <w:szCs w:val="28"/>
          <w:u w:val="single"/>
          <w:lang w:eastAsia="ar-SA"/>
        </w:rPr>
        <w:t xml:space="preserve">администрацией </w:t>
      </w:r>
      <w:proofErr w:type="spellStart"/>
      <w:r w:rsidR="00755589" w:rsidRPr="00755589">
        <w:rPr>
          <w:rFonts w:ascii="Times New Roman" w:eastAsia="Times New Roman" w:hAnsi="Times New Roman" w:cs="Times New Roman"/>
          <w:i/>
          <w:iCs/>
          <w:sz w:val="28"/>
          <w:szCs w:val="28"/>
          <w:u w:val="single"/>
          <w:lang w:eastAsia="ar-SA"/>
        </w:rPr>
        <w:t>Княгининского</w:t>
      </w:r>
      <w:proofErr w:type="spellEnd"/>
      <w:r w:rsidR="00755589" w:rsidRPr="00755589">
        <w:rPr>
          <w:rFonts w:ascii="Times New Roman" w:eastAsia="Times New Roman" w:hAnsi="Times New Roman" w:cs="Times New Roman"/>
          <w:i/>
          <w:iCs/>
          <w:sz w:val="28"/>
          <w:szCs w:val="28"/>
          <w:u w:val="single"/>
          <w:lang w:eastAsia="ar-SA"/>
        </w:rPr>
        <w:t xml:space="preserve"> муниципального округа</w:t>
      </w:r>
      <w:r w:rsidRPr="00BA33F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131231" w:rsidRPr="009B6880" w:rsidRDefault="00EB3D32" w:rsidP="0013123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3.1.</w:t>
      </w:r>
      <w:r w:rsidRPr="009B6880">
        <w:rPr>
          <w:rFonts w:ascii="Times New Roman" w:hAnsi="Times New Roman" w:cs="Times New Roman"/>
          <w:sz w:val="27"/>
          <w:szCs w:val="27"/>
        </w:rPr>
        <w:t xml:space="preserve"> Осуществлено сопоставление показателей Баланса </w:t>
      </w:r>
      <w:proofErr w:type="gramStart"/>
      <w:r w:rsidRPr="009B6880">
        <w:rPr>
          <w:rFonts w:ascii="Times New Roman" w:hAnsi="Times New Roman" w:cs="Times New Roman"/>
          <w:sz w:val="27"/>
          <w:szCs w:val="27"/>
        </w:rPr>
        <w:t>на конец</w:t>
      </w:r>
      <w:proofErr w:type="gramEnd"/>
      <w:r w:rsidRPr="009B6880">
        <w:rPr>
          <w:rFonts w:ascii="Times New Roman" w:hAnsi="Times New Roman" w:cs="Times New Roman"/>
          <w:sz w:val="27"/>
          <w:szCs w:val="27"/>
        </w:rPr>
        <w:t xml:space="preserve"> 202</w:t>
      </w:r>
      <w:r w:rsidR="00FB32DC" w:rsidRPr="009B6880">
        <w:rPr>
          <w:rFonts w:ascii="Times New Roman" w:hAnsi="Times New Roman" w:cs="Times New Roman"/>
          <w:sz w:val="27"/>
          <w:szCs w:val="27"/>
        </w:rPr>
        <w:t>2</w:t>
      </w:r>
      <w:r w:rsidRPr="009B6880">
        <w:rPr>
          <w:rFonts w:ascii="Times New Roman" w:hAnsi="Times New Roman" w:cs="Times New Roman"/>
          <w:sz w:val="27"/>
          <w:szCs w:val="27"/>
        </w:rPr>
        <w:t xml:space="preserve"> года с показателями Баланса на начало 202</w:t>
      </w:r>
      <w:r w:rsidR="000276FE" w:rsidRPr="009B6880">
        <w:rPr>
          <w:rFonts w:ascii="Times New Roman" w:hAnsi="Times New Roman" w:cs="Times New Roman"/>
          <w:sz w:val="27"/>
          <w:szCs w:val="27"/>
        </w:rPr>
        <w:t>3</w:t>
      </w:r>
      <w:r w:rsidRPr="009B6880">
        <w:rPr>
          <w:rFonts w:ascii="Times New Roman" w:hAnsi="Times New Roman" w:cs="Times New Roman"/>
          <w:sz w:val="27"/>
          <w:szCs w:val="27"/>
        </w:rPr>
        <w:t xml:space="preserve"> года (ф.0503130). Отклонения по строкам 0</w:t>
      </w:r>
      <w:r w:rsidR="00131231">
        <w:rPr>
          <w:rFonts w:ascii="Times New Roman" w:hAnsi="Times New Roman" w:cs="Times New Roman"/>
          <w:sz w:val="27"/>
          <w:szCs w:val="27"/>
        </w:rPr>
        <w:t>7</w:t>
      </w:r>
      <w:r w:rsidRPr="009B6880">
        <w:rPr>
          <w:rFonts w:ascii="Times New Roman" w:hAnsi="Times New Roman" w:cs="Times New Roman"/>
          <w:sz w:val="27"/>
          <w:szCs w:val="27"/>
        </w:rPr>
        <w:t>0, 0</w:t>
      </w:r>
      <w:r w:rsidR="00131231">
        <w:rPr>
          <w:rFonts w:ascii="Times New Roman" w:hAnsi="Times New Roman" w:cs="Times New Roman"/>
          <w:sz w:val="27"/>
          <w:szCs w:val="27"/>
        </w:rPr>
        <w:t xml:space="preserve">80, </w:t>
      </w:r>
      <w:r w:rsidRPr="009B6880">
        <w:rPr>
          <w:rFonts w:ascii="Times New Roman" w:hAnsi="Times New Roman" w:cs="Times New Roman"/>
          <w:sz w:val="27"/>
          <w:szCs w:val="27"/>
        </w:rPr>
        <w:t>1</w:t>
      </w:r>
      <w:r w:rsidR="00131231">
        <w:rPr>
          <w:rFonts w:ascii="Times New Roman" w:hAnsi="Times New Roman" w:cs="Times New Roman"/>
          <w:sz w:val="27"/>
          <w:szCs w:val="27"/>
        </w:rPr>
        <w:t>20</w:t>
      </w:r>
      <w:r w:rsidRPr="009B6880">
        <w:rPr>
          <w:rFonts w:ascii="Times New Roman" w:hAnsi="Times New Roman" w:cs="Times New Roman"/>
          <w:sz w:val="27"/>
          <w:szCs w:val="27"/>
        </w:rPr>
        <w:t xml:space="preserve">, </w:t>
      </w:r>
      <w:r w:rsidR="00131231">
        <w:rPr>
          <w:rFonts w:ascii="Times New Roman" w:hAnsi="Times New Roman" w:cs="Times New Roman"/>
          <w:sz w:val="27"/>
          <w:szCs w:val="27"/>
        </w:rPr>
        <w:t>140</w:t>
      </w:r>
      <w:r w:rsidRPr="009B6880">
        <w:rPr>
          <w:rFonts w:ascii="Times New Roman" w:hAnsi="Times New Roman" w:cs="Times New Roman"/>
          <w:sz w:val="27"/>
          <w:szCs w:val="27"/>
        </w:rPr>
        <w:t xml:space="preserve">, </w:t>
      </w:r>
      <w:r w:rsidR="00131231">
        <w:rPr>
          <w:rFonts w:ascii="Times New Roman" w:hAnsi="Times New Roman" w:cs="Times New Roman"/>
          <w:sz w:val="27"/>
          <w:szCs w:val="27"/>
        </w:rPr>
        <w:t>19</w:t>
      </w:r>
      <w:r w:rsidRPr="009B6880">
        <w:rPr>
          <w:rFonts w:ascii="Times New Roman" w:hAnsi="Times New Roman" w:cs="Times New Roman"/>
          <w:sz w:val="27"/>
          <w:szCs w:val="27"/>
        </w:rPr>
        <w:t>0, 2</w:t>
      </w:r>
      <w:r w:rsidR="00131231">
        <w:rPr>
          <w:rFonts w:ascii="Times New Roman" w:hAnsi="Times New Roman" w:cs="Times New Roman"/>
          <w:sz w:val="27"/>
          <w:szCs w:val="27"/>
        </w:rPr>
        <w:t>5</w:t>
      </w:r>
      <w:r w:rsidRPr="009B6880">
        <w:rPr>
          <w:rFonts w:ascii="Times New Roman" w:hAnsi="Times New Roman" w:cs="Times New Roman"/>
          <w:sz w:val="27"/>
          <w:szCs w:val="27"/>
        </w:rPr>
        <w:t>0, 2</w:t>
      </w:r>
      <w:r w:rsidR="00131231">
        <w:rPr>
          <w:rFonts w:ascii="Times New Roman" w:hAnsi="Times New Roman" w:cs="Times New Roman"/>
          <w:sz w:val="27"/>
          <w:szCs w:val="27"/>
        </w:rPr>
        <w:t>5</w:t>
      </w:r>
      <w:r w:rsidRPr="009B6880">
        <w:rPr>
          <w:rFonts w:ascii="Times New Roman" w:hAnsi="Times New Roman" w:cs="Times New Roman"/>
          <w:sz w:val="27"/>
          <w:szCs w:val="27"/>
        </w:rPr>
        <w:t xml:space="preserve">1, </w:t>
      </w:r>
      <w:r w:rsidR="00131231">
        <w:rPr>
          <w:rFonts w:ascii="Times New Roman" w:hAnsi="Times New Roman" w:cs="Times New Roman"/>
          <w:sz w:val="27"/>
          <w:szCs w:val="27"/>
        </w:rPr>
        <w:t>260</w:t>
      </w:r>
      <w:r w:rsidRPr="009B6880">
        <w:rPr>
          <w:rFonts w:ascii="Times New Roman" w:hAnsi="Times New Roman" w:cs="Times New Roman"/>
          <w:sz w:val="27"/>
          <w:szCs w:val="27"/>
        </w:rPr>
        <w:t>, 340, 350,</w:t>
      </w:r>
      <w:r w:rsidR="00131231">
        <w:rPr>
          <w:rFonts w:ascii="Times New Roman" w:hAnsi="Times New Roman" w:cs="Times New Roman"/>
          <w:sz w:val="27"/>
          <w:szCs w:val="27"/>
        </w:rPr>
        <w:t xml:space="preserve"> 410, 510, </w:t>
      </w:r>
      <w:r w:rsidRPr="009B6880">
        <w:rPr>
          <w:rFonts w:ascii="Times New Roman" w:hAnsi="Times New Roman" w:cs="Times New Roman"/>
          <w:sz w:val="27"/>
          <w:szCs w:val="27"/>
        </w:rPr>
        <w:t>5</w:t>
      </w:r>
      <w:r w:rsidR="00131231">
        <w:rPr>
          <w:rFonts w:ascii="Times New Roman" w:hAnsi="Times New Roman" w:cs="Times New Roman"/>
          <w:sz w:val="27"/>
          <w:szCs w:val="27"/>
        </w:rPr>
        <w:t>5</w:t>
      </w:r>
      <w:r w:rsidRPr="009B6880">
        <w:rPr>
          <w:rFonts w:ascii="Times New Roman" w:hAnsi="Times New Roman" w:cs="Times New Roman"/>
          <w:sz w:val="27"/>
          <w:szCs w:val="27"/>
        </w:rPr>
        <w:t>0, 570, 700</w:t>
      </w:r>
      <w:r w:rsidR="00131231" w:rsidRPr="00131231">
        <w:rPr>
          <w:rFonts w:ascii="Times New Roman" w:hAnsi="Times New Roman" w:cs="Times New Roman"/>
          <w:sz w:val="27"/>
          <w:szCs w:val="27"/>
        </w:rPr>
        <w:t>;</w:t>
      </w:r>
      <w:r w:rsidR="00131231">
        <w:rPr>
          <w:rFonts w:ascii="Times New Roman" w:hAnsi="Times New Roman" w:cs="Times New Roman"/>
          <w:sz w:val="27"/>
          <w:szCs w:val="27"/>
        </w:rPr>
        <w:t xml:space="preserve"> 200, 201, 430, 431 – средства во временном распоряжении,</w:t>
      </w:r>
      <w:r w:rsidRPr="009B6880">
        <w:rPr>
          <w:rFonts w:ascii="Times New Roman" w:hAnsi="Times New Roman" w:cs="Times New Roman"/>
          <w:sz w:val="27"/>
          <w:szCs w:val="27"/>
        </w:rPr>
        <w:t xml:space="preserve"> </w:t>
      </w:r>
      <w:r w:rsidR="00131231" w:rsidRPr="00923187">
        <w:rPr>
          <w:rFonts w:ascii="Times New Roman" w:hAnsi="Times New Roman" w:cs="Times New Roman"/>
          <w:sz w:val="27"/>
          <w:szCs w:val="27"/>
        </w:rPr>
        <w:t>произошли в</w:t>
      </w:r>
      <w:r w:rsidR="00131231">
        <w:rPr>
          <w:rFonts w:ascii="Times New Roman" w:hAnsi="Times New Roman" w:cs="Times New Roman"/>
          <w:sz w:val="27"/>
          <w:szCs w:val="27"/>
        </w:rPr>
        <w:t xml:space="preserve"> результате</w:t>
      </w:r>
      <w:r w:rsidR="00753D00">
        <w:rPr>
          <w:rFonts w:ascii="Times New Roman" w:hAnsi="Times New Roman" w:cs="Times New Roman"/>
          <w:sz w:val="27"/>
          <w:szCs w:val="27"/>
        </w:rPr>
        <w:t xml:space="preserve"> реорганизации</w:t>
      </w:r>
      <w:r w:rsidR="00131231">
        <w:rPr>
          <w:rFonts w:ascii="Times New Roman" w:hAnsi="Times New Roman" w:cs="Times New Roman"/>
          <w:sz w:val="27"/>
          <w:szCs w:val="27"/>
        </w:rPr>
        <w:t xml:space="preserve"> учреждений </w:t>
      </w:r>
      <w:r w:rsidR="00923187">
        <w:rPr>
          <w:rFonts w:ascii="Times New Roman" w:hAnsi="Times New Roman" w:cs="Times New Roman"/>
          <w:sz w:val="27"/>
          <w:szCs w:val="27"/>
        </w:rPr>
        <w:t>путем слияния</w:t>
      </w:r>
      <w:r w:rsidR="00131231" w:rsidRPr="009B6880">
        <w:rPr>
          <w:rFonts w:ascii="Times New Roman" w:hAnsi="Times New Roman" w:cs="Times New Roman"/>
          <w:sz w:val="27"/>
          <w:szCs w:val="27"/>
        </w:rPr>
        <w:t xml:space="preserve">, </w:t>
      </w:r>
      <w:proofErr w:type="gramStart"/>
      <w:r w:rsidR="00131231" w:rsidRPr="009B6880">
        <w:rPr>
          <w:rFonts w:ascii="Times New Roman" w:hAnsi="Times New Roman" w:cs="Times New Roman"/>
          <w:sz w:val="27"/>
          <w:szCs w:val="27"/>
        </w:rPr>
        <w:t>информация</w:t>
      </w:r>
      <w:proofErr w:type="gramEnd"/>
      <w:r w:rsidR="00131231" w:rsidRPr="009B6880">
        <w:rPr>
          <w:rFonts w:ascii="Times New Roman" w:hAnsi="Times New Roman" w:cs="Times New Roman"/>
          <w:sz w:val="27"/>
          <w:szCs w:val="27"/>
        </w:rPr>
        <w:t xml:space="preserve"> о чем отражена в ф.0503173 «Сведения об изменении остатков валюты баланса». Нарушений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t>3.2. </w:t>
      </w:r>
      <w:r w:rsidRPr="007B7497">
        <w:rPr>
          <w:rFonts w:ascii="Times New Roman" w:hAnsi="Times New Roman" w:cs="Times New Roman"/>
          <w:sz w:val="28"/>
          <w:szCs w:val="28"/>
        </w:rPr>
        <w:t>Осуществлено сопоставление:</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021, 070, 080, 100, 120 Баланса (ф.0503130) с показателями строк 010, 050, 070, 150, 190, 290 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250, 260, 410, 420, 510,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lastRenderedPageBreak/>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EB3D32" w:rsidRPr="009B6880" w:rsidRDefault="00EB3D32" w:rsidP="00D65B43">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Pr="009B6880">
        <w:rPr>
          <w:rFonts w:ascii="Times New Roman" w:hAnsi="Times New Roman" w:cs="Times New Roman"/>
          <w:bCs/>
          <w:sz w:val="27"/>
          <w:szCs w:val="27"/>
        </w:rPr>
        <w:t xml:space="preserve">Согласно </w:t>
      </w:r>
      <w:r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DF2897">
        <w:rPr>
          <w:rFonts w:ascii="Times New Roman" w:hAnsi="Times New Roman" w:cs="Times New Roman"/>
          <w:sz w:val="27"/>
          <w:szCs w:val="27"/>
        </w:rPr>
        <w:t>Приложения 12</w:t>
      </w:r>
      <w:r w:rsidRPr="009B6880">
        <w:rPr>
          <w:rFonts w:ascii="Times New Roman" w:hAnsi="Times New Roman" w:cs="Times New Roman"/>
          <w:sz w:val="27"/>
          <w:szCs w:val="27"/>
        </w:rPr>
        <w:t xml:space="preserve"> Учетной политики </w:t>
      </w:r>
      <w:r w:rsidR="00DF2897">
        <w:rPr>
          <w:rFonts w:ascii="Times New Roman" w:hAnsi="Times New Roman" w:cs="Times New Roman"/>
          <w:sz w:val="27"/>
          <w:szCs w:val="27"/>
        </w:rPr>
        <w:t xml:space="preserve">администрации </w:t>
      </w:r>
      <w:proofErr w:type="spellStart"/>
      <w:r w:rsidR="00DF2897">
        <w:rPr>
          <w:rFonts w:ascii="Times New Roman" w:hAnsi="Times New Roman" w:cs="Times New Roman"/>
          <w:sz w:val="27"/>
          <w:szCs w:val="27"/>
        </w:rPr>
        <w:t>Княгининского</w:t>
      </w:r>
      <w:proofErr w:type="spellEnd"/>
      <w:r w:rsidR="00DF2897">
        <w:rPr>
          <w:rFonts w:ascii="Times New Roman" w:hAnsi="Times New Roman" w:cs="Times New Roman"/>
          <w:sz w:val="27"/>
          <w:szCs w:val="27"/>
        </w:rPr>
        <w:t xml:space="preserve"> муниципального округа</w:t>
      </w:r>
      <w:r w:rsidRPr="009B6880">
        <w:rPr>
          <w:rFonts w:ascii="Times New Roman" w:hAnsi="Times New Roman" w:cs="Times New Roman"/>
          <w:sz w:val="27"/>
          <w:szCs w:val="27"/>
        </w:rPr>
        <w:t xml:space="preserve"> перед составлением годовой бюджетной отчетности:</w:t>
      </w:r>
    </w:p>
    <w:p w:rsidR="00EB3D32" w:rsidRDefault="00EB3D32" w:rsidP="00D65B43">
      <w:pPr>
        <w:spacing w:after="0" w:line="240" w:lineRule="auto"/>
        <w:ind w:firstLine="709"/>
        <w:jc w:val="both"/>
        <w:rPr>
          <w:rFonts w:ascii="Times New Roman" w:hAnsi="Times New Roman" w:cs="Times New Roman"/>
          <w:sz w:val="28"/>
          <w:szCs w:val="28"/>
        </w:rPr>
      </w:pPr>
      <w:r w:rsidRPr="00DF2897">
        <w:rPr>
          <w:rFonts w:ascii="Times New Roman" w:hAnsi="Times New Roman" w:cs="Times New Roman"/>
          <w:b/>
          <w:sz w:val="28"/>
          <w:szCs w:val="28"/>
        </w:rPr>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DF2897" w:rsidRPr="00DF2897">
        <w:rPr>
          <w:rFonts w:ascii="Times New Roman" w:hAnsi="Times New Roman" w:cs="Times New Roman"/>
          <w:sz w:val="28"/>
          <w:szCs w:val="28"/>
        </w:rPr>
        <w:t>распоряжения</w:t>
      </w:r>
      <w:r w:rsidRPr="00DF2897">
        <w:rPr>
          <w:rFonts w:ascii="Times New Roman" w:hAnsi="Times New Roman" w:cs="Times New Roman"/>
          <w:sz w:val="28"/>
          <w:szCs w:val="28"/>
        </w:rPr>
        <w:t xml:space="preserve"> </w:t>
      </w:r>
      <w:r w:rsidR="00DF2897" w:rsidRPr="00DF2897">
        <w:rPr>
          <w:rFonts w:ascii="Times New Roman" w:hAnsi="Times New Roman" w:cs="Times New Roman"/>
          <w:sz w:val="28"/>
          <w:szCs w:val="28"/>
        </w:rPr>
        <w:t xml:space="preserve">администрации </w:t>
      </w:r>
      <w:proofErr w:type="spellStart"/>
      <w:r w:rsidR="00DF2897" w:rsidRPr="00DF2897">
        <w:rPr>
          <w:rFonts w:ascii="Times New Roman" w:hAnsi="Times New Roman" w:cs="Times New Roman"/>
          <w:sz w:val="28"/>
          <w:szCs w:val="28"/>
        </w:rPr>
        <w:t>Княгининского</w:t>
      </w:r>
      <w:proofErr w:type="spellEnd"/>
      <w:r w:rsidR="00DF2897" w:rsidRPr="00DF2897">
        <w:rPr>
          <w:rFonts w:ascii="Times New Roman" w:hAnsi="Times New Roman" w:cs="Times New Roman"/>
          <w:sz w:val="28"/>
          <w:szCs w:val="28"/>
        </w:rPr>
        <w:t xml:space="preserve"> муниципального округа </w:t>
      </w:r>
      <w:r w:rsidRPr="00DF2897">
        <w:rPr>
          <w:rFonts w:ascii="Times New Roman" w:hAnsi="Times New Roman" w:cs="Times New Roman"/>
          <w:sz w:val="28"/>
          <w:szCs w:val="28"/>
        </w:rPr>
        <w:t xml:space="preserve">от </w:t>
      </w:r>
      <w:r w:rsidR="00DF2897" w:rsidRPr="00DF2897">
        <w:rPr>
          <w:rFonts w:ascii="Times New Roman" w:hAnsi="Times New Roman" w:cs="Times New Roman"/>
          <w:sz w:val="28"/>
          <w:szCs w:val="28"/>
        </w:rPr>
        <w:t>14</w:t>
      </w:r>
      <w:r w:rsidRPr="00DF2897">
        <w:rPr>
          <w:rFonts w:ascii="Times New Roman" w:hAnsi="Times New Roman" w:cs="Times New Roman"/>
          <w:sz w:val="28"/>
          <w:szCs w:val="28"/>
        </w:rPr>
        <w:t>.11.202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 </w:t>
      </w:r>
      <w:r w:rsidR="00DF2897" w:rsidRPr="00DF2897">
        <w:rPr>
          <w:rFonts w:ascii="Times New Roman" w:hAnsi="Times New Roman" w:cs="Times New Roman"/>
          <w:sz w:val="28"/>
          <w:szCs w:val="28"/>
        </w:rPr>
        <w:t>214-р</w:t>
      </w:r>
      <w:r w:rsidRPr="00DF2897">
        <w:rPr>
          <w:rFonts w:ascii="Times New Roman" w:hAnsi="Times New Roman" w:cs="Times New Roman"/>
          <w:sz w:val="28"/>
          <w:szCs w:val="28"/>
        </w:rPr>
        <w:t xml:space="preserve"> по состоянию на 01.1</w:t>
      </w:r>
      <w:r w:rsidR="00DF2897" w:rsidRPr="00DF2897">
        <w:rPr>
          <w:rFonts w:ascii="Times New Roman" w:hAnsi="Times New Roman" w:cs="Times New Roman"/>
          <w:sz w:val="28"/>
          <w:szCs w:val="28"/>
        </w:rPr>
        <w:t>1</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проведена инвентаризация нефинансовых активов. Согласно инвентаризационным описям излишков и недостач не установлено.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9C631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р.4=гр.5-гр.3</w:t>
            </w:r>
          </w:p>
        </w:tc>
      </w:tr>
      <w:tr w:rsidR="00762D4B" w:rsidTr="001208D0">
        <w:tc>
          <w:tcPr>
            <w:tcW w:w="4631" w:type="dxa"/>
          </w:tcPr>
          <w:p w:rsidR="00762D4B" w:rsidRDefault="00762D4B" w:rsidP="009C6318">
            <w:pPr>
              <w:jc w:val="center"/>
              <w:rPr>
                <w:rFonts w:ascii="Times New Roman" w:hAnsi="Times New Roman" w:cs="Times New Roman"/>
                <w:iCs/>
                <w:sz w:val="24"/>
                <w:szCs w:val="24"/>
              </w:rPr>
            </w:pPr>
            <w:r>
              <w:rPr>
                <w:rFonts w:ascii="Times New Roman" w:hAnsi="Times New Roman" w:cs="Times New Roman"/>
                <w:iCs/>
                <w:sz w:val="24"/>
                <w:szCs w:val="24"/>
              </w:rPr>
              <w:t>02 «Материальные ценности на хранении»</w:t>
            </w:r>
          </w:p>
        </w:tc>
        <w:tc>
          <w:tcPr>
            <w:tcW w:w="1748" w:type="dxa"/>
          </w:tcPr>
          <w:p w:rsidR="00762D4B" w:rsidRDefault="00A612E9" w:rsidP="009C6318">
            <w:pPr>
              <w:jc w:val="center"/>
              <w:rPr>
                <w:rFonts w:ascii="Times New Roman" w:hAnsi="Times New Roman" w:cs="Times New Roman"/>
                <w:iCs/>
                <w:sz w:val="24"/>
                <w:szCs w:val="24"/>
              </w:rPr>
            </w:pPr>
            <w:r>
              <w:rPr>
                <w:rFonts w:ascii="Times New Roman" w:hAnsi="Times New Roman" w:cs="Times New Roman"/>
                <w:iCs/>
                <w:sz w:val="24"/>
                <w:szCs w:val="24"/>
              </w:rPr>
              <w:t>707 135,30</w:t>
            </w:r>
          </w:p>
        </w:tc>
        <w:tc>
          <w:tcPr>
            <w:tcW w:w="1701" w:type="dxa"/>
          </w:tcPr>
          <w:p w:rsidR="00762D4B" w:rsidRDefault="00A612E9" w:rsidP="009C6318">
            <w:pPr>
              <w:jc w:val="center"/>
              <w:rPr>
                <w:rFonts w:ascii="Times New Roman" w:hAnsi="Times New Roman" w:cs="Times New Roman"/>
                <w:iCs/>
                <w:sz w:val="24"/>
                <w:szCs w:val="24"/>
              </w:rPr>
            </w:pPr>
            <w:r>
              <w:rPr>
                <w:rFonts w:ascii="Times New Roman" w:hAnsi="Times New Roman" w:cs="Times New Roman"/>
                <w:iCs/>
                <w:sz w:val="24"/>
                <w:szCs w:val="24"/>
              </w:rPr>
              <w:t>707 135,30</w:t>
            </w:r>
          </w:p>
        </w:tc>
        <w:tc>
          <w:tcPr>
            <w:tcW w:w="1533" w:type="dxa"/>
          </w:tcPr>
          <w:p w:rsidR="00762D4B" w:rsidRDefault="00A612E9"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AB0DA4" w:rsidTr="001208D0">
        <w:tc>
          <w:tcPr>
            <w:tcW w:w="463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07 «Награды, призы, кубки и ценные подарки, сувениры»</w:t>
            </w:r>
          </w:p>
        </w:tc>
        <w:tc>
          <w:tcPr>
            <w:tcW w:w="1748"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69 049,58</w:t>
            </w:r>
          </w:p>
        </w:tc>
        <w:tc>
          <w:tcPr>
            <w:tcW w:w="170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69 049,58</w:t>
            </w:r>
          </w:p>
        </w:tc>
        <w:tc>
          <w:tcPr>
            <w:tcW w:w="1533"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AB0DA4" w:rsidTr="001208D0">
        <w:tc>
          <w:tcPr>
            <w:tcW w:w="463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1 698 762,38</w:t>
            </w:r>
          </w:p>
        </w:tc>
        <w:tc>
          <w:tcPr>
            <w:tcW w:w="170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1 698 762,38</w:t>
            </w:r>
          </w:p>
        </w:tc>
        <w:tc>
          <w:tcPr>
            <w:tcW w:w="1533"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AB0DA4" w:rsidTr="001208D0">
        <w:tc>
          <w:tcPr>
            <w:tcW w:w="463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25 «Имущество, переданное в возмездное пользование»</w:t>
            </w:r>
          </w:p>
        </w:tc>
        <w:tc>
          <w:tcPr>
            <w:tcW w:w="1748"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37 614 406,41</w:t>
            </w:r>
          </w:p>
        </w:tc>
        <w:tc>
          <w:tcPr>
            <w:tcW w:w="170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37 614 406,41</w:t>
            </w:r>
          </w:p>
        </w:tc>
        <w:tc>
          <w:tcPr>
            <w:tcW w:w="1533"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AB0DA4" w:rsidTr="001208D0">
        <w:tc>
          <w:tcPr>
            <w:tcW w:w="463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26 «Имущество, переданное в безвозмездное пользование»</w:t>
            </w:r>
          </w:p>
        </w:tc>
        <w:tc>
          <w:tcPr>
            <w:tcW w:w="1748"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11 623 235,16</w:t>
            </w:r>
          </w:p>
        </w:tc>
        <w:tc>
          <w:tcPr>
            <w:tcW w:w="1701"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11 623 235,16</w:t>
            </w:r>
          </w:p>
        </w:tc>
        <w:tc>
          <w:tcPr>
            <w:tcW w:w="1533" w:type="dxa"/>
          </w:tcPr>
          <w:p w:rsidR="00AB0DA4" w:rsidRDefault="00AB0DA4"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208D0" w:rsidTr="001208D0">
        <w:tc>
          <w:tcPr>
            <w:tcW w:w="463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24 624 202, 22</w:t>
            </w:r>
          </w:p>
        </w:tc>
        <w:tc>
          <w:tcPr>
            <w:tcW w:w="170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24 624 202, 22</w:t>
            </w:r>
          </w:p>
        </w:tc>
        <w:tc>
          <w:tcPr>
            <w:tcW w:w="1533"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208D0" w:rsidTr="001208D0">
        <w:tc>
          <w:tcPr>
            <w:tcW w:w="463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103 «Непроизводственные активы»</w:t>
            </w:r>
          </w:p>
        </w:tc>
        <w:tc>
          <w:tcPr>
            <w:tcW w:w="1748"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5 096 232,37</w:t>
            </w:r>
          </w:p>
        </w:tc>
        <w:tc>
          <w:tcPr>
            <w:tcW w:w="170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5 096 232,37</w:t>
            </w:r>
          </w:p>
        </w:tc>
        <w:tc>
          <w:tcPr>
            <w:tcW w:w="1533"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208D0" w:rsidTr="001208D0">
        <w:tc>
          <w:tcPr>
            <w:tcW w:w="463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105 «Материальные запасы»</w:t>
            </w:r>
          </w:p>
        </w:tc>
        <w:tc>
          <w:tcPr>
            <w:tcW w:w="1748"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586 924,39</w:t>
            </w:r>
          </w:p>
        </w:tc>
        <w:tc>
          <w:tcPr>
            <w:tcW w:w="170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586 924,39</w:t>
            </w:r>
          </w:p>
        </w:tc>
        <w:tc>
          <w:tcPr>
            <w:tcW w:w="1533"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r w:rsidR="001208D0" w:rsidTr="001208D0">
        <w:tc>
          <w:tcPr>
            <w:tcW w:w="463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82 019 947,81</w:t>
            </w:r>
          </w:p>
        </w:tc>
        <w:tc>
          <w:tcPr>
            <w:tcW w:w="1701"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82 019 947,81</w:t>
            </w:r>
          </w:p>
        </w:tc>
        <w:tc>
          <w:tcPr>
            <w:tcW w:w="1533" w:type="dxa"/>
          </w:tcPr>
          <w:p w:rsidR="001208D0" w:rsidRDefault="001208D0" w:rsidP="009C6318">
            <w:pPr>
              <w:jc w:val="center"/>
              <w:rPr>
                <w:rFonts w:ascii="Times New Roman" w:hAnsi="Times New Roman" w:cs="Times New Roman"/>
                <w:iCs/>
                <w:sz w:val="24"/>
                <w:szCs w:val="24"/>
              </w:rPr>
            </w:pPr>
            <w:r>
              <w:rPr>
                <w:rFonts w:ascii="Times New Roman" w:hAnsi="Times New Roman" w:cs="Times New Roman"/>
                <w:iCs/>
                <w:sz w:val="24"/>
                <w:szCs w:val="24"/>
              </w:rPr>
              <w:t>0,00</w:t>
            </w:r>
          </w:p>
        </w:tc>
      </w:tr>
    </w:tbl>
    <w:p w:rsidR="00DF2897" w:rsidRDefault="00DF2897" w:rsidP="00DF2897">
      <w:pPr>
        <w:pStyle w:val="a3"/>
        <w:autoSpaceDE w:val="0"/>
        <w:autoSpaceDN w:val="0"/>
        <w:adjustRightInd w:val="0"/>
        <w:spacing w:after="0" w:line="240" w:lineRule="auto"/>
        <w:ind w:left="709"/>
        <w:jc w:val="both"/>
        <w:outlineLvl w:val="2"/>
        <w:rPr>
          <w:rFonts w:ascii="Times New Roman" w:hAnsi="Times New Roman" w:cs="Times New Roman"/>
          <w:bCs/>
          <w:i/>
          <w:iCs/>
          <w:color w:val="00B050"/>
          <w:sz w:val="27"/>
          <w:szCs w:val="27"/>
        </w:rPr>
      </w:pPr>
    </w:p>
    <w:p w:rsidR="009C6318" w:rsidRPr="00E54282" w:rsidRDefault="009C6318" w:rsidP="009C6318">
      <w:pPr>
        <w:pStyle w:val="a3"/>
        <w:autoSpaceDE w:val="0"/>
        <w:autoSpaceDN w:val="0"/>
        <w:adjustRightInd w:val="0"/>
        <w:spacing w:after="0" w:line="240" w:lineRule="auto"/>
        <w:ind w:left="0" w:firstLine="709"/>
        <w:jc w:val="both"/>
        <w:rPr>
          <w:rFonts w:ascii="Times New Roman" w:hAnsi="Times New Roman" w:cs="Times New Roman"/>
          <w:iCs/>
          <w:sz w:val="28"/>
          <w:szCs w:val="28"/>
        </w:rPr>
      </w:pPr>
      <w:r w:rsidRPr="00E54282">
        <w:rPr>
          <w:rFonts w:ascii="Times New Roman" w:hAnsi="Times New Roman" w:cs="Times New Roman"/>
          <w:iCs/>
          <w:sz w:val="28"/>
          <w:szCs w:val="28"/>
        </w:rPr>
        <w:t xml:space="preserve">По итогам </w:t>
      </w:r>
      <w:r w:rsidRPr="00E54282">
        <w:rPr>
          <w:rFonts w:ascii="Times New Roman" w:eastAsia="Calibri" w:hAnsi="Times New Roman" w:cs="Times New Roman"/>
          <w:iCs/>
          <w:sz w:val="28"/>
          <w:szCs w:val="28"/>
        </w:rPr>
        <w:t xml:space="preserve">инвентаризации </w:t>
      </w:r>
      <w:r w:rsidRPr="00E54282">
        <w:rPr>
          <w:rFonts w:ascii="Times New Roman" w:hAnsi="Times New Roman" w:cs="Times New Roman"/>
          <w:iCs/>
          <w:sz w:val="28"/>
          <w:szCs w:val="28"/>
        </w:rPr>
        <w:t xml:space="preserve">нефинансовых активов на основании инвентаризационных описей (сличительных ведомостей) были составлены акты о результатах инвентаризации (ф.0504835). </w:t>
      </w:r>
    </w:p>
    <w:p w:rsidR="00EB3D32" w:rsidRPr="009C6318"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b/>
          <w:sz w:val="28"/>
          <w:szCs w:val="28"/>
        </w:rPr>
        <w:t>3.</w:t>
      </w:r>
      <w:r w:rsidR="00187A9F">
        <w:rPr>
          <w:rFonts w:ascii="Times New Roman" w:hAnsi="Times New Roman" w:cs="Times New Roman"/>
          <w:b/>
          <w:sz w:val="28"/>
          <w:szCs w:val="28"/>
        </w:rPr>
        <w:t>3</w:t>
      </w:r>
      <w:r w:rsidRPr="009C6318">
        <w:rPr>
          <w:rFonts w:ascii="Times New Roman" w:hAnsi="Times New Roman" w:cs="Times New Roman"/>
          <w:b/>
          <w:sz w:val="28"/>
          <w:szCs w:val="28"/>
        </w:rPr>
        <w:t>.2.</w:t>
      </w:r>
      <w:r w:rsidRPr="009C6318">
        <w:rPr>
          <w:rFonts w:ascii="Times New Roman" w:hAnsi="Times New Roman" w:cs="Times New Roman"/>
          <w:sz w:val="28"/>
          <w:szCs w:val="28"/>
        </w:rPr>
        <w:t xml:space="preserve"> На основании </w:t>
      </w:r>
      <w:r w:rsidR="009C6318" w:rsidRPr="009C6318">
        <w:rPr>
          <w:rFonts w:ascii="Times New Roman" w:hAnsi="Times New Roman" w:cs="Times New Roman"/>
          <w:sz w:val="28"/>
          <w:szCs w:val="28"/>
        </w:rPr>
        <w:t xml:space="preserve">распоряжения администрации </w:t>
      </w:r>
      <w:proofErr w:type="spellStart"/>
      <w:r w:rsidR="009C6318" w:rsidRPr="009C6318">
        <w:rPr>
          <w:rFonts w:ascii="Times New Roman" w:hAnsi="Times New Roman" w:cs="Times New Roman"/>
          <w:sz w:val="28"/>
          <w:szCs w:val="28"/>
        </w:rPr>
        <w:t>Княгининского</w:t>
      </w:r>
      <w:proofErr w:type="spellEnd"/>
      <w:r w:rsidR="009C6318" w:rsidRPr="009C6318">
        <w:rPr>
          <w:rFonts w:ascii="Times New Roman" w:hAnsi="Times New Roman" w:cs="Times New Roman"/>
          <w:sz w:val="28"/>
          <w:szCs w:val="28"/>
        </w:rPr>
        <w:t xml:space="preserve"> муниципального округа от 22.11.2023 № 220-р </w:t>
      </w:r>
      <w:r w:rsidRPr="009C6318">
        <w:rPr>
          <w:rFonts w:ascii="Times New Roman" w:hAnsi="Times New Roman" w:cs="Times New Roman"/>
          <w:sz w:val="28"/>
          <w:szCs w:val="28"/>
        </w:rPr>
        <w:t>перед составлением годовой бюджетной отчетности по состоянию на 01.1</w:t>
      </w:r>
      <w:r w:rsidR="009C6318" w:rsidRPr="009C6318">
        <w:rPr>
          <w:rFonts w:ascii="Times New Roman" w:hAnsi="Times New Roman" w:cs="Times New Roman"/>
          <w:sz w:val="28"/>
          <w:szCs w:val="28"/>
        </w:rPr>
        <w:t>2</w:t>
      </w:r>
      <w:r w:rsidRPr="009C6318">
        <w:rPr>
          <w:rFonts w:ascii="Times New Roman" w:hAnsi="Times New Roman" w:cs="Times New Roman"/>
          <w:sz w:val="28"/>
          <w:szCs w:val="28"/>
        </w:rPr>
        <w:t>.202</w:t>
      </w:r>
      <w:r w:rsidR="009C6318" w:rsidRPr="009C6318">
        <w:rPr>
          <w:rFonts w:ascii="Times New Roman" w:hAnsi="Times New Roman" w:cs="Times New Roman"/>
          <w:sz w:val="28"/>
          <w:szCs w:val="28"/>
        </w:rPr>
        <w:t>3</w:t>
      </w:r>
      <w:r w:rsidRPr="009C6318">
        <w:rPr>
          <w:rFonts w:ascii="Times New Roman" w:hAnsi="Times New Roman" w:cs="Times New Roman"/>
          <w:sz w:val="28"/>
          <w:szCs w:val="28"/>
        </w:rPr>
        <w:t xml:space="preserve"> проведена инвентаризация расчетов.</w:t>
      </w:r>
    </w:p>
    <w:p w:rsidR="00EB3D32" w:rsidRPr="009C6318" w:rsidRDefault="00EB3D32" w:rsidP="00D65B43">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A37AAA">
        <w:rPr>
          <w:rFonts w:ascii="Times New Roman" w:hAnsi="Times New Roman" w:cs="Times New Roman"/>
          <w:sz w:val="28"/>
          <w:szCs w:val="28"/>
        </w:rPr>
        <w:t xml:space="preserve">176 470 517,28 </w:t>
      </w:r>
      <w:r w:rsidRPr="009C6318">
        <w:rPr>
          <w:rFonts w:ascii="Times New Roman" w:hAnsi="Times New Roman" w:cs="Times New Roman"/>
          <w:sz w:val="28"/>
          <w:szCs w:val="28"/>
        </w:rPr>
        <w:t xml:space="preserve">рублей (инвентаризационная опись ф.0504089), в том числе по </w:t>
      </w:r>
      <w:r w:rsidR="00A37AAA">
        <w:rPr>
          <w:rFonts w:ascii="Times New Roman" w:hAnsi="Times New Roman" w:cs="Times New Roman"/>
          <w:sz w:val="28"/>
          <w:szCs w:val="28"/>
        </w:rPr>
        <w:t>9</w:t>
      </w:r>
      <w:r w:rsidRPr="009C6318">
        <w:rPr>
          <w:rFonts w:ascii="Times New Roman" w:hAnsi="Times New Roman" w:cs="Times New Roman"/>
          <w:sz w:val="28"/>
          <w:szCs w:val="28"/>
        </w:rPr>
        <w:t>-ти счетам учета:</w:t>
      </w:r>
    </w:p>
    <w:p w:rsidR="00EB3D32" w:rsidRPr="009C6318"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9C6318">
        <w:rPr>
          <w:rFonts w:ascii="Times New Roman" w:hAnsi="Times New Roman" w:cs="Times New Roman"/>
          <w:sz w:val="28"/>
          <w:szCs w:val="28"/>
        </w:rPr>
        <w:t xml:space="preserve">8 929 000,00 </w:t>
      </w:r>
      <w:r w:rsidRPr="009C6318">
        <w:rPr>
          <w:rFonts w:ascii="Times New Roman" w:hAnsi="Times New Roman" w:cs="Times New Roman"/>
          <w:sz w:val="28"/>
          <w:szCs w:val="28"/>
        </w:rPr>
        <w:t>рублей – сч.205.61 «Расчеты по поступлениям капитального характера от других бюджетов бюджетной системы Российской Федерации»;</w:t>
      </w:r>
    </w:p>
    <w:p w:rsidR="00EB3D32" w:rsidRDefault="00EB3D32"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sidR="00195628">
        <w:rPr>
          <w:rFonts w:ascii="Times New Roman" w:hAnsi="Times New Roman" w:cs="Times New Roman"/>
          <w:sz w:val="28"/>
          <w:szCs w:val="28"/>
        </w:rPr>
        <w:t>96 350 870,27</w:t>
      </w:r>
      <w:r w:rsidR="009C6318">
        <w:rPr>
          <w:rFonts w:ascii="Times New Roman" w:hAnsi="Times New Roman" w:cs="Times New Roman"/>
          <w:sz w:val="28"/>
          <w:szCs w:val="28"/>
        </w:rPr>
        <w:t xml:space="preserve"> </w:t>
      </w:r>
      <w:r w:rsidRPr="009C6318">
        <w:rPr>
          <w:rFonts w:ascii="Times New Roman" w:hAnsi="Times New Roman" w:cs="Times New Roman"/>
          <w:sz w:val="28"/>
          <w:szCs w:val="28"/>
        </w:rPr>
        <w:t>рублей – сч.205.51 «Расчеты по поступлениям текущего характера от других бюджетов бюджетной системы Российской Федерации»;</w:t>
      </w:r>
    </w:p>
    <w:p w:rsidR="009C6318" w:rsidRPr="009C6318" w:rsidRDefault="009C6318" w:rsidP="00195628">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195628">
        <w:rPr>
          <w:rFonts w:ascii="Times New Roman" w:hAnsi="Times New Roman" w:cs="Times New Roman"/>
          <w:sz w:val="28"/>
          <w:szCs w:val="28"/>
        </w:rPr>
        <w:t>5 750 590,79</w:t>
      </w:r>
      <w:r>
        <w:rPr>
          <w:rFonts w:ascii="Times New Roman" w:hAnsi="Times New Roman" w:cs="Times New Roman"/>
          <w:sz w:val="28"/>
          <w:szCs w:val="28"/>
        </w:rPr>
        <w:t xml:space="preserve"> рублей – сч.205.2</w:t>
      </w:r>
      <w:r w:rsidR="00195628">
        <w:rPr>
          <w:rFonts w:ascii="Times New Roman" w:hAnsi="Times New Roman" w:cs="Times New Roman"/>
          <w:sz w:val="28"/>
          <w:szCs w:val="28"/>
        </w:rPr>
        <w:t>1</w:t>
      </w:r>
      <w:r w:rsidRPr="009C6318">
        <w:rPr>
          <w:rFonts w:ascii="Times New Roman" w:hAnsi="Times New Roman" w:cs="Times New Roman"/>
          <w:sz w:val="28"/>
          <w:szCs w:val="28"/>
        </w:rPr>
        <w:t xml:space="preserve"> «</w:t>
      </w:r>
      <w:r w:rsidR="00195628">
        <w:rPr>
          <w:rFonts w:ascii="Times New Roman" w:hAnsi="Times New Roman" w:cs="Times New Roman"/>
          <w:kern w:val="0"/>
          <w:sz w:val="28"/>
          <w:szCs w:val="28"/>
        </w:rPr>
        <w:t>Расчеты по доходам от операционной аренды</w:t>
      </w:r>
      <w:r w:rsidRPr="009C6318">
        <w:rPr>
          <w:rFonts w:ascii="Times New Roman" w:hAnsi="Times New Roman" w:cs="Times New Roman"/>
          <w:sz w:val="28"/>
          <w:szCs w:val="28"/>
        </w:rPr>
        <w:t>»;</w:t>
      </w:r>
    </w:p>
    <w:p w:rsidR="009C6318" w:rsidRDefault="009C6318"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Pr>
          <w:rFonts w:ascii="Times New Roman" w:hAnsi="Times New Roman" w:cs="Times New Roman"/>
          <w:sz w:val="28"/>
          <w:szCs w:val="28"/>
        </w:rPr>
        <w:t>58 039 901,17 рублей – сч.205.23</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доходам от платежей при пользовании природными ресурсами</w:t>
      </w:r>
      <w:r w:rsidRPr="009C6318">
        <w:rPr>
          <w:rFonts w:ascii="Times New Roman" w:hAnsi="Times New Roman" w:cs="Times New Roman"/>
          <w:sz w:val="28"/>
          <w:szCs w:val="28"/>
        </w:rPr>
        <w:t>»;</w:t>
      </w:r>
    </w:p>
    <w:p w:rsidR="009C6318" w:rsidRPr="00195628" w:rsidRDefault="00195628" w:rsidP="00195628">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lastRenderedPageBreak/>
        <w:t>- </w:t>
      </w:r>
      <w:r>
        <w:rPr>
          <w:rFonts w:ascii="Times New Roman" w:hAnsi="Times New Roman" w:cs="Times New Roman"/>
          <w:sz w:val="28"/>
          <w:szCs w:val="28"/>
        </w:rPr>
        <w:t>456 328,97 рублей – сч.205.29</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иным доходам от собственности</w:t>
      </w:r>
      <w:r w:rsidRPr="009C6318">
        <w:rPr>
          <w:rFonts w:ascii="Times New Roman" w:hAnsi="Times New Roman" w:cs="Times New Roman"/>
          <w:sz w:val="28"/>
          <w:szCs w:val="28"/>
        </w:rPr>
        <w:t>»;</w:t>
      </w:r>
    </w:p>
    <w:p w:rsidR="00195628" w:rsidRDefault="00A37AAA" w:rsidP="00D65B43">
      <w:pPr>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1 723 518,99 </w:t>
      </w:r>
      <w:r w:rsidRPr="009C6318">
        <w:rPr>
          <w:rFonts w:ascii="Times New Roman" w:hAnsi="Times New Roman" w:cs="Times New Roman"/>
          <w:sz w:val="28"/>
          <w:szCs w:val="28"/>
        </w:rPr>
        <w:t>рублей – сч.206.26 «Расчеты по авансам по прочим работам, услугам»</w:t>
      </w:r>
      <w:r w:rsidRPr="00A37AAA">
        <w:rPr>
          <w:rFonts w:ascii="Times New Roman" w:hAnsi="Times New Roman" w:cs="Times New Roman"/>
          <w:sz w:val="28"/>
          <w:szCs w:val="28"/>
        </w:rPr>
        <w:t>;</w:t>
      </w:r>
    </w:p>
    <w:p w:rsidR="00A37AAA" w:rsidRPr="00A37AAA" w:rsidRDefault="00A37AAA" w:rsidP="00A37AAA">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4 324 899,48 </w:t>
      </w:r>
      <w:r w:rsidRPr="009C6318">
        <w:rPr>
          <w:rFonts w:ascii="Times New Roman" w:hAnsi="Times New Roman" w:cs="Times New Roman"/>
          <w:sz w:val="28"/>
          <w:szCs w:val="28"/>
        </w:rPr>
        <w:t>рублей – сч.206.</w:t>
      </w:r>
      <w:r>
        <w:rPr>
          <w:rFonts w:ascii="Times New Roman" w:hAnsi="Times New Roman" w:cs="Times New Roman"/>
          <w:sz w:val="28"/>
          <w:szCs w:val="28"/>
        </w:rPr>
        <w:t>41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A37AAA" w:rsidRPr="00A37AAA" w:rsidRDefault="00A37AAA" w:rsidP="00A37AAA">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270 000,00 </w:t>
      </w:r>
      <w:r w:rsidRPr="009C6318">
        <w:rPr>
          <w:rFonts w:ascii="Times New Roman" w:hAnsi="Times New Roman" w:cs="Times New Roman"/>
          <w:sz w:val="28"/>
          <w:szCs w:val="28"/>
        </w:rPr>
        <w:t>рублей – сч.206.</w:t>
      </w:r>
      <w:r>
        <w:rPr>
          <w:rFonts w:ascii="Times New Roman" w:hAnsi="Times New Roman" w:cs="Times New Roman"/>
          <w:sz w:val="28"/>
          <w:szCs w:val="28"/>
        </w:rPr>
        <w:t>4</w:t>
      </w:r>
      <w:r w:rsidRPr="009C6318">
        <w:rPr>
          <w:rFonts w:ascii="Times New Roman" w:hAnsi="Times New Roman" w:cs="Times New Roman"/>
          <w:sz w:val="28"/>
          <w:szCs w:val="28"/>
        </w:rPr>
        <w:t>6 «</w:t>
      </w:r>
      <w:r>
        <w:rPr>
          <w:rFonts w:ascii="Times New Roman" w:hAnsi="Times New Roman" w:cs="Times New Roman"/>
          <w:kern w:val="0"/>
          <w:sz w:val="28"/>
          <w:szCs w:val="28"/>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r w:rsidRPr="009C6318">
        <w:rPr>
          <w:rFonts w:ascii="Times New Roman" w:hAnsi="Times New Roman" w:cs="Times New Roman"/>
          <w:sz w:val="28"/>
          <w:szCs w:val="28"/>
        </w:rPr>
        <w:t>»</w:t>
      </w:r>
      <w:r w:rsidRPr="00A37AAA">
        <w:rPr>
          <w:rFonts w:ascii="Times New Roman" w:hAnsi="Times New Roman" w:cs="Times New Roman"/>
          <w:sz w:val="28"/>
          <w:szCs w:val="28"/>
        </w:rPr>
        <w:t>;</w:t>
      </w:r>
    </w:p>
    <w:p w:rsidR="00A37AAA" w:rsidRDefault="00A37AAA" w:rsidP="00D65B43">
      <w:pPr>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Pr>
          <w:rFonts w:ascii="Times New Roman" w:hAnsi="Times New Roman" w:cs="Times New Roman"/>
          <w:sz w:val="28"/>
          <w:szCs w:val="28"/>
        </w:rPr>
        <w:t>625 407,61 рубль</w:t>
      </w:r>
      <w:r w:rsidRPr="00E54282">
        <w:rPr>
          <w:rFonts w:ascii="Times New Roman" w:hAnsi="Times New Roman" w:cs="Times New Roman"/>
          <w:sz w:val="28"/>
          <w:szCs w:val="28"/>
        </w:rPr>
        <w:t xml:space="preserve"> – сч.303.14 «</w:t>
      </w:r>
      <w:r w:rsidRPr="00E54282">
        <w:rPr>
          <w:rFonts w:ascii="Times New Roman" w:hAnsi="Times New Roman" w:cs="Times New Roman"/>
          <w:kern w:val="0"/>
          <w:sz w:val="28"/>
          <w:szCs w:val="28"/>
        </w:rPr>
        <w:t>Расчеты по единому налоговому платежу</w:t>
      </w:r>
      <w:r w:rsidRPr="00E54282">
        <w:rPr>
          <w:rFonts w:ascii="Times New Roman" w:hAnsi="Times New Roman" w:cs="Times New Roman"/>
          <w:sz w:val="28"/>
          <w:szCs w:val="28"/>
        </w:rPr>
        <w:t>»</w:t>
      </w:r>
      <w:r>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1 333 234,28 </w:t>
      </w:r>
      <w:r w:rsidRPr="009B6880">
        <w:rPr>
          <w:rFonts w:ascii="Times New Roman" w:hAnsi="Times New Roman" w:cs="Times New Roman"/>
          <w:sz w:val="27"/>
          <w:szCs w:val="27"/>
        </w:rPr>
        <w:t xml:space="preserve">рублей (инвентаризационная опись ф.0504089), в том числе по </w:t>
      </w:r>
      <w:r w:rsidR="001D37A1">
        <w:rPr>
          <w:rFonts w:ascii="Times New Roman" w:hAnsi="Times New Roman" w:cs="Times New Roman"/>
          <w:sz w:val="27"/>
          <w:szCs w:val="27"/>
        </w:rPr>
        <w:t>10</w:t>
      </w:r>
      <w:r w:rsidRPr="009B6880">
        <w:rPr>
          <w:rFonts w:ascii="Times New Roman" w:hAnsi="Times New Roman" w:cs="Times New Roman"/>
          <w:sz w:val="27"/>
          <w:szCs w:val="27"/>
        </w:rPr>
        <w:t>-</w:t>
      </w:r>
      <w:r w:rsidR="001D37A1">
        <w:rPr>
          <w:rFonts w:ascii="Times New Roman" w:hAnsi="Times New Roman" w:cs="Times New Roman"/>
          <w:sz w:val="27"/>
          <w:szCs w:val="27"/>
        </w:rPr>
        <w:t>ти</w:t>
      </w:r>
      <w:r w:rsidRPr="009B6880">
        <w:rPr>
          <w:rFonts w:ascii="Times New Roman" w:hAnsi="Times New Roman" w:cs="Times New Roman"/>
          <w:sz w:val="27"/>
          <w:szCs w:val="27"/>
        </w:rPr>
        <w:t xml:space="preserve"> счетам учета:</w:t>
      </w:r>
    </w:p>
    <w:p w:rsidR="006B61A1" w:rsidRDefault="006B61A1" w:rsidP="006B61A1">
      <w:pPr>
        <w:autoSpaceDE w:val="0"/>
        <w:autoSpaceDN w:val="0"/>
        <w:adjustRightInd w:val="0"/>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Pr>
          <w:rFonts w:ascii="Times New Roman" w:hAnsi="Times New Roman" w:cs="Times New Roman"/>
          <w:sz w:val="28"/>
          <w:szCs w:val="28"/>
        </w:rPr>
        <w:t>33 520,09</w:t>
      </w:r>
      <w:r w:rsidRPr="00E54282">
        <w:rPr>
          <w:rFonts w:ascii="Times New Roman" w:hAnsi="Times New Roman" w:cs="Times New Roman"/>
          <w:sz w:val="28"/>
          <w:szCs w:val="28"/>
        </w:rPr>
        <w:t xml:space="preserve"> </w:t>
      </w:r>
      <w:r>
        <w:rPr>
          <w:rFonts w:ascii="Times New Roman" w:hAnsi="Times New Roman" w:cs="Times New Roman"/>
          <w:sz w:val="28"/>
          <w:szCs w:val="28"/>
        </w:rPr>
        <w:t>рублей – сч.2</w:t>
      </w:r>
      <w:r w:rsidRPr="00E54282">
        <w:rPr>
          <w:rFonts w:ascii="Times New Roman" w:hAnsi="Times New Roman" w:cs="Times New Roman"/>
          <w:sz w:val="28"/>
          <w:szCs w:val="28"/>
        </w:rPr>
        <w:t>0</w:t>
      </w:r>
      <w:r>
        <w:rPr>
          <w:rFonts w:ascii="Times New Roman" w:hAnsi="Times New Roman" w:cs="Times New Roman"/>
          <w:sz w:val="28"/>
          <w:szCs w:val="28"/>
        </w:rPr>
        <w:t>5</w:t>
      </w:r>
      <w:r w:rsidRPr="00E54282">
        <w:rPr>
          <w:rFonts w:ascii="Times New Roman" w:hAnsi="Times New Roman" w:cs="Times New Roman"/>
          <w:sz w:val="28"/>
          <w:szCs w:val="28"/>
        </w:rPr>
        <w:t>.</w:t>
      </w:r>
      <w:r>
        <w:rPr>
          <w:rFonts w:ascii="Times New Roman" w:hAnsi="Times New Roman" w:cs="Times New Roman"/>
          <w:sz w:val="28"/>
          <w:szCs w:val="28"/>
        </w:rPr>
        <w:t>35</w:t>
      </w:r>
      <w:r w:rsidRPr="00E54282">
        <w:rPr>
          <w:rFonts w:ascii="Times New Roman" w:hAnsi="Times New Roman" w:cs="Times New Roman"/>
          <w:sz w:val="28"/>
          <w:szCs w:val="28"/>
        </w:rPr>
        <w:t xml:space="preserve"> «</w:t>
      </w:r>
      <w:r>
        <w:rPr>
          <w:rFonts w:ascii="Times New Roman" w:hAnsi="Times New Roman" w:cs="Times New Roman"/>
          <w:kern w:val="0"/>
          <w:sz w:val="28"/>
          <w:szCs w:val="28"/>
        </w:rPr>
        <w:t>Расчеты по условным арендным платежам</w:t>
      </w:r>
      <w:r w:rsidRPr="00E54282">
        <w:rPr>
          <w:rFonts w:ascii="Times New Roman" w:hAnsi="Times New Roman" w:cs="Times New Roman"/>
          <w:sz w:val="28"/>
          <w:szCs w:val="28"/>
        </w:rPr>
        <w:t>»;</w:t>
      </w:r>
    </w:p>
    <w:p w:rsidR="006B61A1" w:rsidRPr="006B61A1" w:rsidRDefault="006B61A1" w:rsidP="006B61A1">
      <w:pPr>
        <w:autoSpaceDE w:val="0"/>
        <w:autoSpaceDN w:val="0"/>
        <w:adjustRightInd w:val="0"/>
        <w:spacing w:after="0" w:line="240" w:lineRule="auto"/>
        <w:ind w:firstLine="709"/>
        <w:jc w:val="both"/>
        <w:rPr>
          <w:rFonts w:ascii="Times New Roman" w:hAnsi="Times New Roman" w:cs="Times New Roman"/>
          <w:kern w:val="0"/>
          <w:sz w:val="28"/>
          <w:szCs w:val="28"/>
        </w:rPr>
      </w:pPr>
      <w:r w:rsidRPr="00E54282">
        <w:rPr>
          <w:rFonts w:ascii="Times New Roman" w:hAnsi="Times New Roman" w:cs="Times New Roman"/>
          <w:sz w:val="28"/>
          <w:szCs w:val="28"/>
        </w:rPr>
        <w:t>- </w:t>
      </w:r>
      <w:r>
        <w:rPr>
          <w:rFonts w:ascii="Times New Roman" w:hAnsi="Times New Roman" w:cs="Times New Roman"/>
          <w:sz w:val="28"/>
          <w:szCs w:val="28"/>
        </w:rPr>
        <w:t>477 462,44</w:t>
      </w:r>
      <w:r w:rsidRPr="00E54282">
        <w:rPr>
          <w:rFonts w:ascii="Times New Roman" w:hAnsi="Times New Roman" w:cs="Times New Roman"/>
          <w:sz w:val="28"/>
          <w:szCs w:val="28"/>
        </w:rPr>
        <w:t xml:space="preserve"> </w:t>
      </w:r>
      <w:r>
        <w:rPr>
          <w:rFonts w:ascii="Times New Roman" w:hAnsi="Times New Roman" w:cs="Times New Roman"/>
          <w:sz w:val="28"/>
          <w:szCs w:val="28"/>
        </w:rPr>
        <w:t>рубля – сч.2</w:t>
      </w:r>
      <w:r w:rsidRPr="00E54282">
        <w:rPr>
          <w:rFonts w:ascii="Times New Roman" w:hAnsi="Times New Roman" w:cs="Times New Roman"/>
          <w:sz w:val="28"/>
          <w:szCs w:val="28"/>
        </w:rPr>
        <w:t>0</w:t>
      </w:r>
      <w:r>
        <w:rPr>
          <w:rFonts w:ascii="Times New Roman" w:hAnsi="Times New Roman" w:cs="Times New Roman"/>
          <w:sz w:val="28"/>
          <w:szCs w:val="28"/>
        </w:rPr>
        <w:t>5</w:t>
      </w:r>
      <w:r w:rsidRPr="00E54282">
        <w:rPr>
          <w:rFonts w:ascii="Times New Roman" w:hAnsi="Times New Roman" w:cs="Times New Roman"/>
          <w:sz w:val="28"/>
          <w:szCs w:val="28"/>
        </w:rPr>
        <w:t>.</w:t>
      </w:r>
      <w:r>
        <w:rPr>
          <w:rFonts w:ascii="Times New Roman" w:hAnsi="Times New Roman" w:cs="Times New Roman"/>
          <w:sz w:val="28"/>
          <w:szCs w:val="28"/>
        </w:rPr>
        <w:t>73</w:t>
      </w:r>
      <w:r w:rsidRPr="00E54282">
        <w:rPr>
          <w:rFonts w:ascii="Times New Roman" w:hAnsi="Times New Roman" w:cs="Times New Roman"/>
          <w:sz w:val="28"/>
          <w:szCs w:val="28"/>
        </w:rPr>
        <w:t xml:space="preserve"> «</w:t>
      </w:r>
      <w:r>
        <w:rPr>
          <w:rFonts w:ascii="Times New Roman" w:hAnsi="Times New Roman" w:cs="Times New Roman"/>
          <w:kern w:val="0"/>
          <w:sz w:val="28"/>
          <w:szCs w:val="28"/>
        </w:rPr>
        <w:t xml:space="preserve">Расчеты по доходам от операций с </w:t>
      </w:r>
      <w:proofErr w:type="spellStart"/>
      <w:r>
        <w:rPr>
          <w:rFonts w:ascii="Times New Roman" w:hAnsi="Times New Roman" w:cs="Times New Roman"/>
          <w:kern w:val="0"/>
          <w:sz w:val="28"/>
          <w:szCs w:val="28"/>
        </w:rPr>
        <w:t>непроизведенными</w:t>
      </w:r>
      <w:proofErr w:type="spellEnd"/>
      <w:r>
        <w:rPr>
          <w:rFonts w:ascii="Times New Roman" w:hAnsi="Times New Roman" w:cs="Times New Roman"/>
          <w:kern w:val="0"/>
          <w:sz w:val="28"/>
          <w:szCs w:val="28"/>
        </w:rPr>
        <w:t xml:space="preserve"> активами</w:t>
      </w:r>
      <w:r w:rsidRPr="00E54282">
        <w:rPr>
          <w:rFonts w:ascii="Times New Roman" w:hAnsi="Times New Roman" w:cs="Times New Roman"/>
          <w:sz w:val="28"/>
          <w:szCs w:val="28"/>
        </w:rPr>
        <w:t>»;</w:t>
      </w:r>
    </w:p>
    <w:p w:rsidR="00A37AAA" w:rsidRDefault="00A37AAA" w:rsidP="00A37AAA">
      <w:pPr>
        <w:autoSpaceDE w:val="0"/>
        <w:autoSpaceDN w:val="0"/>
        <w:adjustRightInd w:val="0"/>
        <w:spacing w:after="0" w:line="240" w:lineRule="auto"/>
        <w:ind w:firstLine="709"/>
        <w:jc w:val="both"/>
        <w:rPr>
          <w:rFonts w:ascii="Times New Roman" w:hAnsi="Times New Roman" w:cs="Times New Roman"/>
          <w:sz w:val="28"/>
          <w:szCs w:val="28"/>
        </w:rPr>
      </w:pPr>
      <w:r w:rsidRPr="00E54282">
        <w:rPr>
          <w:rFonts w:ascii="Times New Roman" w:hAnsi="Times New Roman" w:cs="Times New Roman"/>
          <w:sz w:val="28"/>
          <w:szCs w:val="28"/>
        </w:rPr>
        <w:t>- </w:t>
      </w:r>
      <w:r w:rsidR="003A5BB8">
        <w:rPr>
          <w:rFonts w:ascii="Times New Roman" w:hAnsi="Times New Roman" w:cs="Times New Roman"/>
          <w:sz w:val="28"/>
          <w:szCs w:val="28"/>
        </w:rPr>
        <w:t>121 076,00</w:t>
      </w:r>
      <w:r w:rsidRPr="00E54282">
        <w:rPr>
          <w:rFonts w:ascii="Times New Roman" w:hAnsi="Times New Roman" w:cs="Times New Roman"/>
          <w:sz w:val="28"/>
          <w:szCs w:val="28"/>
        </w:rPr>
        <w:t xml:space="preserve"> рублей – сч.303.01 «</w:t>
      </w:r>
      <w:r w:rsidRPr="00E54282">
        <w:rPr>
          <w:rFonts w:ascii="Times New Roman" w:hAnsi="Times New Roman" w:cs="Times New Roman"/>
          <w:kern w:val="0"/>
          <w:sz w:val="28"/>
          <w:szCs w:val="28"/>
        </w:rPr>
        <w:t>Расчеты по налогу на доходы физических лиц</w:t>
      </w:r>
      <w:r w:rsidRPr="00E54282">
        <w:rPr>
          <w:rFonts w:ascii="Times New Roman" w:hAnsi="Times New Roman" w:cs="Times New Roman"/>
          <w:sz w:val="28"/>
          <w:szCs w:val="28"/>
        </w:rPr>
        <w:t>»;</w:t>
      </w:r>
    </w:p>
    <w:p w:rsidR="003A5BB8" w:rsidRPr="00D158A0" w:rsidRDefault="003A5BB8" w:rsidP="003A5BB8">
      <w:pPr>
        <w:tabs>
          <w:tab w:val="left" w:pos="284"/>
        </w:tabs>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504 331,61</w:t>
      </w:r>
      <w:r w:rsidRPr="00D158A0">
        <w:rPr>
          <w:rFonts w:ascii="Times New Roman" w:hAnsi="Times New Roman" w:cs="Times New Roman"/>
          <w:sz w:val="28"/>
          <w:szCs w:val="28"/>
        </w:rPr>
        <w:t xml:space="preserve"> рубл</w:t>
      </w:r>
      <w:r>
        <w:rPr>
          <w:rFonts w:ascii="Times New Roman" w:hAnsi="Times New Roman" w:cs="Times New Roman"/>
          <w:sz w:val="28"/>
          <w:szCs w:val="28"/>
        </w:rPr>
        <w:t>ь</w:t>
      </w:r>
      <w:r w:rsidRPr="00D158A0">
        <w:rPr>
          <w:rFonts w:ascii="Times New Roman" w:hAnsi="Times New Roman" w:cs="Times New Roman"/>
          <w:sz w:val="28"/>
          <w:szCs w:val="28"/>
        </w:rPr>
        <w:t xml:space="preserve"> – сч.303.15 «</w:t>
      </w:r>
      <w:r w:rsidRPr="00D158A0">
        <w:rPr>
          <w:rFonts w:ascii="Times New Roman" w:hAnsi="Times New Roman" w:cs="Times New Roman"/>
          <w:kern w:val="0"/>
          <w:sz w:val="28"/>
          <w:szCs w:val="28"/>
        </w:rPr>
        <w:t>Расчеты по единому страховому тарифу</w:t>
      </w:r>
      <w:r w:rsidRPr="00D158A0">
        <w:rPr>
          <w:rFonts w:ascii="Times New Roman" w:hAnsi="Times New Roman" w:cs="Times New Roman"/>
          <w:sz w:val="28"/>
          <w:szCs w:val="28"/>
        </w:rPr>
        <w:t>»;</w:t>
      </w:r>
    </w:p>
    <w:p w:rsidR="003A5BB8"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Pr>
          <w:rFonts w:ascii="Times New Roman" w:hAnsi="Times New Roman" w:cs="Times New Roman"/>
          <w:sz w:val="28"/>
          <w:szCs w:val="28"/>
        </w:rPr>
        <w:t>29 944,33 рубля</w:t>
      </w:r>
      <w:r w:rsidRPr="00D158A0">
        <w:rPr>
          <w:rFonts w:ascii="Times New Roman" w:hAnsi="Times New Roman" w:cs="Times New Roman"/>
          <w:sz w:val="28"/>
          <w:szCs w:val="28"/>
        </w:rPr>
        <w:t xml:space="preserve"> – сч.302.21 «</w:t>
      </w:r>
      <w:r w:rsidRPr="00D158A0">
        <w:rPr>
          <w:rFonts w:ascii="Times New Roman" w:hAnsi="Times New Roman" w:cs="Times New Roman"/>
          <w:kern w:val="0"/>
          <w:sz w:val="28"/>
          <w:szCs w:val="28"/>
        </w:rPr>
        <w:t>Расчеты по услугам связи</w:t>
      </w:r>
      <w:r w:rsidRPr="00D158A0">
        <w:rPr>
          <w:rFonts w:ascii="Times New Roman" w:hAnsi="Times New Roman" w:cs="Times New Roman"/>
          <w:sz w:val="28"/>
          <w:szCs w:val="28"/>
        </w:rPr>
        <w:t>»;</w:t>
      </w:r>
    </w:p>
    <w:p w:rsidR="006B61A1" w:rsidRDefault="006B61A1" w:rsidP="006B61A1">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 </w:t>
      </w:r>
      <w:r>
        <w:rPr>
          <w:rFonts w:ascii="Times New Roman" w:hAnsi="Times New Roman" w:cs="Times New Roman"/>
          <w:sz w:val="28"/>
          <w:szCs w:val="28"/>
        </w:rPr>
        <w:t>15 224,11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3</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коммунальным услугам</w:t>
      </w:r>
      <w:r w:rsidRPr="00D158A0">
        <w:rPr>
          <w:rFonts w:ascii="Times New Roman" w:hAnsi="Times New Roman" w:cs="Times New Roman"/>
          <w:sz w:val="28"/>
          <w:szCs w:val="28"/>
        </w:rPr>
        <w:t>»;</w:t>
      </w:r>
    </w:p>
    <w:p w:rsidR="006B61A1" w:rsidRPr="006B61A1" w:rsidRDefault="006B61A1" w:rsidP="006B61A1">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39 632,80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5</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работам, услугам по содержанию имущества</w:t>
      </w:r>
      <w:r w:rsidRPr="00D158A0">
        <w:rPr>
          <w:rFonts w:ascii="Times New Roman" w:hAnsi="Times New Roman" w:cs="Times New Roman"/>
          <w:sz w:val="28"/>
          <w:szCs w:val="28"/>
        </w:rPr>
        <w:t>»;</w:t>
      </w:r>
    </w:p>
    <w:p w:rsidR="006B61A1" w:rsidRPr="006B61A1" w:rsidRDefault="006B61A1" w:rsidP="006B61A1">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67 280,90 рублей</w:t>
      </w:r>
      <w:r w:rsidRPr="00D158A0">
        <w:rPr>
          <w:rFonts w:ascii="Times New Roman" w:hAnsi="Times New Roman" w:cs="Times New Roman"/>
          <w:sz w:val="28"/>
          <w:szCs w:val="28"/>
        </w:rPr>
        <w:t xml:space="preserve"> – сч.302.2</w:t>
      </w:r>
      <w:r>
        <w:rPr>
          <w:rFonts w:ascii="Times New Roman" w:hAnsi="Times New Roman" w:cs="Times New Roman"/>
          <w:sz w:val="28"/>
          <w:szCs w:val="28"/>
        </w:rPr>
        <w:t>6</w:t>
      </w:r>
      <w:r w:rsidRPr="00D158A0">
        <w:rPr>
          <w:rFonts w:ascii="Times New Roman" w:hAnsi="Times New Roman" w:cs="Times New Roman"/>
          <w:sz w:val="28"/>
          <w:szCs w:val="28"/>
        </w:rPr>
        <w:t xml:space="preserve"> «</w:t>
      </w:r>
      <w:r>
        <w:rPr>
          <w:rFonts w:ascii="Times New Roman" w:hAnsi="Times New Roman" w:cs="Times New Roman"/>
          <w:kern w:val="0"/>
          <w:sz w:val="28"/>
          <w:szCs w:val="28"/>
        </w:rPr>
        <w:t>Расчеты по прочим работам, услугам</w:t>
      </w:r>
      <w:r w:rsidRPr="00D158A0">
        <w:rPr>
          <w:rFonts w:ascii="Times New Roman" w:hAnsi="Times New Roman" w:cs="Times New Roman"/>
          <w:sz w:val="28"/>
          <w:szCs w:val="28"/>
        </w:rPr>
        <w:t>»;</w:t>
      </w:r>
    </w:p>
    <w:p w:rsidR="003A5BB8" w:rsidRPr="001D37A1" w:rsidRDefault="003A5BB8" w:rsidP="003A5BB8">
      <w:pPr>
        <w:autoSpaceDE w:val="0"/>
        <w:autoSpaceDN w:val="0"/>
        <w:adjustRightInd w:val="0"/>
        <w:spacing w:after="0" w:line="240" w:lineRule="auto"/>
        <w:ind w:firstLine="709"/>
        <w:rPr>
          <w:rFonts w:ascii="Times New Roman" w:hAnsi="Times New Roman" w:cs="Times New Roman"/>
          <w:kern w:val="0"/>
          <w:sz w:val="28"/>
          <w:szCs w:val="28"/>
        </w:rPr>
      </w:pPr>
      <w:r w:rsidRPr="001D37A1">
        <w:rPr>
          <w:rFonts w:ascii="Times New Roman" w:hAnsi="Times New Roman" w:cs="Times New Roman"/>
          <w:sz w:val="28"/>
          <w:szCs w:val="28"/>
        </w:rPr>
        <w:t>- 810,00 рублей – сч.302.31 «</w:t>
      </w:r>
      <w:r w:rsidRPr="001D37A1">
        <w:rPr>
          <w:rFonts w:ascii="Times New Roman" w:hAnsi="Times New Roman" w:cs="Times New Roman"/>
          <w:kern w:val="0"/>
          <w:sz w:val="28"/>
          <w:szCs w:val="28"/>
        </w:rPr>
        <w:t>Расчеты по приобретению основных средств</w:t>
      </w:r>
      <w:r w:rsidRPr="001D37A1">
        <w:rPr>
          <w:rFonts w:ascii="Times New Roman" w:hAnsi="Times New Roman" w:cs="Times New Roman"/>
          <w:sz w:val="28"/>
          <w:szCs w:val="28"/>
        </w:rPr>
        <w:t>»;</w:t>
      </w:r>
    </w:p>
    <w:p w:rsidR="003A5BB8" w:rsidRPr="001D37A1" w:rsidRDefault="003A5BB8" w:rsidP="003A5BB8">
      <w:pPr>
        <w:autoSpaceDE w:val="0"/>
        <w:autoSpaceDN w:val="0"/>
        <w:adjustRightInd w:val="0"/>
        <w:spacing w:after="0" w:line="240" w:lineRule="auto"/>
        <w:ind w:firstLine="709"/>
        <w:jc w:val="both"/>
        <w:rPr>
          <w:rFonts w:ascii="Times New Roman" w:hAnsi="Times New Roman" w:cs="Times New Roman"/>
          <w:sz w:val="28"/>
          <w:szCs w:val="28"/>
        </w:rPr>
      </w:pPr>
      <w:r w:rsidRPr="001D37A1">
        <w:rPr>
          <w:rFonts w:ascii="Times New Roman" w:hAnsi="Times New Roman" w:cs="Times New Roman"/>
          <w:sz w:val="28"/>
          <w:szCs w:val="28"/>
        </w:rPr>
        <w:t>- 43 952,00 рублей – сч.302.34 «</w:t>
      </w:r>
      <w:r w:rsidRPr="001D37A1">
        <w:rPr>
          <w:rFonts w:ascii="Times New Roman" w:hAnsi="Times New Roman" w:cs="Times New Roman"/>
          <w:kern w:val="0"/>
          <w:sz w:val="28"/>
          <w:szCs w:val="28"/>
        </w:rPr>
        <w:t>Расчеты по приобретению материальных запасов</w:t>
      </w:r>
      <w:r w:rsidR="006B61A1" w:rsidRPr="001D37A1">
        <w:rPr>
          <w:rFonts w:ascii="Times New Roman" w:hAnsi="Times New Roman" w:cs="Times New Roman"/>
          <w:sz w:val="28"/>
          <w:szCs w:val="28"/>
        </w:rPr>
        <w:t>».</w:t>
      </w:r>
    </w:p>
    <w:p w:rsidR="00EB3D32" w:rsidRPr="0016597B" w:rsidRDefault="00EB3D32" w:rsidP="00D65B43">
      <w:pPr>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sz w:val="28"/>
          <w:szCs w:val="28"/>
        </w:rPr>
        <w:t>Суммы дебиторской и кредиторской задолженности соответствуют остаткам по Главной книге.</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71398B" w:rsidRPr="0016597B">
        <w:rPr>
          <w:rFonts w:ascii="Times New Roman" w:hAnsi="Times New Roman" w:cs="Times New Roman"/>
          <w:sz w:val="28"/>
          <w:szCs w:val="28"/>
        </w:rPr>
        <w:t>3</w:t>
      </w:r>
      <w:r w:rsidRPr="0016597B">
        <w:rPr>
          <w:rFonts w:ascii="Times New Roman" w:hAnsi="Times New Roman" w:cs="Times New Roman"/>
          <w:sz w:val="28"/>
          <w:szCs w:val="28"/>
        </w:rPr>
        <w:t xml:space="preserve"> года – 101 «Основные средства» (</w:t>
      </w:r>
      <w:r w:rsidR="004C6721" w:rsidRPr="0016597B">
        <w:rPr>
          <w:rFonts w:ascii="Times New Roman" w:hAnsi="Times New Roman" w:cs="Times New Roman"/>
          <w:sz w:val="28"/>
          <w:szCs w:val="28"/>
        </w:rPr>
        <w:t>24 862,5</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105 «Материальные запасы» (</w:t>
      </w:r>
      <w:r w:rsidR="004C6721" w:rsidRPr="0016597B">
        <w:rPr>
          <w:rFonts w:ascii="Times New Roman" w:hAnsi="Times New Roman" w:cs="Times New Roman"/>
          <w:sz w:val="28"/>
          <w:szCs w:val="28"/>
        </w:rPr>
        <w:t>536,1</w:t>
      </w:r>
      <w:r w:rsidRPr="0016597B">
        <w:rPr>
          <w:rFonts w:ascii="Times New Roman" w:hAnsi="Times New Roman" w:cs="Times New Roman"/>
          <w:sz w:val="28"/>
          <w:szCs w:val="28"/>
        </w:rPr>
        <w:t> тыс.рублей), 111 «Права пользования активами» (</w:t>
      </w:r>
      <w:r w:rsidR="002D0A23" w:rsidRPr="0016597B">
        <w:rPr>
          <w:rFonts w:ascii="Times New Roman" w:hAnsi="Times New Roman" w:cs="Times New Roman"/>
          <w:sz w:val="28"/>
          <w:szCs w:val="28"/>
        </w:rPr>
        <w:t>93,8</w:t>
      </w:r>
      <w:r w:rsidRPr="0016597B">
        <w:rPr>
          <w:rFonts w:ascii="Times New Roman" w:hAnsi="Times New Roman" w:cs="Times New Roman"/>
          <w:sz w:val="28"/>
          <w:szCs w:val="28"/>
        </w:rPr>
        <w:t> тыс.рублей), 21 «Основные средства в эксплуатации» (</w:t>
      </w:r>
      <w:r w:rsidR="002D0A23" w:rsidRPr="0016597B">
        <w:rPr>
          <w:rFonts w:ascii="Times New Roman" w:hAnsi="Times New Roman" w:cs="Times New Roman"/>
          <w:sz w:val="28"/>
          <w:szCs w:val="28"/>
        </w:rPr>
        <w:t>1 595,6</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r w:rsidR="00885B33">
        <w:rPr>
          <w:rFonts w:ascii="Times New Roman" w:hAnsi="Times New Roman" w:cs="Times New Roman"/>
          <w:sz w:val="28"/>
          <w:szCs w:val="28"/>
        </w:rPr>
        <w:t xml:space="preserve"> Нарушений не установлено.</w:t>
      </w:r>
    </w:p>
    <w:p w:rsidR="0015522F" w:rsidRPr="0015522F" w:rsidRDefault="0015522F" w:rsidP="0015522F">
      <w:pPr>
        <w:pStyle w:val="a3"/>
        <w:autoSpaceDE w:val="0"/>
        <w:autoSpaceDN w:val="0"/>
        <w:adjustRightInd w:val="0"/>
        <w:spacing w:after="0" w:line="240" w:lineRule="auto"/>
        <w:ind w:left="0" w:firstLine="709"/>
        <w:jc w:val="both"/>
        <w:outlineLvl w:val="1"/>
        <w:rPr>
          <w:rFonts w:ascii="Times New Roman" w:hAnsi="Times New Roman" w:cs="Times New Roman"/>
          <w:iCs/>
          <w:sz w:val="28"/>
          <w:szCs w:val="28"/>
        </w:rPr>
      </w:pPr>
      <w:r w:rsidRPr="0015522F">
        <w:rPr>
          <w:rFonts w:ascii="Times New Roman" w:hAnsi="Times New Roman" w:cs="Times New Roman"/>
          <w:iCs/>
          <w:sz w:val="28"/>
          <w:szCs w:val="28"/>
        </w:rPr>
        <w:t>Согласно конс</w:t>
      </w:r>
      <w:r>
        <w:rPr>
          <w:rFonts w:ascii="Times New Roman" w:hAnsi="Times New Roman" w:cs="Times New Roman"/>
          <w:iCs/>
          <w:sz w:val="28"/>
          <w:szCs w:val="28"/>
        </w:rPr>
        <w:t xml:space="preserve">олидированному балансу </w:t>
      </w:r>
      <w:r w:rsidRPr="0015522F">
        <w:rPr>
          <w:rFonts w:ascii="Times New Roman" w:hAnsi="Times New Roman" w:cs="Times New Roman"/>
          <w:iCs/>
          <w:sz w:val="28"/>
          <w:szCs w:val="28"/>
        </w:rPr>
        <w:t xml:space="preserve">по состоянию </w:t>
      </w:r>
      <w:proofErr w:type="gramStart"/>
      <w:r w:rsidRPr="0015522F">
        <w:rPr>
          <w:rFonts w:ascii="Times New Roman" w:hAnsi="Times New Roman" w:cs="Times New Roman"/>
          <w:iCs/>
          <w:sz w:val="28"/>
          <w:szCs w:val="28"/>
        </w:rPr>
        <w:t>на конец</w:t>
      </w:r>
      <w:proofErr w:type="gramEnd"/>
      <w:r w:rsidRPr="0015522F">
        <w:rPr>
          <w:rFonts w:ascii="Times New Roman" w:hAnsi="Times New Roman" w:cs="Times New Roman"/>
          <w:iCs/>
          <w:sz w:val="28"/>
          <w:szCs w:val="28"/>
        </w:rPr>
        <w:t xml:space="preserve"> 2023 года на счете 103 «</w:t>
      </w:r>
      <w:proofErr w:type="spellStart"/>
      <w:r w:rsidRPr="0015522F">
        <w:rPr>
          <w:rFonts w:ascii="Times New Roman" w:hAnsi="Times New Roman" w:cs="Times New Roman"/>
          <w:iCs/>
          <w:sz w:val="28"/>
          <w:szCs w:val="28"/>
        </w:rPr>
        <w:t>Непроизведенные</w:t>
      </w:r>
      <w:proofErr w:type="spellEnd"/>
      <w:r w:rsidRPr="0015522F">
        <w:rPr>
          <w:rFonts w:ascii="Times New Roman" w:hAnsi="Times New Roman" w:cs="Times New Roman"/>
          <w:iCs/>
          <w:sz w:val="28"/>
          <w:szCs w:val="28"/>
        </w:rPr>
        <w:t xml:space="preserve"> активы» учтены земельны</w:t>
      </w:r>
      <w:r w:rsidR="007F2B64">
        <w:rPr>
          <w:rFonts w:ascii="Times New Roman" w:hAnsi="Times New Roman" w:cs="Times New Roman"/>
          <w:iCs/>
          <w:sz w:val="28"/>
          <w:szCs w:val="28"/>
        </w:rPr>
        <w:t>е</w:t>
      </w:r>
      <w:r w:rsidRPr="0015522F">
        <w:rPr>
          <w:rFonts w:ascii="Times New Roman" w:hAnsi="Times New Roman" w:cs="Times New Roman"/>
          <w:iCs/>
          <w:sz w:val="28"/>
          <w:szCs w:val="28"/>
        </w:rPr>
        <w:t xml:space="preserve"> участк</w:t>
      </w:r>
      <w:r w:rsidR="007F2B64">
        <w:rPr>
          <w:rFonts w:ascii="Times New Roman" w:hAnsi="Times New Roman" w:cs="Times New Roman"/>
          <w:iCs/>
          <w:sz w:val="28"/>
          <w:szCs w:val="28"/>
        </w:rPr>
        <w:t>и</w:t>
      </w:r>
      <w:r w:rsidR="007F1F9A">
        <w:rPr>
          <w:rFonts w:ascii="Times New Roman" w:hAnsi="Times New Roman" w:cs="Times New Roman"/>
          <w:iCs/>
          <w:sz w:val="28"/>
          <w:szCs w:val="28"/>
        </w:rPr>
        <w:t xml:space="preserve"> </w:t>
      </w:r>
      <w:r w:rsidRPr="0015522F">
        <w:rPr>
          <w:rFonts w:ascii="Times New Roman" w:hAnsi="Times New Roman" w:cs="Times New Roman"/>
          <w:iCs/>
          <w:sz w:val="28"/>
          <w:szCs w:val="28"/>
        </w:rPr>
        <w:t xml:space="preserve">на общую сумму </w:t>
      </w:r>
      <w:r w:rsidR="007F2B64">
        <w:rPr>
          <w:rFonts w:ascii="Times New Roman" w:hAnsi="Times New Roman" w:cs="Times New Roman"/>
          <w:iCs/>
          <w:sz w:val="28"/>
          <w:szCs w:val="28"/>
        </w:rPr>
        <w:t xml:space="preserve">457 363 590,37 </w:t>
      </w:r>
      <w:r w:rsidRPr="0015522F">
        <w:rPr>
          <w:rFonts w:ascii="Times New Roman" w:hAnsi="Times New Roman" w:cs="Times New Roman"/>
          <w:iCs/>
          <w:sz w:val="28"/>
          <w:szCs w:val="28"/>
        </w:rPr>
        <w:t xml:space="preserve">рублей. </w:t>
      </w:r>
    </w:p>
    <w:p w:rsidR="0015522F" w:rsidRPr="0015522F" w:rsidRDefault="0015522F" w:rsidP="0015522F">
      <w:pPr>
        <w:pStyle w:val="a3"/>
        <w:autoSpaceDE w:val="0"/>
        <w:autoSpaceDN w:val="0"/>
        <w:adjustRightInd w:val="0"/>
        <w:spacing w:after="0" w:line="240" w:lineRule="auto"/>
        <w:ind w:left="0" w:firstLine="709"/>
        <w:jc w:val="both"/>
        <w:outlineLvl w:val="1"/>
        <w:rPr>
          <w:rFonts w:ascii="Times New Roman" w:hAnsi="Times New Roman" w:cs="Times New Roman"/>
          <w:iCs/>
          <w:sz w:val="28"/>
          <w:szCs w:val="28"/>
        </w:rPr>
      </w:pPr>
      <w:r w:rsidRPr="0015522F">
        <w:rPr>
          <w:rFonts w:ascii="Times New Roman" w:hAnsi="Times New Roman" w:cs="Times New Roman"/>
          <w:iCs/>
          <w:sz w:val="28"/>
          <w:szCs w:val="28"/>
        </w:rPr>
        <w:t>В соответствии с п.71 Инструкции № 157н земельные участки,  используемые учреждениями на праве постоянного (бессрочного) пользования, учитываются по их кадастровой стоимости.</w:t>
      </w:r>
      <w:r w:rsidR="00F05201">
        <w:rPr>
          <w:rFonts w:ascii="Times New Roman" w:hAnsi="Times New Roman" w:cs="Times New Roman"/>
          <w:iCs/>
          <w:sz w:val="28"/>
          <w:szCs w:val="28"/>
        </w:rPr>
        <w:t xml:space="preserve"> Согласно </w:t>
      </w:r>
      <w:r w:rsidR="00F05201">
        <w:rPr>
          <w:rFonts w:ascii="Times New Roman" w:hAnsi="Times New Roman" w:cs="Times New Roman"/>
          <w:iCs/>
          <w:sz w:val="28"/>
          <w:szCs w:val="28"/>
        </w:rPr>
        <w:lastRenderedPageBreak/>
        <w:t xml:space="preserve">Приложению 1 «График документооборота между должностными лицами администрации </w:t>
      </w:r>
      <w:proofErr w:type="spellStart"/>
      <w:r w:rsidR="00F05201">
        <w:rPr>
          <w:rFonts w:ascii="Times New Roman" w:hAnsi="Times New Roman" w:cs="Times New Roman"/>
          <w:iCs/>
          <w:sz w:val="28"/>
          <w:szCs w:val="28"/>
        </w:rPr>
        <w:t>Княгининского</w:t>
      </w:r>
      <w:proofErr w:type="spellEnd"/>
      <w:r w:rsidR="00F05201">
        <w:rPr>
          <w:rFonts w:ascii="Times New Roman" w:hAnsi="Times New Roman" w:cs="Times New Roman"/>
          <w:iCs/>
          <w:sz w:val="28"/>
          <w:szCs w:val="28"/>
        </w:rPr>
        <w:t xml:space="preserve"> муниципального округа Нижегородской области» Учетной политики информацию о движении и кадастровой стоимости земельных участков, вовлеченных в оборот</w:t>
      </w:r>
      <w:r w:rsidR="005010BE">
        <w:rPr>
          <w:rFonts w:ascii="Times New Roman" w:hAnsi="Times New Roman" w:cs="Times New Roman"/>
          <w:iCs/>
          <w:sz w:val="28"/>
          <w:szCs w:val="28"/>
        </w:rPr>
        <w:t>,</w:t>
      </w:r>
      <w:r w:rsidR="00446720">
        <w:rPr>
          <w:rFonts w:ascii="Times New Roman" w:hAnsi="Times New Roman" w:cs="Times New Roman"/>
          <w:iCs/>
          <w:sz w:val="28"/>
          <w:szCs w:val="28"/>
        </w:rPr>
        <w:t xml:space="preserve"> в отдел бухгалтерского учета и отчетности предоставляет ведущий специалист отдела муниципального имущества и земельных ресурсов администрации </w:t>
      </w:r>
      <w:proofErr w:type="spellStart"/>
      <w:r w:rsidR="00446720">
        <w:rPr>
          <w:rFonts w:ascii="Times New Roman" w:hAnsi="Times New Roman" w:cs="Times New Roman"/>
          <w:iCs/>
          <w:sz w:val="28"/>
          <w:szCs w:val="28"/>
        </w:rPr>
        <w:t>Княгининского</w:t>
      </w:r>
      <w:proofErr w:type="spellEnd"/>
      <w:r w:rsidR="00446720">
        <w:rPr>
          <w:rFonts w:ascii="Times New Roman" w:hAnsi="Times New Roman" w:cs="Times New Roman"/>
          <w:iCs/>
          <w:sz w:val="28"/>
          <w:szCs w:val="28"/>
        </w:rPr>
        <w:t xml:space="preserve"> муниципального округа.</w:t>
      </w:r>
    </w:p>
    <w:p w:rsidR="0015522F" w:rsidRPr="0015522F" w:rsidRDefault="007F2B64" w:rsidP="0015522F">
      <w:pPr>
        <w:pStyle w:val="a3"/>
        <w:spacing w:after="0" w:line="240" w:lineRule="auto"/>
        <w:ind w:left="0" w:firstLine="709"/>
        <w:jc w:val="both"/>
        <w:rPr>
          <w:rFonts w:ascii="Times New Roman" w:hAnsi="Times New Roman" w:cs="Times New Roman"/>
          <w:iCs/>
          <w:sz w:val="28"/>
          <w:szCs w:val="28"/>
        </w:rPr>
      </w:pPr>
      <w:r w:rsidRPr="007F2B64">
        <w:rPr>
          <w:rFonts w:ascii="Times New Roman" w:hAnsi="Times New Roman" w:cs="Times New Roman"/>
          <w:iCs/>
          <w:sz w:val="28"/>
          <w:szCs w:val="28"/>
        </w:rPr>
        <w:t xml:space="preserve">В ходе выборочной проверки </w:t>
      </w:r>
      <w:r>
        <w:rPr>
          <w:rFonts w:ascii="Times New Roman" w:hAnsi="Times New Roman" w:cs="Times New Roman"/>
          <w:iCs/>
          <w:sz w:val="28"/>
          <w:szCs w:val="28"/>
        </w:rPr>
        <w:t>имеются случаи</w:t>
      </w:r>
      <w:r w:rsidR="0015522F" w:rsidRPr="0015522F">
        <w:rPr>
          <w:rFonts w:ascii="Times New Roman" w:hAnsi="Times New Roman" w:cs="Times New Roman"/>
          <w:iCs/>
          <w:sz w:val="28"/>
          <w:szCs w:val="28"/>
        </w:rPr>
        <w:t xml:space="preserve"> уч</w:t>
      </w:r>
      <w:r>
        <w:rPr>
          <w:rFonts w:ascii="Times New Roman" w:hAnsi="Times New Roman" w:cs="Times New Roman"/>
          <w:iCs/>
          <w:sz w:val="28"/>
          <w:szCs w:val="28"/>
        </w:rPr>
        <w:t>е</w:t>
      </w:r>
      <w:r w:rsidR="0015522F" w:rsidRPr="0015522F">
        <w:rPr>
          <w:rFonts w:ascii="Times New Roman" w:hAnsi="Times New Roman" w:cs="Times New Roman"/>
          <w:iCs/>
          <w:sz w:val="28"/>
          <w:szCs w:val="28"/>
        </w:rPr>
        <w:t>т</w:t>
      </w:r>
      <w:r>
        <w:rPr>
          <w:rFonts w:ascii="Times New Roman" w:hAnsi="Times New Roman" w:cs="Times New Roman"/>
          <w:iCs/>
          <w:sz w:val="28"/>
          <w:szCs w:val="28"/>
        </w:rPr>
        <w:t>а земельных участков</w:t>
      </w:r>
      <w:r w:rsidR="0015522F" w:rsidRPr="0015522F">
        <w:rPr>
          <w:rFonts w:ascii="Times New Roman" w:hAnsi="Times New Roman" w:cs="Times New Roman"/>
          <w:iCs/>
          <w:sz w:val="28"/>
          <w:szCs w:val="28"/>
        </w:rPr>
        <w:t xml:space="preserve"> </w:t>
      </w:r>
      <w:r>
        <w:rPr>
          <w:rFonts w:ascii="Times New Roman" w:hAnsi="Times New Roman" w:cs="Times New Roman"/>
          <w:iCs/>
          <w:sz w:val="28"/>
          <w:szCs w:val="28"/>
        </w:rPr>
        <w:t>в бухучете</w:t>
      </w:r>
      <w:r w:rsidR="0015522F" w:rsidRPr="0015522F">
        <w:rPr>
          <w:rFonts w:ascii="Times New Roman" w:hAnsi="Times New Roman" w:cs="Times New Roman"/>
          <w:iCs/>
          <w:sz w:val="28"/>
          <w:szCs w:val="28"/>
        </w:rPr>
        <w:t xml:space="preserve"> по стоимости, отличной от кадастровой</w:t>
      </w:r>
      <w:r w:rsidR="00CD222E">
        <w:rPr>
          <w:rFonts w:ascii="Times New Roman" w:hAnsi="Times New Roman" w:cs="Times New Roman"/>
          <w:iCs/>
          <w:sz w:val="28"/>
          <w:szCs w:val="28"/>
        </w:rPr>
        <w:t xml:space="preserve"> стоимости</w:t>
      </w:r>
      <w:r w:rsidR="0015522F" w:rsidRPr="0015522F">
        <w:rPr>
          <w:rFonts w:ascii="Times New Roman" w:hAnsi="Times New Roman" w:cs="Times New Roman"/>
          <w:iCs/>
          <w:sz w:val="28"/>
          <w:szCs w:val="28"/>
        </w:rPr>
        <w:t>, а именно:</w:t>
      </w:r>
    </w:p>
    <w:p w:rsidR="0015522F" w:rsidRDefault="0015522F" w:rsidP="0015522F">
      <w:pPr>
        <w:spacing w:after="0" w:line="240" w:lineRule="auto"/>
        <w:jc w:val="right"/>
        <w:rPr>
          <w:rFonts w:ascii="Times New Roman" w:hAnsi="Times New Roman" w:cs="Times New Roman"/>
          <w:iCs/>
          <w:sz w:val="28"/>
          <w:szCs w:val="28"/>
        </w:rPr>
      </w:pPr>
      <w:r w:rsidRPr="0015522F">
        <w:rPr>
          <w:rFonts w:ascii="Times New Roman" w:hAnsi="Times New Roman" w:cs="Times New Roman"/>
          <w:iCs/>
          <w:sz w:val="28"/>
          <w:szCs w:val="28"/>
        </w:rPr>
        <w:t xml:space="preserve">                                                                                          </w:t>
      </w:r>
      <w:r w:rsidRPr="0015522F">
        <w:rPr>
          <w:rFonts w:ascii="Times New Roman" w:hAnsi="Times New Roman" w:cs="Times New Roman"/>
          <w:b/>
          <w:bCs/>
          <w:iCs/>
          <w:sz w:val="28"/>
          <w:szCs w:val="28"/>
        </w:rPr>
        <w:t>Таблица 3</w:t>
      </w:r>
      <w:r w:rsidRPr="0015522F">
        <w:rPr>
          <w:rFonts w:ascii="Times New Roman" w:hAnsi="Times New Roman" w:cs="Times New Roman"/>
          <w:iCs/>
          <w:sz w:val="28"/>
          <w:szCs w:val="28"/>
        </w:rPr>
        <w:t xml:space="preserve"> (руб.)</w:t>
      </w:r>
    </w:p>
    <w:tbl>
      <w:tblPr>
        <w:tblStyle w:val="af"/>
        <w:tblW w:w="9322" w:type="dxa"/>
        <w:tblLayout w:type="fixed"/>
        <w:tblLook w:val="04A0"/>
      </w:tblPr>
      <w:tblGrid>
        <w:gridCol w:w="959"/>
        <w:gridCol w:w="2551"/>
        <w:gridCol w:w="1595"/>
        <w:gridCol w:w="1382"/>
        <w:gridCol w:w="1276"/>
        <w:gridCol w:w="1559"/>
      </w:tblGrid>
      <w:tr w:rsidR="0015522F" w:rsidTr="00874216">
        <w:tc>
          <w:tcPr>
            <w:tcW w:w="959" w:type="dxa"/>
            <w:vMerge w:val="restart"/>
          </w:tcPr>
          <w:p w:rsidR="0015522F" w:rsidRPr="0015522F" w:rsidRDefault="007F2B64" w:rsidP="0015522F">
            <w:pPr>
              <w:jc w:val="center"/>
              <w:rPr>
                <w:rFonts w:ascii="Times New Roman" w:hAnsi="Times New Roman" w:cs="Times New Roman"/>
                <w:iCs/>
              </w:rPr>
            </w:pPr>
            <w:r>
              <w:rPr>
                <w:rFonts w:ascii="Times New Roman" w:hAnsi="Times New Roman" w:cs="Times New Roman"/>
                <w:iCs/>
              </w:rPr>
              <w:t xml:space="preserve">№ </w:t>
            </w:r>
            <w:proofErr w:type="spellStart"/>
            <w:proofErr w:type="gramStart"/>
            <w:r>
              <w:rPr>
                <w:rFonts w:ascii="Times New Roman" w:hAnsi="Times New Roman" w:cs="Times New Roman"/>
                <w:iCs/>
              </w:rPr>
              <w:t>п</w:t>
            </w:r>
            <w:proofErr w:type="spellEnd"/>
            <w:proofErr w:type="gramEnd"/>
            <w:r>
              <w:rPr>
                <w:rFonts w:ascii="Times New Roman" w:hAnsi="Times New Roman" w:cs="Times New Roman"/>
                <w:iCs/>
              </w:rPr>
              <w:t>/</w:t>
            </w:r>
            <w:proofErr w:type="spellStart"/>
            <w:r>
              <w:rPr>
                <w:rFonts w:ascii="Times New Roman" w:hAnsi="Times New Roman" w:cs="Times New Roman"/>
                <w:iCs/>
              </w:rPr>
              <w:t>п</w:t>
            </w:r>
            <w:proofErr w:type="spellEnd"/>
          </w:p>
        </w:tc>
        <w:tc>
          <w:tcPr>
            <w:tcW w:w="2551" w:type="dxa"/>
            <w:vMerge w:val="restart"/>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Кадастровый номер</w:t>
            </w:r>
          </w:p>
        </w:tc>
        <w:tc>
          <w:tcPr>
            <w:tcW w:w="5812" w:type="dxa"/>
            <w:gridSpan w:val="4"/>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Стоимость</w:t>
            </w:r>
          </w:p>
        </w:tc>
      </w:tr>
      <w:tr w:rsidR="0015522F" w:rsidTr="00874216">
        <w:tc>
          <w:tcPr>
            <w:tcW w:w="959" w:type="dxa"/>
            <w:vMerge/>
          </w:tcPr>
          <w:p w:rsidR="0015522F" w:rsidRPr="0015522F" w:rsidRDefault="0015522F" w:rsidP="0015522F">
            <w:pPr>
              <w:jc w:val="center"/>
              <w:rPr>
                <w:rFonts w:ascii="Times New Roman" w:hAnsi="Times New Roman" w:cs="Times New Roman"/>
                <w:iCs/>
              </w:rPr>
            </w:pPr>
          </w:p>
        </w:tc>
        <w:tc>
          <w:tcPr>
            <w:tcW w:w="2551" w:type="dxa"/>
            <w:vMerge/>
          </w:tcPr>
          <w:p w:rsidR="0015522F" w:rsidRPr="0015522F" w:rsidRDefault="0015522F" w:rsidP="0015522F">
            <w:pPr>
              <w:jc w:val="center"/>
              <w:rPr>
                <w:rFonts w:ascii="Times New Roman" w:hAnsi="Times New Roman" w:cs="Times New Roman"/>
                <w:iCs/>
              </w:rPr>
            </w:pPr>
          </w:p>
        </w:tc>
        <w:tc>
          <w:tcPr>
            <w:tcW w:w="1595" w:type="dxa"/>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по бухучету</w:t>
            </w:r>
          </w:p>
        </w:tc>
        <w:tc>
          <w:tcPr>
            <w:tcW w:w="2658" w:type="dxa"/>
            <w:gridSpan w:val="2"/>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кадастровая</w:t>
            </w:r>
          </w:p>
        </w:tc>
        <w:tc>
          <w:tcPr>
            <w:tcW w:w="1559" w:type="dxa"/>
          </w:tcPr>
          <w:p w:rsidR="0015522F" w:rsidRPr="0015522F" w:rsidRDefault="0015522F" w:rsidP="0015522F">
            <w:pPr>
              <w:jc w:val="center"/>
              <w:rPr>
                <w:rFonts w:ascii="Times New Roman" w:hAnsi="Times New Roman" w:cs="Times New Roman"/>
                <w:iCs/>
              </w:rPr>
            </w:pPr>
            <w:r>
              <w:rPr>
                <w:rFonts w:ascii="Times New Roman" w:hAnsi="Times New Roman" w:cs="Times New Roman"/>
                <w:iCs/>
              </w:rPr>
              <w:t>разница</w:t>
            </w:r>
          </w:p>
        </w:tc>
      </w:tr>
      <w:tr w:rsidR="0015522F" w:rsidTr="00874216">
        <w:tc>
          <w:tcPr>
            <w:tcW w:w="959" w:type="dxa"/>
          </w:tcPr>
          <w:p w:rsidR="0015522F" w:rsidRPr="00874216" w:rsidRDefault="007F2B64" w:rsidP="0015522F">
            <w:pPr>
              <w:jc w:val="center"/>
              <w:rPr>
                <w:rFonts w:ascii="Times New Roman" w:hAnsi="Times New Roman" w:cs="Times New Roman"/>
                <w:iCs/>
              </w:rPr>
            </w:pPr>
            <w:r w:rsidRPr="00874216">
              <w:rPr>
                <w:rFonts w:ascii="Times New Roman" w:hAnsi="Times New Roman" w:cs="Times New Roman"/>
                <w:iCs/>
              </w:rPr>
              <w:t>1</w:t>
            </w:r>
          </w:p>
        </w:tc>
        <w:tc>
          <w:tcPr>
            <w:tcW w:w="2551" w:type="dxa"/>
          </w:tcPr>
          <w:p w:rsidR="0015522F" w:rsidRPr="00B82B03" w:rsidRDefault="007F2B64" w:rsidP="0015522F">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:30:0070001:2</w:t>
            </w:r>
            <w:r w:rsidR="00B82B03">
              <w:rPr>
                <w:rFonts w:ascii="Times New Roman" w:hAnsi="Times New Roman" w:cs="Times New Roman"/>
                <w:iCs/>
              </w:rPr>
              <w:t>1</w:t>
            </w:r>
          </w:p>
        </w:tc>
        <w:tc>
          <w:tcPr>
            <w:tcW w:w="1595" w:type="dxa"/>
          </w:tcPr>
          <w:p w:rsidR="0015522F" w:rsidRPr="00874216" w:rsidRDefault="007F2B64" w:rsidP="0015522F">
            <w:pPr>
              <w:jc w:val="center"/>
              <w:rPr>
                <w:rFonts w:ascii="Times New Roman" w:hAnsi="Times New Roman" w:cs="Times New Roman"/>
                <w:iCs/>
              </w:rPr>
            </w:pPr>
            <w:r w:rsidRPr="00874216">
              <w:rPr>
                <w:rFonts w:ascii="Times New Roman" w:hAnsi="Times New Roman" w:cs="Times New Roman"/>
                <w:iCs/>
                <w:lang w:val="en-US"/>
              </w:rPr>
              <w:t>1 111 102</w:t>
            </w:r>
            <w:r w:rsidRPr="00874216">
              <w:rPr>
                <w:rFonts w:ascii="Times New Roman" w:hAnsi="Times New Roman" w:cs="Times New Roman"/>
                <w:iCs/>
              </w:rPr>
              <w:t>,71</w:t>
            </w:r>
          </w:p>
        </w:tc>
        <w:tc>
          <w:tcPr>
            <w:tcW w:w="1382" w:type="dxa"/>
          </w:tcPr>
          <w:p w:rsidR="0015522F" w:rsidRPr="00874216" w:rsidRDefault="007F2B64" w:rsidP="0015522F">
            <w:pPr>
              <w:jc w:val="center"/>
              <w:rPr>
                <w:rFonts w:ascii="Times New Roman" w:hAnsi="Times New Roman" w:cs="Times New Roman"/>
                <w:iCs/>
              </w:rPr>
            </w:pPr>
            <w:r w:rsidRPr="00874216">
              <w:rPr>
                <w:rFonts w:ascii="Times New Roman" w:hAnsi="Times New Roman" w:cs="Times New Roman"/>
                <w:iCs/>
              </w:rPr>
              <w:t>1 455 503,55</w:t>
            </w:r>
          </w:p>
        </w:tc>
        <w:tc>
          <w:tcPr>
            <w:tcW w:w="1276" w:type="dxa"/>
          </w:tcPr>
          <w:p w:rsidR="0015522F" w:rsidRPr="00874216" w:rsidRDefault="007F2B64" w:rsidP="0015522F">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15522F" w:rsidRPr="00874216" w:rsidRDefault="007F2B64" w:rsidP="0015522F">
            <w:pPr>
              <w:jc w:val="center"/>
              <w:rPr>
                <w:rFonts w:ascii="Times New Roman" w:hAnsi="Times New Roman" w:cs="Times New Roman"/>
                <w:iCs/>
              </w:rPr>
            </w:pPr>
            <w:r w:rsidRPr="00874216">
              <w:rPr>
                <w:rFonts w:ascii="Times New Roman" w:hAnsi="Times New Roman" w:cs="Times New Roman"/>
                <w:iCs/>
              </w:rPr>
              <w:t>-344 400,84</w:t>
            </w:r>
          </w:p>
        </w:tc>
      </w:tr>
      <w:tr w:rsidR="007F2B64" w:rsidTr="00874216">
        <w:tc>
          <w:tcPr>
            <w:tcW w:w="959" w:type="dxa"/>
          </w:tcPr>
          <w:p w:rsidR="007F2B64" w:rsidRPr="00874216" w:rsidRDefault="007F2B64" w:rsidP="0015522F">
            <w:pPr>
              <w:jc w:val="center"/>
              <w:rPr>
                <w:rFonts w:ascii="Times New Roman" w:hAnsi="Times New Roman" w:cs="Times New Roman"/>
                <w:iCs/>
              </w:rPr>
            </w:pPr>
            <w:r w:rsidRPr="00874216">
              <w:rPr>
                <w:rFonts w:ascii="Times New Roman" w:hAnsi="Times New Roman" w:cs="Times New Roman"/>
                <w:iCs/>
              </w:rPr>
              <w:t>2</w:t>
            </w:r>
          </w:p>
        </w:tc>
        <w:tc>
          <w:tcPr>
            <w:tcW w:w="2551" w:type="dxa"/>
          </w:tcPr>
          <w:p w:rsidR="007F2B64" w:rsidRPr="00874216" w:rsidRDefault="007F2B64" w:rsidP="007F2B64">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sidRPr="00874216">
              <w:rPr>
                <w:rFonts w:ascii="Times New Roman" w:hAnsi="Times New Roman" w:cs="Times New Roman"/>
                <w:iCs/>
              </w:rPr>
              <w:t>0</w:t>
            </w:r>
            <w:r w:rsidRPr="00874216">
              <w:rPr>
                <w:rFonts w:ascii="Times New Roman" w:hAnsi="Times New Roman" w:cs="Times New Roman"/>
                <w:iCs/>
                <w:lang w:val="en-US"/>
              </w:rPr>
              <w:t>000</w:t>
            </w:r>
            <w:r w:rsidRPr="00874216">
              <w:rPr>
                <w:rFonts w:ascii="Times New Roman" w:hAnsi="Times New Roman" w:cs="Times New Roman"/>
                <w:iCs/>
              </w:rPr>
              <w:t>0</w:t>
            </w:r>
            <w:r w:rsidRPr="00874216">
              <w:rPr>
                <w:rFonts w:ascii="Times New Roman" w:hAnsi="Times New Roman" w:cs="Times New Roman"/>
                <w:iCs/>
                <w:lang w:val="en-US"/>
              </w:rPr>
              <w:t>:2</w:t>
            </w:r>
            <w:r w:rsidRPr="00874216">
              <w:rPr>
                <w:rFonts w:ascii="Times New Roman" w:hAnsi="Times New Roman" w:cs="Times New Roman"/>
                <w:iCs/>
              </w:rPr>
              <w:t>0</w:t>
            </w:r>
          </w:p>
        </w:tc>
        <w:tc>
          <w:tcPr>
            <w:tcW w:w="1595" w:type="dxa"/>
          </w:tcPr>
          <w:p w:rsidR="007F2B64" w:rsidRPr="00874216" w:rsidRDefault="00C23B41" w:rsidP="0015522F">
            <w:pPr>
              <w:jc w:val="center"/>
              <w:rPr>
                <w:rFonts w:ascii="Times New Roman" w:hAnsi="Times New Roman" w:cs="Times New Roman"/>
                <w:iCs/>
              </w:rPr>
            </w:pPr>
            <w:r w:rsidRPr="00874216">
              <w:rPr>
                <w:rFonts w:ascii="Times New Roman" w:hAnsi="Times New Roman" w:cs="Times New Roman"/>
                <w:iCs/>
              </w:rPr>
              <w:t>379 115,22</w:t>
            </w:r>
          </w:p>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(01.01.2020)</w:t>
            </w:r>
          </w:p>
        </w:tc>
        <w:tc>
          <w:tcPr>
            <w:tcW w:w="1382" w:type="dxa"/>
          </w:tcPr>
          <w:p w:rsidR="007F2B64" w:rsidRPr="00874216" w:rsidRDefault="00C23B41" w:rsidP="0015522F">
            <w:pPr>
              <w:jc w:val="center"/>
              <w:rPr>
                <w:rFonts w:ascii="Times New Roman" w:hAnsi="Times New Roman" w:cs="Times New Roman"/>
                <w:iCs/>
              </w:rPr>
            </w:pPr>
            <w:r w:rsidRPr="00874216">
              <w:rPr>
                <w:rFonts w:ascii="Times New Roman" w:hAnsi="Times New Roman" w:cs="Times New Roman"/>
                <w:iCs/>
              </w:rPr>
              <w:t>375 271,26</w:t>
            </w:r>
          </w:p>
        </w:tc>
        <w:tc>
          <w:tcPr>
            <w:tcW w:w="1276" w:type="dxa"/>
          </w:tcPr>
          <w:p w:rsidR="007F2B64" w:rsidRPr="00874216" w:rsidRDefault="00C23B41" w:rsidP="0015522F">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7F2B64" w:rsidRPr="00874216" w:rsidRDefault="00C23B41" w:rsidP="0015522F">
            <w:pPr>
              <w:jc w:val="center"/>
              <w:rPr>
                <w:rFonts w:ascii="Times New Roman" w:hAnsi="Times New Roman" w:cs="Times New Roman"/>
                <w:iCs/>
              </w:rPr>
            </w:pPr>
            <w:r w:rsidRPr="00874216">
              <w:rPr>
                <w:rFonts w:ascii="Times New Roman" w:hAnsi="Times New Roman" w:cs="Times New Roman"/>
                <w:iCs/>
              </w:rPr>
              <w:t>+3 843,96</w:t>
            </w:r>
          </w:p>
        </w:tc>
      </w:tr>
      <w:tr w:rsidR="00C23B41" w:rsidTr="00874216">
        <w:tc>
          <w:tcPr>
            <w:tcW w:w="959"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3</w:t>
            </w:r>
          </w:p>
        </w:tc>
        <w:tc>
          <w:tcPr>
            <w:tcW w:w="2551" w:type="dxa"/>
          </w:tcPr>
          <w:p w:rsidR="00C23B41" w:rsidRPr="00874216" w:rsidRDefault="00C23B41" w:rsidP="00C23B41">
            <w:pPr>
              <w:jc w:val="center"/>
              <w:rPr>
                <w:rFonts w:ascii="Times New Roman" w:hAnsi="Times New Roman" w:cs="Times New Roman"/>
                <w:iCs/>
                <w:lang w:val="en-US"/>
              </w:rPr>
            </w:pPr>
            <w:r w:rsidRPr="00874216">
              <w:rPr>
                <w:rFonts w:ascii="Times New Roman" w:hAnsi="Times New Roman" w:cs="Times New Roman"/>
                <w:iCs/>
              </w:rPr>
              <w:t>52</w:t>
            </w:r>
            <w:r w:rsidRPr="00874216">
              <w:rPr>
                <w:rFonts w:ascii="Times New Roman" w:hAnsi="Times New Roman" w:cs="Times New Roman"/>
                <w:iCs/>
                <w:lang w:val="en-US"/>
              </w:rPr>
              <w:t>:30:00</w:t>
            </w:r>
            <w:r w:rsidRPr="00874216">
              <w:rPr>
                <w:rFonts w:ascii="Times New Roman" w:hAnsi="Times New Roman" w:cs="Times New Roman"/>
                <w:iCs/>
              </w:rPr>
              <w:t>1</w:t>
            </w:r>
            <w:r w:rsidRPr="00874216">
              <w:rPr>
                <w:rFonts w:ascii="Times New Roman" w:hAnsi="Times New Roman" w:cs="Times New Roman"/>
                <w:iCs/>
                <w:lang w:val="en-US"/>
              </w:rPr>
              <w:t>000</w:t>
            </w:r>
            <w:r w:rsidRPr="00874216">
              <w:rPr>
                <w:rFonts w:ascii="Times New Roman" w:hAnsi="Times New Roman" w:cs="Times New Roman"/>
                <w:iCs/>
              </w:rPr>
              <w:t>3</w:t>
            </w:r>
            <w:r w:rsidRPr="00874216">
              <w:rPr>
                <w:rFonts w:ascii="Times New Roman" w:hAnsi="Times New Roman" w:cs="Times New Roman"/>
                <w:iCs/>
                <w:lang w:val="en-US"/>
              </w:rPr>
              <w:t>:</w:t>
            </w:r>
            <w:r w:rsidRPr="00874216">
              <w:rPr>
                <w:rFonts w:ascii="Times New Roman" w:hAnsi="Times New Roman" w:cs="Times New Roman"/>
                <w:iCs/>
              </w:rPr>
              <w:t>43</w:t>
            </w:r>
            <w:r w:rsidRPr="00874216">
              <w:rPr>
                <w:rFonts w:ascii="Times New Roman" w:hAnsi="Times New Roman" w:cs="Times New Roman"/>
                <w:iCs/>
                <w:lang w:val="en-US"/>
              </w:rPr>
              <w:t>4</w:t>
            </w:r>
          </w:p>
        </w:tc>
        <w:tc>
          <w:tcPr>
            <w:tcW w:w="1595"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100 765,95</w:t>
            </w:r>
          </w:p>
        </w:tc>
        <w:tc>
          <w:tcPr>
            <w:tcW w:w="1382"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w:t>
            </w:r>
          </w:p>
        </w:tc>
        <w:tc>
          <w:tcPr>
            <w:tcW w:w="1276"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w:t>
            </w:r>
          </w:p>
        </w:tc>
        <w:tc>
          <w:tcPr>
            <w:tcW w:w="1559"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+100 765,95</w:t>
            </w:r>
          </w:p>
        </w:tc>
      </w:tr>
      <w:tr w:rsidR="00C23B41" w:rsidTr="00874216">
        <w:tc>
          <w:tcPr>
            <w:tcW w:w="959"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4</w:t>
            </w:r>
          </w:p>
        </w:tc>
        <w:tc>
          <w:tcPr>
            <w:tcW w:w="2551" w:type="dxa"/>
          </w:tcPr>
          <w:p w:rsidR="00C23B41" w:rsidRPr="00874216" w:rsidRDefault="00C23B41" w:rsidP="00C23B41">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sidRPr="00874216">
              <w:rPr>
                <w:rFonts w:ascii="Times New Roman" w:hAnsi="Times New Roman" w:cs="Times New Roman"/>
                <w:iCs/>
              </w:rPr>
              <w:t>1</w:t>
            </w:r>
            <w:r w:rsidRPr="00874216">
              <w:rPr>
                <w:rFonts w:ascii="Times New Roman" w:hAnsi="Times New Roman" w:cs="Times New Roman"/>
                <w:iCs/>
                <w:lang w:val="en-US"/>
              </w:rPr>
              <w:t>000</w:t>
            </w:r>
            <w:r w:rsidRPr="00874216">
              <w:rPr>
                <w:rFonts w:ascii="Times New Roman" w:hAnsi="Times New Roman" w:cs="Times New Roman"/>
                <w:iCs/>
              </w:rPr>
              <w:t>3</w:t>
            </w:r>
            <w:r w:rsidRPr="00874216">
              <w:rPr>
                <w:rFonts w:ascii="Times New Roman" w:hAnsi="Times New Roman" w:cs="Times New Roman"/>
                <w:iCs/>
                <w:lang w:val="en-US"/>
              </w:rPr>
              <w:t>:4</w:t>
            </w:r>
            <w:r w:rsidRPr="00874216">
              <w:rPr>
                <w:rFonts w:ascii="Times New Roman" w:hAnsi="Times New Roman" w:cs="Times New Roman"/>
                <w:iCs/>
              </w:rPr>
              <w:t>33</w:t>
            </w:r>
          </w:p>
        </w:tc>
        <w:tc>
          <w:tcPr>
            <w:tcW w:w="1595"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30 526,95</w:t>
            </w:r>
          </w:p>
        </w:tc>
        <w:tc>
          <w:tcPr>
            <w:tcW w:w="1382"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w:t>
            </w:r>
          </w:p>
        </w:tc>
        <w:tc>
          <w:tcPr>
            <w:tcW w:w="1276"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w:t>
            </w:r>
          </w:p>
        </w:tc>
        <w:tc>
          <w:tcPr>
            <w:tcW w:w="1559"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+30 526,95</w:t>
            </w:r>
          </w:p>
        </w:tc>
      </w:tr>
      <w:tr w:rsidR="00C23B41" w:rsidTr="00874216">
        <w:tc>
          <w:tcPr>
            <w:tcW w:w="959" w:type="dxa"/>
          </w:tcPr>
          <w:p w:rsidR="00C23B41" w:rsidRPr="00874216" w:rsidRDefault="005010BE" w:rsidP="0015522F">
            <w:pPr>
              <w:jc w:val="center"/>
              <w:rPr>
                <w:rFonts w:ascii="Times New Roman" w:hAnsi="Times New Roman" w:cs="Times New Roman"/>
                <w:iCs/>
              </w:rPr>
            </w:pPr>
            <w:r>
              <w:rPr>
                <w:rFonts w:ascii="Times New Roman" w:hAnsi="Times New Roman" w:cs="Times New Roman"/>
                <w:iCs/>
              </w:rPr>
              <w:t>5</w:t>
            </w:r>
          </w:p>
        </w:tc>
        <w:tc>
          <w:tcPr>
            <w:tcW w:w="2551" w:type="dxa"/>
          </w:tcPr>
          <w:p w:rsidR="00C23B41" w:rsidRPr="00874216" w:rsidRDefault="00C23B41" w:rsidP="00C23B41">
            <w:pPr>
              <w:jc w:val="center"/>
              <w:rPr>
                <w:rFonts w:ascii="Times New Roman" w:hAnsi="Times New Roman" w:cs="Times New Roman"/>
                <w:iCs/>
              </w:rPr>
            </w:pPr>
            <w:r w:rsidRPr="00874216">
              <w:rPr>
                <w:rFonts w:ascii="Times New Roman" w:hAnsi="Times New Roman" w:cs="Times New Roman"/>
                <w:iCs/>
              </w:rPr>
              <w:t>52</w:t>
            </w:r>
            <w:r w:rsidRPr="00874216">
              <w:rPr>
                <w:rFonts w:ascii="Times New Roman" w:hAnsi="Times New Roman" w:cs="Times New Roman"/>
                <w:iCs/>
                <w:lang w:val="en-US"/>
              </w:rPr>
              <w:t>:30:00</w:t>
            </w:r>
            <w:r w:rsidRPr="00874216">
              <w:rPr>
                <w:rFonts w:ascii="Times New Roman" w:hAnsi="Times New Roman" w:cs="Times New Roman"/>
                <w:iCs/>
              </w:rPr>
              <w:t>8</w:t>
            </w:r>
            <w:r w:rsidRPr="00874216">
              <w:rPr>
                <w:rFonts w:ascii="Times New Roman" w:hAnsi="Times New Roman" w:cs="Times New Roman"/>
                <w:iCs/>
                <w:lang w:val="en-US"/>
              </w:rPr>
              <w:t>000</w:t>
            </w:r>
            <w:r w:rsidRPr="00874216">
              <w:rPr>
                <w:rFonts w:ascii="Times New Roman" w:hAnsi="Times New Roman" w:cs="Times New Roman"/>
                <w:iCs/>
              </w:rPr>
              <w:t>4</w:t>
            </w:r>
            <w:r w:rsidRPr="00874216">
              <w:rPr>
                <w:rFonts w:ascii="Times New Roman" w:hAnsi="Times New Roman" w:cs="Times New Roman"/>
                <w:iCs/>
                <w:lang w:val="en-US"/>
              </w:rPr>
              <w:t>:</w:t>
            </w:r>
            <w:r w:rsidRPr="00874216">
              <w:rPr>
                <w:rFonts w:ascii="Times New Roman" w:hAnsi="Times New Roman" w:cs="Times New Roman"/>
                <w:iCs/>
              </w:rPr>
              <w:t>436</w:t>
            </w:r>
          </w:p>
        </w:tc>
        <w:tc>
          <w:tcPr>
            <w:tcW w:w="1595" w:type="dxa"/>
          </w:tcPr>
          <w:p w:rsidR="00C23B41" w:rsidRPr="00874216" w:rsidRDefault="00C23B41" w:rsidP="00C23B41">
            <w:pPr>
              <w:jc w:val="center"/>
              <w:rPr>
                <w:rFonts w:ascii="Times New Roman" w:hAnsi="Times New Roman" w:cs="Times New Roman"/>
                <w:iCs/>
              </w:rPr>
            </w:pPr>
            <w:r w:rsidRPr="00874216">
              <w:rPr>
                <w:rFonts w:ascii="Times New Roman" w:hAnsi="Times New Roman" w:cs="Times New Roman"/>
                <w:iCs/>
              </w:rPr>
              <w:t>429 551,22</w:t>
            </w:r>
          </w:p>
        </w:tc>
        <w:tc>
          <w:tcPr>
            <w:tcW w:w="1382"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408 304,05</w:t>
            </w:r>
          </w:p>
        </w:tc>
        <w:tc>
          <w:tcPr>
            <w:tcW w:w="1276"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01.01.2022</w:t>
            </w:r>
          </w:p>
        </w:tc>
        <w:tc>
          <w:tcPr>
            <w:tcW w:w="1559" w:type="dxa"/>
          </w:tcPr>
          <w:p w:rsidR="00C23B41" w:rsidRPr="00874216" w:rsidRDefault="00C23B41" w:rsidP="0015522F">
            <w:pPr>
              <w:jc w:val="center"/>
              <w:rPr>
                <w:rFonts w:ascii="Times New Roman" w:hAnsi="Times New Roman" w:cs="Times New Roman"/>
                <w:iCs/>
              </w:rPr>
            </w:pPr>
            <w:r w:rsidRPr="00874216">
              <w:rPr>
                <w:rFonts w:ascii="Times New Roman" w:hAnsi="Times New Roman" w:cs="Times New Roman"/>
                <w:iCs/>
              </w:rPr>
              <w:t>+21 247,17</w:t>
            </w:r>
          </w:p>
        </w:tc>
      </w:tr>
      <w:tr w:rsidR="005010BE" w:rsidTr="00D86D6E">
        <w:tc>
          <w:tcPr>
            <w:tcW w:w="3510" w:type="dxa"/>
            <w:gridSpan w:val="2"/>
          </w:tcPr>
          <w:p w:rsidR="005010BE" w:rsidRPr="00874216" w:rsidRDefault="005010BE" w:rsidP="0015522F">
            <w:pPr>
              <w:jc w:val="center"/>
              <w:rPr>
                <w:rFonts w:ascii="Times New Roman" w:hAnsi="Times New Roman" w:cs="Times New Roman"/>
                <w:iCs/>
              </w:rPr>
            </w:pPr>
            <w:r>
              <w:rPr>
                <w:rFonts w:ascii="Times New Roman" w:hAnsi="Times New Roman" w:cs="Times New Roman"/>
                <w:iCs/>
              </w:rPr>
              <w:t>ИТОГО</w:t>
            </w:r>
          </w:p>
        </w:tc>
        <w:tc>
          <w:tcPr>
            <w:tcW w:w="1595" w:type="dxa"/>
          </w:tcPr>
          <w:p w:rsidR="005010BE" w:rsidRPr="00874216" w:rsidRDefault="005010BE" w:rsidP="0015522F">
            <w:pPr>
              <w:jc w:val="center"/>
              <w:rPr>
                <w:rFonts w:ascii="Times New Roman" w:hAnsi="Times New Roman" w:cs="Times New Roman"/>
                <w:iCs/>
              </w:rPr>
            </w:pPr>
            <w:r>
              <w:rPr>
                <w:rFonts w:ascii="Times New Roman" w:hAnsi="Times New Roman" w:cs="Times New Roman"/>
                <w:iCs/>
              </w:rPr>
              <w:t>2 051 062,05</w:t>
            </w:r>
          </w:p>
        </w:tc>
        <w:tc>
          <w:tcPr>
            <w:tcW w:w="1382" w:type="dxa"/>
          </w:tcPr>
          <w:p w:rsidR="005010BE" w:rsidRPr="00874216" w:rsidRDefault="005010BE" w:rsidP="0015522F">
            <w:pPr>
              <w:jc w:val="center"/>
              <w:rPr>
                <w:rFonts w:ascii="Times New Roman" w:hAnsi="Times New Roman" w:cs="Times New Roman"/>
                <w:iCs/>
              </w:rPr>
            </w:pPr>
            <w:r>
              <w:rPr>
                <w:rFonts w:ascii="Times New Roman" w:hAnsi="Times New Roman" w:cs="Times New Roman"/>
                <w:iCs/>
              </w:rPr>
              <w:t>2 239 078,86</w:t>
            </w:r>
          </w:p>
        </w:tc>
        <w:tc>
          <w:tcPr>
            <w:tcW w:w="1276" w:type="dxa"/>
          </w:tcPr>
          <w:p w:rsidR="005010BE" w:rsidRPr="00874216" w:rsidRDefault="005010BE" w:rsidP="0015522F">
            <w:pPr>
              <w:jc w:val="center"/>
              <w:rPr>
                <w:rFonts w:ascii="Times New Roman" w:hAnsi="Times New Roman" w:cs="Times New Roman"/>
                <w:iCs/>
              </w:rPr>
            </w:pPr>
            <w:r>
              <w:rPr>
                <w:rFonts w:ascii="Times New Roman" w:hAnsi="Times New Roman" w:cs="Times New Roman"/>
                <w:iCs/>
              </w:rPr>
              <w:t>Х</w:t>
            </w:r>
          </w:p>
        </w:tc>
        <w:tc>
          <w:tcPr>
            <w:tcW w:w="1559" w:type="dxa"/>
          </w:tcPr>
          <w:p w:rsidR="005010BE" w:rsidRPr="00874216" w:rsidRDefault="005010BE" w:rsidP="0015522F">
            <w:pPr>
              <w:jc w:val="center"/>
              <w:rPr>
                <w:rFonts w:ascii="Times New Roman" w:hAnsi="Times New Roman" w:cs="Times New Roman"/>
                <w:iCs/>
              </w:rPr>
            </w:pPr>
            <w:r>
              <w:rPr>
                <w:rFonts w:ascii="Times New Roman" w:hAnsi="Times New Roman" w:cs="Times New Roman"/>
                <w:iCs/>
              </w:rPr>
              <w:t>-188 016,81</w:t>
            </w:r>
          </w:p>
        </w:tc>
      </w:tr>
    </w:tbl>
    <w:p w:rsidR="0015522F" w:rsidRPr="0015522F" w:rsidRDefault="0015522F" w:rsidP="0015522F">
      <w:pPr>
        <w:spacing w:after="0" w:line="240" w:lineRule="auto"/>
        <w:jc w:val="right"/>
        <w:rPr>
          <w:rFonts w:ascii="Times New Roman" w:hAnsi="Times New Roman" w:cs="Times New Roman"/>
          <w:iCs/>
          <w:sz w:val="28"/>
          <w:szCs w:val="28"/>
        </w:rPr>
      </w:pPr>
    </w:p>
    <w:p w:rsidR="00F82E9C" w:rsidRPr="005775EE" w:rsidRDefault="005C77B2" w:rsidP="005775EE">
      <w:pPr>
        <w:pStyle w:val="a3"/>
        <w:autoSpaceDE w:val="0"/>
        <w:autoSpaceDN w:val="0"/>
        <w:adjustRightInd w:val="0"/>
        <w:spacing w:after="0" w:line="240" w:lineRule="auto"/>
        <w:ind w:left="0" w:firstLine="709"/>
        <w:jc w:val="both"/>
        <w:rPr>
          <w:rFonts w:ascii="Times New Roman" w:hAnsi="Times New Roman" w:cs="Times New Roman"/>
          <w:iCs/>
          <w:sz w:val="28"/>
          <w:szCs w:val="28"/>
        </w:rPr>
      </w:pPr>
      <w:bookmarkStart w:id="0" w:name="_Hlk71644210"/>
      <w:bookmarkStart w:id="1" w:name="_Hlk71644529"/>
      <w:proofErr w:type="gramStart"/>
      <w:r>
        <w:rPr>
          <w:rFonts w:ascii="Times New Roman" w:hAnsi="Times New Roman" w:cs="Times New Roman"/>
          <w:iCs/>
          <w:sz w:val="28"/>
          <w:szCs w:val="28"/>
        </w:rPr>
        <w:t>З</w:t>
      </w:r>
      <w:r w:rsidR="00F82E9C" w:rsidRPr="005775EE">
        <w:rPr>
          <w:rFonts w:ascii="Times New Roman" w:hAnsi="Times New Roman" w:cs="Times New Roman"/>
          <w:iCs/>
          <w:sz w:val="28"/>
          <w:szCs w:val="28"/>
        </w:rPr>
        <w:t>емельные участки учтены в бухгалтерском учете по стоимости, отличной от кадастровой (</w:t>
      </w:r>
      <w:hyperlink r:id="rId8" w:history="1">
        <w:r w:rsidR="00F82E9C" w:rsidRPr="005775EE">
          <w:rPr>
            <w:rStyle w:val="a7"/>
            <w:rFonts w:ascii="Times New Roman" w:eastAsia="Calibri" w:hAnsi="Times New Roman" w:cs="Times New Roman"/>
            <w:iCs/>
            <w:color w:val="auto"/>
            <w:sz w:val="28"/>
            <w:szCs w:val="28"/>
            <w:lang w:val="en-US"/>
          </w:rPr>
          <w:t>http</w:t>
        </w:r>
        <w:r w:rsidR="00F82E9C" w:rsidRPr="005775EE">
          <w:rPr>
            <w:rStyle w:val="a7"/>
            <w:rFonts w:ascii="Times New Roman" w:eastAsia="Calibri" w:hAnsi="Times New Roman" w:cs="Times New Roman"/>
            <w:iCs/>
            <w:color w:val="auto"/>
            <w:sz w:val="28"/>
            <w:szCs w:val="28"/>
          </w:rPr>
          <w:t>://</w:t>
        </w:r>
        <w:proofErr w:type="spellStart"/>
        <w:r w:rsidR="00F82E9C" w:rsidRPr="005775EE">
          <w:rPr>
            <w:rStyle w:val="a7"/>
            <w:rFonts w:ascii="Times New Roman" w:eastAsia="Calibri" w:hAnsi="Times New Roman" w:cs="Times New Roman"/>
            <w:iCs/>
            <w:color w:val="auto"/>
            <w:sz w:val="28"/>
            <w:szCs w:val="28"/>
            <w:lang w:val="en-US"/>
          </w:rPr>
          <w:t>rosreestr</w:t>
        </w:r>
        <w:proofErr w:type="spellEnd"/>
        <w:r w:rsidR="00F82E9C" w:rsidRPr="005775EE">
          <w:rPr>
            <w:rStyle w:val="a7"/>
            <w:rFonts w:ascii="Times New Roman" w:eastAsia="Calibri" w:hAnsi="Times New Roman" w:cs="Times New Roman"/>
            <w:iCs/>
            <w:color w:val="auto"/>
            <w:sz w:val="28"/>
            <w:szCs w:val="28"/>
          </w:rPr>
          <w:t>.</w:t>
        </w:r>
        <w:proofErr w:type="spellStart"/>
        <w:r w:rsidR="00F82E9C" w:rsidRPr="005775EE">
          <w:rPr>
            <w:rStyle w:val="a7"/>
            <w:rFonts w:ascii="Times New Roman" w:eastAsia="Calibri" w:hAnsi="Times New Roman" w:cs="Times New Roman"/>
            <w:iCs/>
            <w:color w:val="auto"/>
            <w:sz w:val="28"/>
            <w:szCs w:val="28"/>
            <w:lang w:val="en-US"/>
          </w:rPr>
          <w:t>gov</w:t>
        </w:r>
        <w:proofErr w:type="spellEnd"/>
        <w:r w:rsidR="00F82E9C" w:rsidRPr="005775EE">
          <w:rPr>
            <w:rStyle w:val="a7"/>
            <w:rFonts w:ascii="Times New Roman" w:eastAsia="Calibri" w:hAnsi="Times New Roman" w:cs="Times New Roman"/>
            <w:iCs/>
            <w:color w:val="auto"/>
            <w:sz w:val="28"/>
            <w:szCs w:val="28"/>
          </w:rPr>
          <w:t>.</w:t>
        </w:r>
        <w:proofErr w:type="spellStart"/>
        <w:r w:rsidR="00F82E9C" w:rsidRPr="005775EE">
          <w:rPr>
            <w:rStyle w:val="a7"/>
            <w:rFonts w:ascii="Times New Roman" w:eastAsia="Calibri" w:hAnsi="Times New Roman" w:cs="Times New Roman"/>
            <w:iCs/>
            <w:color w:val="auto"/>
            <w:sz w:val="28"/>
            <w:szCs w:val="28"/>
            <w:lang w:val="en-US"/>
          </w:rPr>
          <w:t>ru</w:t>
        </w:r>
        <w:proofErr w:type="spellEnd"/>
      </w:hyperlink>
      <w:r w:rsidR="00F82E9C" w:rsidRPr="005775EE">
        <w:rPr>
          <w:rFonts w:ascii="Times New Roman" w:hAnsi="Times New Roman" w:cs="Times New Roman"/>
          <w:iCs/>
          <w:sz w:val="28"/>
          <w:szCs w:val="28"/>
        </w:rPr>
        <w:t>), что повлекло занижение показателя по счету 103 «Непроизведенные активы» на конец 2023 года.</w:t>
      </w:r>
      <w:proofErr w:type="gramEnd"/>
    </w:p>
    <w:bookmarkEnd w:id="0"/>
    <w:bookmarkEnd w:id="1"/>
    <w:p w:rsidR="00F82E9C" w:rsidRPr="005775EE" w:rsidRDefault="00F82E9C" w:rsidP="005775EE">
      <w:pPr>
        <w:pStyle w:val="a3"/>
        <w:spacing w:after="0" w:line="240" w:lineRule="auto"/>
        <w:ind w:left="0" w:firstLine="709"/>
        <w:jc w:val="both"/>
        <w:rPr>
          <w:rFonts w:ascii="Times New Roman" w:hAnsi="Times New Roman" w:cs="Times New Roman"/>
          <w:iCs/>
          <w:sz w:val="28"/>
          <w:szCs w:val="28"/>
        </w:rPr>
      </w:pPr>
      <w:r w:rsidRPr="005775EE">
        <w:rPr>
          <w:rFonts w:ascii="Times New Roman" w:hAnsi="Times New Roman" w:cs="Times New Roman"/>
          <w:iCs/>
          <w:sz w:val="28"/>
          <w:szCs w:val="28"/>
        </w:rPr>
        <w:t xml:space="preserve">По данным </w:t>
      </w:r>
      <w:proofErr w:type="spellStart"/>
      <w:r w:rsidRPr="005775EE">
        <w:rPr>
          <w:rFonts w:ascii="Times New Roman" w:hAnsi="Times New Roman" w:cs="Times New Roman"/>
          <w:iCs/>
          <w:sz w:val="28"/>
          <w:szCs w:val="28"/>
        </w:rPr>
        <w:t>Росреестра</w:t>
      </w:r>
      <w:proofErr w:type="spellEnd"/>
      <w:r w:rsidRPr="005775EE">
        <w:rPr>
          <w:rFonts w:ascii="Times New Roman" w:hAnsi="Times New Roman" w:cs="Times New Roman"/>
          <w:iCs/>
          <w:sz w:val="28"/>
          <w:szCs w:val="28"/>
        </w:rPr>
        <w:t xml:space="preserve"> кадастровая стоимость</w:t>
      </w:r>
      <w:r w:rsidR="005775EE">
        <w:rPr>
          <w:rFonts w:ascii="Times New Roman" w:hAnsi="Times New Roman" w:cs="Times New Roman"/>
          <w:iCs/>
          <w:sz w:val="28"/>
          <w:szCs w:val="28"/>
        </w:rPr>
        <w:t xml:space="preserve"> проверенных 5-ти</w:t>
      </w:r>
      <w:r w:rsidRPr="005775EE">
        <w:rPr>
          <w:rFonts w:ascii="Times New Roman" w:hAnsi="Times New Roman" w:cs="Times New Roman"/>
          <w:iCs/>
          <w:sz w:val="28"/>
          <w:szCs w:val="28"/>
        </w:rPr>
        <w:t xml:space="preserve"> земельных участков по состоянию на конец 202</w:t>
      </w:r>
      <w:r w:rsidR="00F13BD6" w:rsidRPr="005775EE">
        <w:rPr>
          <w:rFonts w:ascii="Times New Roman" w:hAnsi="Times New Roman" w:cs="Times New Roman"/>
          <w:iCs/>
          <w:sz w:val="28"/>
          <w:szCs w:val="28"/>
        </w:rPr>
        <w:t>3</w:t>
      </w:r>
      <w:r w:rsidRPr="005775EE">
        <w:rPr>
          <w:rFonts w:ascii="Times New Roman" w:hAnsi="Times New Roman" w:cs="Times New Roman"/>
          <w:iCs/>
          <w:sz w:val="28"/>
          <w:szCs w:val="28"/>
        </w:rPr>
        <w:t xml:space="preserve"> года составила </w:t>
      </w:r>
      <w:r w:rsidR="005775EE">
        <w:rPr>
          <w:rFonts w:ascii="Times New Roman" w:hAnsi="Times New Roman" w:cs="Times New Roman"/>
          <w:iCs/>
          <w:sz w:val="28"/>
          <w:szCs w:val="28"/>
        </w:rPr>
        <w:t xml:space="preserve">2 239 078,86 </w:t>
      </w:r>
      <w:r w:rsidRPr="005775EE">
        <w:rPr>
          <w:rFonts w:ascii="Times New Roman" w:hAnsi="Times New Roman" w:cs="Times New Roman"/>
          <w:iCs/>
          <w:sz w:val="28"/>
          <w:szCs w:val="28"/>
        </w:rPr>
        <w:t>рублей, т.е. в консолидированной ф.0503130 (стр.070 гр.6, 8), в ф.0503168 (непроизведенные активы, стр.151 гр.</w:t>
      </w:r>
      <w:proofErr w:type="gramStart"/>
      <w:r w:rsidRPr="005775EE">
        <w:rPr>
          <w:rFonts w:ascii="Times New Roman" w:hAnsi="Times New Roman" w:cs="Times New Roman"/>
          <w:iCs/>
          <w:sz w:val="28"/>
          <w:szCs w:val="28"/>
        </w:rPr>
        <w:t xml:space="preserve">11) </w:t>
      </w:r>
      <w:proofErr w:type="gramEnd"/>
      <w:r w:rsidRPr="005775EE">
        <w:rPr>
          <w:rFonts w:ascii="Times New Roman" w:hAnsi="Times New Roman" w:cs="Times New Roman"/>
          <w:iCs/>
          <w:sz w:val="28"/>
          <w:szCs w:val="28"/>
        </w:rPr>
        <w:t xml:space="preserve">показатели занижены на </w:t>
      </w:r>
      <w:r w:rsidR="005775EE">
        <w:rPr>
          <w:rFonts w:ascii="Times New Roman" w:hAnsi="Times New Roman" w:cs="Times New Roman"/>
          <w:iCs/>
          <w:sz w:val="28"/>
          <w:szCs w:val="28"/>
        </w:rPr>
        <w:t xml:space="preserve">188 016,81 </w:t>
      </w:r>
      <w:r w:rsidRPr="005775EE">
        <w:rPr>
          <w:rFonts w:ascii="Times New Roman" w:hAnsi="Times New Roman" w:cs="Times New Roman"/>
          <w:iCs/>
          <w:sz w:val="28"/>
          <w:szCs w:val="28"/>
        </w:rPr>
        <w:t>рубл</w:t>
      </w:r>
      <w:r w:rsidR="005775EE">
        <w:rPr>
          <w:rFonts w:ascii="Times New Roman" w:hAnsi="Times New Roman" w:cs="Times New Roman"/>
          <w:iCs/>
          <w:sz w:val="28"/>
          <w:szCs w:val="28"/>
        </w:rPr>
        <w:t>ь</w:t>
      </w:r>
      <w:r w:rsidRPr="005775EE">
        <w:rPr>
          <w:rFonts w:ascii="Times New Roman" w:hAnsi="Times New Roman" w:cs="Times New Roman"/>
          <w:iCs/>
          <w:sz w:val="28"/>
          <w:szCs w:val="28"/>
        </w:rPr>
        <w:t xml:space="preserve"> или на 8,</w:t>
      </w:r>
      <w:r w:rsidR="005775EE">
        <w:rPr>
          <w:rFonts w:ascii="Times New Roman" w:hAnsi="Times New Roman" w:cs="Times New Roman"/>
          <w:iCs/>
          <w:sz w:val="28"/>
          <w:szCs w:val="28"/>
        </w:rPr>
        <w:t>4</w:t>
      </w:r>
      <w:r w:rsidRPr="005775EE">
        <w:rPr>
          <w:rFonts w:ascii="Times New Roman" w:hAnsi="Times New Roman" w:cs="Times New Roman"/>
          <w:iCs/>
          <w:sz w:val="28"/>
          <w:szCs w:val="28"/>
        </w:rPr>
        <w:t>%.</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соблюдением правовых актов с баланса </w:t>
      </w:r>
      <w:r w:rsidR="00F227E4" w:rsidRPr="00F227E4">
        <w:rPr>
          <w:rFonts w:ascii="Times New Roman" w:hAnsi="Times New Roman" w:cs="Times New Roman"/>
          <w:sz w:val="28"/>
          <w:szCs w:val="28"/>
        </w:rPr>
        <w:t xml:space="preserve">администрации </w:t>
      </w:r>
      <w:proofErr w:type="spellStart"/>
      <w:r w:rsidR="00F227E4" w:rsidRPr="00F227E4">
        <w:rPr>
          <w:rFonts w:ascii="Times New Roman" w:hAnsi="Times New Roman" w:cs="Times New Roman"/>
          <w:sz w:val="28"/>
          <w:szCs w:val="28"/>
        </w:rPr>
        <w:t>Княгининского</w:t>
      </w:r>
      <w:proofErr w:type="spellEnd"/>
      <w:r w:rsidR="00F227E4" w:rsidRPr="00F227E4">
        <w:rPr>
          <w:rFonts w:ascii="Times New Roman" w:hAnsi="Times New Roman" w:cs="Times New Roman"/>
          <w:sz w:val="28"/>
          <w:szCs w:val="28"/>
        </w:rPr>
        <w:t xml:space="preserve"> муниципального округа</w:t>
      </w:r>
      <w:r w:rsidRPr="00F227E4">
        <w:rPr>
          <w:rFonts w:ascii="Times New Roman" w:hAnsi="Times New Roman" w:cs="Times New Roman"/>
          <w:sz w:val="28"/>
          <w:szCs w:val="28"/>
        </w:rPr>
        <w:t xml:space="preserve"> в 202</w:t>
      </w:r>
      <w:r w:rsidR="000276FE" w:rsidRPr="00F227E4">
        <w:rPr>
          <w:rFonts w:ascii="Times New Roman" w:hAnsi="Times New Roman" w:cs="Times New Roman"/>
          <w:sz w:val="28"/>
          <w:szCs w:val="28"/>
        </w:rPr>
        <w:t>3</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279 852,51 рубль</w:t>
      </w:r>
      <w:r w:rsidRPr="00F227E4">
        <w:rPr>
          <w:rFonts w:ascii="Times New Roman" w:hAnsi="Times New Roman" w:cs="Times New Roman"/>
          <w:sz w:val="28"/>
          <w:szCs w:val="28"/>
        </w:rPr>
        <w:t>:</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bCs/>
          <w:sz w:val="28"/>
          <w:szCs w:val="28"/>
        </w:rPr>
      </w:pPr>
      <w:r w:rsidRPr="00F227E4">
        <w:rPr>
          <w:rFonts w:ascii="Times New Roman" w:hAnsi="Times New Roman" w:cs="Times New Roman"/>
          <w:sz w:val="28"/>
          <w:szCs w:val="28"/>
        </w:rPr>
        <w:t>- </w:t>
      </w:r>
      <w:r w:rsidRPr="00F227E4">
        <w:rPr>
          <w:rFonts w:ascii="Times New Roman" w:hAnsi="Times New Roman" w:cs="Times New Roman"/>
          <w:bCs/>
          <w:sz w:val="28"/>
          <w:szCs w:val="28"/>
        </w:rPr>
        <w:t>введенные в эксплуатацию стоимостью до 10 тыс</w:t>
      </w:r>
      <w:proofErr w:type="gramStart"/>
      <w:r w:rsidRPr="00F227E4">
        <w:rPr>
          <w:rFonts w:ascii="Times New Roman" w:hAnsi="Times New Roman" w:cs="Times New Roman"/>
          <w:bCs/>
          <w:sz w:val="28"/>
          <w:szCs w:val="28"/>
        </w:rPr>
        <w:t>.р</w:t>
      </w:r>
      <w:proofErr w:type="gramEnd"/>
      <w:r w:rsidRPr="00F227E4">
        <w:rPr>
          <w:rFonts w:ascii="Times New Roman" w:hAnsi="Times New Roman" w:cs="Times New Roman"/>
          <w:bCs/>
          <w:sz w:val="28"/>
          <w:szCs w:val="28"/>
        </w:rPr>
        <w:t xml:space="preserve">ублей на </w:t>
      </w:r>
      <w:proofErr w:type="spellStart"/>
      <w:r w:rsidRPr="00F227E4">
        <w:rPr>
          <w:rFonts w:ascii="Times New Roman" w:hAnsi="Times New Roman" w:cs="Times New Roman"/>
          <w:bCs/>
          <w:sz w:val="28"/>
          <w:szCs w:val="28"/>
        </w:rPr>
        <w:t>забалансовый</w:t>
      </w:r>
      <w:proofErr w:type="spellEnd"/>
      <w:r w:rsidRPr="00F227E4">
        <w:rPr>
          <w:rFonts w:ascii="Times New Roman" w:hAnsi="Times New Roman" w:cs="Times New Roman"/>
          <w:bCs/>
          <w:sz w:val="28"/>
          <w:szCs w:val="28"/>
        </w:rPr>
        <w:t xml:space="preserve"> счет 21</w:t>
      </w:r>
      <w:r w:rsidR="00F227E4" w:rsidRPr="00F227E4">
        <w:rPr>
          <w:rFonts w:ascii="Times New Roman" w:hAnsi="Times New Roman" w:cs="Times New Roman"/>
          <w:bCs/>
          <w:sz w:val="28"/>
          <w:szCs w:val="28"/>
        </w:rPr>
        <w:t>.</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bookmarkStart w:id="2" w:name="_Hlk69199021"/>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D86D6E" w:rsidRPr="00C2482B" w:rsidRDefault="00D86D6E"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(в ред. от 26.12.2023 №1392) </w:t>
      </w:r>
      <w:r w:rsidRPr="00C2482B">
        <w:rPr>
          <w:rFonts w:ascii="Times New Roman" w:hAnsi="Times New Roman" w:cs="Times New Roman"/>
          <w:sz w:val="28"/>
          <w:szCs w:val="28"/>
        </w:rPr>
        <w:t xml:space="preserve">администрация </w:t>
      </w:r>
      <w:proofErr w:type="spellStart"/>
      <w:r w:rsidRPr="00C2482B">
        <w:rPr>
          <w:rFonts w:ascii="Times New Roman" w:hAnsi="Times New Roman" w:cs="Times New Roman"/>
          <w:sz w:val="28"/>
          <w:szCs w:val="28"/>
        </w:rPr>
        <w:t>Княгининского</w:t>
      </w:r>
      <w:proofErr w:type="spellEnd"/>
      <w:r w:rsidRPr="00C2482B">
        <w:rPr>
          <w:rFonts w:ascii="Times New Roman" w:hAnsi="Times New Roman" w:cs="Times New Roman"/>
          <w:sz w:val="28"/>
          <w:szCs w:val="28"/>
        </w:rPr>
        <w:t xml:space="preserve"> муниципального округа </w:t>
      </w:r>
      <w:r w:rsidRPr="00C2482B">
        <w:rPr>
          <w:rFonts w:ascii="Times New Roman" w:hAnsi="Times New Roman"/>
          <w:sz w:val="28"/>
          <w:szCs w:val="28"/>
        </w:rPr>
        <w:t xml:space="preserve">наделена 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Pr="00C2482B">
        <w:rPr>
          <w:rFonts w:ascii="Times New Roman" w:eastAsia="Times New Roman" w:hAnsi="Times New Roman"/>
          <w:sz w:val="28"/>
          <w:szCs w:val="28"/>
          <w:lang w:eastAsia="ru-RU"/>
        </w:rPr>
        <w:t>(код главного администратора 096).</w:t>
      </w:r>
    </w:p>
    <w:p w:rsidR="00D86D6E" w:rsidRPr="00C2482B" w:rsidRDefault="00D86D6E" w:rsidP="00D86D6E">
      <w:pPr>
        <w:widowControl w:val="0"/>
        <w:spacing w:after="0" w:line="240" w:lineRule="auto"/>
        <w:ind w:firstLine="709"/>
        <w:jc w:val="both"/>
        <w:rPr>
          <w:rFonts w:ascii="Times New Roman" w:eastAsia="Times New Roman" w:hAnsi="Times New Roman"/>
          <w:sz w:val="28"/>
          <w:szCs w:val="28"/>
          <w:lang w:eastAsia="ru-RU"/>
        </w:rPr>
      </w:pPr>
      <w:r w:rsidRPr="00C2482B">
        <w:rPr>
          <w:rFonts w:ascii="Times New Roman" w:eastAsia="Times New Roman" w:hAnsi="Times New Roman"/>
          <w:sz w:val="28"/>
          <w:szCs w:val="28"/>
          <w:lang w:eastAsia="ru-RU"/>
        </w:rPr>
        <w:t xml:space="preserve">В соответствии с решением о бюджете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26.12.2023 №111 за </w:t>
      </w:r>
      <w:r w:rsidRPr="00C2482B">
        <w:rPr>
          <w:rFonts w:ascii="Times New Roman" w:hAnsi="Times New Roman" w:cs="Times New Roman"/>
          <w:sz w:val="28"/>
          <w:szCs w:val="28"/>
        </w:rPr>
        <w:t xml:space="preserve">администрацией </w:t>
      </w:r>
      <w:proofErr w:type="spellStart"/>
      <w:r w:rsidRPr="00C2482B">
        <w:rPr>
          <w:rFonts w:ascii="Times New Roman" w:hAnsi="Times New Roman" w:cs="Times New Roman"/>
          <w:sz w:val="28"/>
          <w:szCs w:val="28"/>
        </w:rPr>
        <w:t>Княгининского</w:t>
      </w:r>
      <w:proofErr w:type="spellEnd"/>
      <w:r w:rsidRPr="00C2482B">
        <w:rPr>
          <w:rFonts w:ascii="Times New Roman" w:hAnsi="Times New Roman" w:cs="Times New Roman"/>
          <w:sz w:val="28"/>
          <w:szCs w:val="28"/>
        </w:rPr>
        <w:t xml:space="preserve"> муниципального округа </w:t>
      </w:r>
      <w:r w:rsidRPr="00C2482B">
        <w:rPr>
          <w:rFonts w:ascii="Times New Roman" w:eastAsia="Times New Roman" w:hAnsi="Times New Roman"/>
          <w:sz w:val="28"/>
          <w:szCs w:val="28"/>
          <w:lang w:eastAsia="ru-RU"/>
        </w:rPr>
        <w:t>закреплены доходы бюджета на 2023 год в сумме 92 447 854,52 рубля.</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lastRenderedPageBreak/>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sidR="00C35A93" w:rsidRPr="00C2482B">
        <w:rPr>
          <w:rFonts w:ascii="Times New Roman" w:hAnsi="Times New Roman" w:cs="Times New Roman"/>
          <w:sz w:val="28"/>
          <w:szCs w:val="28"/>
        </w:rPr>
        <w:t>100,94</w:t>
      </w:r>
      <w:r w:rsidRPr="00C2482B">
        <w:rPr>
          <w:rFonts w:ascii="Times New Roman" w:hAnsi="Times New Roman" w:cs="Times New Roman"/>
          <w:sz w:val="28"/>
          <w:szCs w:val="28"/>
        </w:rPr>
        <w:t>% от бюджетных назначений (</w:t>
      </w:r>
      <w:r w:rsidR="00C35A93" w:rsidRPr="00C2482B">
        <w:rPr>
          <w:rFonts w:ascii="Times New Roman" w:hAnsi="Times New Roman" w:cs="Times New Roman"/>
          <w:sz w:val="28"/>
          <w:szCs w:val="28"/>
        </w:rPr>
        <w:t xml:space="preserve">93 319 540,45 </w:t>
      </w:r>
      <w:r w:rsidRPr="00C2482B">
        <w:rPr>
          <w:rFonts w:ascii="Times New Roman" w:hAnsi="Times New Roman" w:cs="Times New Roman"/>
          <w:sz w:val="28"/>
          <w:szCs w:val="28"/>
        </w:rPr>
        <w:t xml:space="preserve">рублей от </w:t>
      </w:r>
      <w:r w:rsidR="00C35A93" w:rsidRPr="00C2482B">
        <w:rPr>
          <w:rFonts w:ascii="Times New Roman" w:hAnsi="Times New Roman" w:cs="Times New Roman"/>
          <w:sz w:val="28"/>
          <w:szCs w:val="28"/>
        </w:rPr>
        <w:t xml:space="preserve">92 447 854,52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AF27B4" w:rsidRPr="00C2482B">
        <w:rPr>
          <w:rFonts w:ascii="Times New Roman" w:hAnsi="Times New Roman" w:cs="Times New Roman"/>
          <w:sz w:val="28"/>
          <w:szCs w:val="28"/>
        </w:rPr>
        <w:t>93,1</w:t>
      </w:r>
      <w:r w:rsidRPr="00C2482B">
        <w:rPr>
          <w:rFonts w:ascii="Times New Roman" w:hAnsi="Times New Roman" w:cs="Times New Roman"/>
          <w:sz w:val="28"/>
          <w:szCs w:val="28"/>
        </w:rPr>
        <w:t>% (</w:t>
      </w:r>
      <w:r w:rsidR="00AF27B4" w:rsidRPr="00C2482B">
        <w:rPr>
          <w:rFonts w:ascii="Times New Roman" w:hAnsi="Times New Roman" w:cs="Times New Roman"/>
          <w:sz w:val="28"/>
          <w:szCs w:val="28"/>
        </w:rPr>
        <w:t xml:space="preserve">86 868 647,57 </w:t>
      </w:r>
      <w:r w:rsidRPr="00C2482B">
        <w:rPr>
          <w:rFonts w:ascii="Times New Roman" w:hAnsi="Times New Roman" w:cs="Times New Roman"/>
          <w:sz w:val="28"/>
          <w:szCs w:val="28"/>
        </w:rPr>
        <w:t>рублей) составили межбюджетные трансферты</w:t>
      </w:r>
      <w:r w:rsidR="00AF27B4" w:rsidRPr="00C2482B">
        <w:rPr>
          <w:rFonts w:ascii="Times New Roman" w:hAnsi="Times New Roman" w:cs="Times New Roman"/>
          <w:sz w:val="28"/>
          <w:szCs w:val="28"/>
        </w:rPr>
        <w:t xml:space="preserve"> и 6,9% (6 450 892,88 рублей) составили собственные неналоговые доходы</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Причины исполнения по состоянию на </w:t>
      </w:r>
      <w:r w:rsidR="00F13BD6" w:rsidRPr="00C2482B">
        <w:rPr>
          <w:rFonts w:ascii="Times New Roman" w:hAnsi="Times New Roman" w:cs="Times New Roman"/>
          <w:sz w:val="28"/>
          <w:szCs w:val="28"/>
        </w:rPr>
        <w:t>31.12.2023</w:t>
      </w:r>
      <w:r w:rsidRPr="00C2482B">
        <w:rPr>
          <w:rFonts w:ascii="Times New Roman" w:hAnsi="Times New Roman" w:cs="Times New Roman"/>
          <w:sz w:val="28"/>
          <w:szCs w:val="28"/>
        </w:rPr>
        <w:t xml:space="preserve"> плановых назначений с отклонениями более 5% по отдельным кодам бюджетной классификации доходов на основании п.163 Инструкции № 191н отражены в Сведениях об исполнении бюджета (ф.0503164), в основном это </w:t>
      </w:r>
      <w:r w:rsidR="00C2482B" w:rsidRPr="00C2482B">
        <w:rPr>
          <w:rFonts w:ascii="Times New Roman" w:hAnsi="Times New Roman" w:cs="Times New Roman"/>
          <w:sz w:val="28"/>
          <w:szCs w:val="28"/>
        </w:rPr>
        <w:t>заявительный характер по субсидии и неисполнение плановых назначений по неналоговым доходам</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EB2243"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EB2243" w:rsidRPr="009B6880">
        <w:rPr>
          <w:rFonts w:ascii="Times New Roman" w:hAnsi="Times New Roman" w:cs="Times New Roman"/>
          <w:b/>
          <w:sz w:val="27"/>
          <w:szCs w:val="27"/>
        </w:rPr>
        <w:t xml:space="preserve">Соответствие плановых показателей </w:t>
      </w:r>
      <w:r w:rsidR="00EB2243">
        <w:rPr>
          <w:rFonts w:ascii="Times New Roman" w:hAnsi="Times New Roman" w:cs="Times New Roman"/>
          <w:b/>
          <w:sz w:val="27"/>
          <w:szCs w:val="27"/>
        </w:rPr>
        <w:t xml:space="preserve">решению о бюджете </w:t>
      </w:r>
      <w:proofErr w:type="spellStart"/>
      <w:r w:rsidR="00EB2243">
        <w:rPr>
          <w:rFonts w:ascii="Times New Roman" w:hAnsi="Times New Roman" w:cs="Times New Roman"/>
          <w:b/>
          <w:sz w:val="27"/>
          <w:szCs w:val="27"/>
        </w:rPr>
        <w:t>Княгининского</w:t>
      </w:r>
      <w:proofErr w:type="spellEnd"/>
      <w:r w:rsidR="00EB2243">
        <w:rPr>
          <w:rFonts w:ascii="Times New Roman" w:hAnsi="Times New Roman" w:cs="Times New Roman"/>
          <w:b/>
          <w:sz w:val="27"/>
          <w:szCs w:val="27"/>
        </w:rPr>
        <w:t xml:space="preserve"> муниципального округа</w:t>
      </w:r>
      <w:r w:rsidR="00EB2243" w:rsidRPr="009B6880">
        <w:rPr>
          <w:rFonts w:ascii="Times New Roman" w:hAnsi="Times New Roman" w:cs="Times New Roman"/>
          <w:b/>
          <w:sz w:val="27"/>
          <w:szCs w:val="27"/>
        </w:rPr>
        <w:t xml:space="preserve">. </w:t>
      </w:r>
    </w:p>
    <w:p w:rsidR="00C12BE7" w:rsidRPr="00C36661" w:rsidRDefault="00C12BE7" w:rsidP="00C12BE7">
      <w:pPr>
        <w:spacing w:after="0" w:line="240" w:lineRule="auto"/>
        <w:ind w:firstLine="709"/>
        <w:jc w:val="both"/>
        <w:rPr>
          <w:rFonts w:ascii="Times New Roman" w:eastAsia="Times New Roman" w:hAnsi="Times New Roman" w:cs="Times New Roman"/>
          <w:sz w:val="28"/>
          <w:szCs w:val="28"/>
          <w:lang w:eastAsia="ru-RU"/>
        </w:rPr>
      </w:pPr>
      <w:proofErr w:type="spellStart"/>
      <w:r w:rsidRPr="00C36661">
        <w:rPr>
          <w:rFonts w:ascii="Times New Roman" w:hAnsi="Times New Roman" w:cs="Times New Roman"/>
          <w:sz w:val="28"/>
          <w:szCs w:val="28"/>
        </w:rPr>
        <w:t>Аминистрация</w:t>
      </w:r>
      <w:proofErr w:type="spellEnd"/>
      <w:r w:rsidRPr="00C36661">
        <w:rPr>
          <w:rFonts w:ascii="Times New Roman" w:hAnsi="Times New Roman" w:cs="Times New Roman"/>
          <w:sz w:val="28"/>
          <w:szCs w:val="28"/>
        </w:rPr>
        <w:t xml:space="preserve">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w:t>
      </w:r>
      <w:r w:rsidRPr="00C36661">
        <w:rPr>
          <w:rFonts w:ascii="Times New Roman" w:eastAsia="Times New Roman" w:hAnsi="Times New Roman" w:cs="Times New Roman"/>
          <w:sz w:val="28"/>
          <w:szCs w:val="28"/>
          <w:lang w:eastAsia="ru-RU"/>
        </w:rPr>
        <w:t>в 2023 году в соответствии с решением о</w:t>
      </w:r>
      <w:r w:rsidRPr="00C36661">
        <w:rPr>
          <w:rFonts w:ascii="Times New Roman" w:hAnsi="Times New Roman" w:cs="Times New Roman"/>
          <w:sz w:val="28"/>
          <w:szCs w:val="28"/>
        </w:rPr>
        <w:t xml:space="preserve">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w:t>
      </w:r>
      <w:r w:rsidRPr="00C36661">
        <w:rPr>
          <w:rFonts w:ascii="Times New Roman" w:eastAsia="Times New Roman" w:hAnsi="Times New Roman" w:cs="Times New Roman"/>
          <w:sz w:val="28"/>
          <w:szCs w:val="28"/>
          <w:lang w:eastAsia="ru-RU"/>
        </w:rPr>
        <w:t>являл</w:t>
      </w:r>
      <w:r w:rsidR="00465518" w:rsidRPr="00C36661">
        <w:rPr>
          <w:rFonts w:ascii="Times New Roman" w:eastAsia="Times New Roman" w:hAnsi="Times New Roman" w:cs="Times New Roman"/>
          <w:sz w:val="28"/>
          <w:szCs w:val="28"/>
          <w:lang w:eastAsia="ru-RU"/>
        </w:rPr>
        <w:t>а</w:t>
      </w:r>
      <w:r w:rsidRPr="00C36661">
        <w:rPr>
          <w:rFonts w:ascii="Times New Roman" w:eastAsia="Times New Roman" w:hAnsi="Times New Roman" w:cs="Times New Roman"/>
          <w:sz w:val="28"/>
          <w:szCs w:val="28"/>
          <w:lang w:eastAsia="ru-RU"/>
        </w:rPr>
        <w:t>сь главным распорядителем бюджетных средств по разделу классификации расходов бюджета «Общегосударственные вопросы», «</w:t>
      </w:r>
      <w:r w:rsidRPr="00C36661">
        <w:rPr>
          <w:rFonts w:ascii="Times New Roman" w:eastAsia="Times New Roman" w:hAnsi="Times New Roman" w:cs="Times New Roman"/>
          <w:bCs/>
          <w:sz w:val="28"/>
          <w:szCs w:val="28"/>
          <w:lang w:eastAsia="ru-RU"/>
        </w:rPr>
        <w:t>Национальная безопасность и правоохранительная деятельность</w:t>
      </w:r>
      <w:r w:rsidRPr="00C36661">
        <w:rPr>
          <w:rFonts w:ascii="Times New Roman" w:eastAsia="Times New Roman" w:hAnsi="Times New Roman" w:cs="Times New Roman"/>
          <w:sz w:val="28"/>
          <w:szCs w:val="28"/>
          <w:lang w:eastAsia="ru-RU"/>
        </w:rPr>
        <w:t>», «</w:t>
      </w:r>
      <w:r w:rsidRPr="00C36661">
        <w:rPr>
          <w:rFonts w:ascii="Times New Roman" w:eastAsia="Times New Roman" w:hAnsi="Times New Roman" w:cs="Times New Roman"/>
          <w:bCs/>
          <w:sz w:val="28"/>
          <w:szCs w:val="28"/>
          <w:lang w:eastAsia="ru-RU"/>
        </w:rPr>
        <w:t>Национальная экономика</w:t>
      </w:r>
      <w:r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Жилищно-коммунальное хозяйство»,</w:t>
      </w:r>
      <w:r w:rsidR="00465518"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bCs/>
          <w:sz w:val="28"/>
          <w:szCs w:val="28"/>
          <w:lang w:eastAsia="ru-RU"/>
        </w:rPr>
        <w:t>Охрана окружающей среды»,</w:t>
      </w:r>
      <w:r w:rsidR="00465518"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bCs/>
          <w:sz w:val="28"/>
          <w:szCs w:val="28"/>
          <w:lang w:eastAsia="ru-RU"/>
        </w:rPr>
        <w:t>Образование»,</w:t>
      </w:r>
      <w:r w:rsidR="00465518" w:rsidRPr="00C36661">
        <w:rPr>
          <w:rFonts w:ascii="Times New Roman" w:eastAsia="Times New Roman" w:hAnsi="Times New Roman" w:cs="Times New Roman"/>
          <w:sz w:val="28"/>
          <w:szCs w:val="28"/>
          <w:lang w:eastAsia="ru-RU"/>
        </w:rPr>
        <w:t xml:space="preserve"> </w:t>
      </w:r>
      <w:r w:rsidRPr="00C36661">
        <w:rPr>
          <w:rFonts w:ascii="Times New Roman" w:eastAsia="Times New Roman" w:hAnsi="Times New Roman" w:cs="Times New Roman"/>
          <w:sz w:val="28"/>
          <w:szCs w:val="28"/>
          <w:lang w:eastAsia="ru-RU"/>
        </w:rPr>
        <w:t>«</w:t>
      </w:r>
      <w:r w:rsidRPr="00C36661">
        <w:rPr>
          <w:rFonts w:ascii="Times New Roman" w:eastAsia="Times New Roman" w:hAnsi="Times New Roman" w:cs="Times New Roman"/>
          <w:bCs/>
          <w:sz w:val="28"/>
          <w:szCs w:val="28"/>
          <w:lang w:eastAsia="ru-RU"/>
        </w:rPr>
        <w:t>Социальная политика</w:t>
      </w:r>
      <w:r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sz w:val="28"/>
          <w:szCs w:val="28"/>
          <w:lang w:eastAsia="ru-RU"/>
        </w:rPr>
        <w:t>,</w:t>
      </w:r>
      <w:r w:rsidR="00465518" w:rsidRPr="00C36661">
        <w:rPr>
          <w:rFonts w:eastAsia="Times New Roman"/>
          <w:b/>
          <w:bCs/>
          <w:sz w:val="28"/>
          <w:szCs w:val="28"/>
          <w:lang w:eastAsia="ru-RU"/>
        </w:rPr>
        <w:t xml:space="preserve"> </w:t>
      </w:r>
      <w:r w:rsidR="00465518" w:rsidRPr="00C36661">
        <w:rPr>
          <w:rFonts w:ascii="Times New Roman" w:eastAsia="Times New Roman" w:hAnsi="Times New Roman" w:cs="Times New Roman"/>
          <w:bCs/>
          <w:sz w:val="28"/>
          <w:szCs w:val="28"/>
          <w:lang w:eastAsia="ru-RU"/>
        </w:rPr>
        <w:t>«Физическая культура и спорт», «Средства массовой информации»</w:t>
      </w:r>
      <w:r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Pr="00C36661"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465518" w:rsidRPr="00C36661">
        <w:rPr>
          <w:rFonts w:ascii="Times New Roman" w:hAnsi="Times New Roman" w:cs="Times New Roman"/>
          <w:sz w:val="28"/>
          <w:szCs w:val="28"/>
        </w:rPr>
        <w:t>130 415,5</w:t>
      </w:r>
      <w:r w:rsidRPr="00C36661">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от 08.12.2022 №55 «О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 (в редакции от 26.12.2023 №111) (общий объем</w:t>
      </w:r>
      <w:proofErr w:type="gramEnd"/>
      <w:r w:rsidRPr="00C36661">
        <w:rPr>
          <w:rFonts w:ascii="Times New Roman" w:hAnsi="Times New Roman" w:cs="Times New Roman"/>
          <w:sz w:val="28"/>
          <w:szCs w:val="28"/>
        </w:rPr>
        <w:t xml:space="preserve"> расходов </w:t>
      </w:r>
      <w:r w:rsidR="00465518" w:rsidRPr="00C36661">
        <w:rPr>
          <w:rFonts w:ascii="Times New Roman" w:hAnsi="Times New Roman" w:cs="Times New Roman"/>
          <w:sz w:val="28"/>
          <w:szCs w:val="28"/>
        </w:rPr>
        <w:t>130 415,5</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bookmarkEnd w:id="2"/>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lastRenderedPageBreak/>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B523FE">
        <w:rPr>
          <w:rFonts w:ascii="Times New Roman" w:hAnsi="Times New Roman" w:cs="Times New Roman"/>
          <w:sz w:val="28"/>
          <w:szCs w:val="28"/>
        </w:rPr>
        <w:t>80,68</w:t>
      </w:r>
      <w:r w:rsidRPr="00C36661">
        <w:rPr>
          <w:rFonts w:ascii="Times New Roman" w:hAnsi="Times New Roman" w:cs="Times New Roman"/>
          <w:sz w:val="28"/>
          <w:szCs w:val="28"/>
        </w:rPr>
        <w:t>% от бюджетных ассигнований (</w:t>
      </w:r>
      <w:r w:rsidR="00B523FE">
        <w:rPr>
          <w:rFonts w:ascii="Times New Roman" w:hAnsi="Times New Roman" w:cs="Times New Roman"/>
          <w:sz w:val="28"/>
          <w:szCs w:val="28"/>
        </w:rPr>
        <w:t>105 217,9</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B523FE">
        <w:rPr>
          <w:rFonts w:ascii="Times New Roman" w:hAnsi="Times New Roman" w:cs="Times New Roman"/>
          <w:sz w:val="28"/>
          <w:szCs w:val="28"/>
        </w:rPr>
        <w:t>130 415,5</w:t>
      </w:r>
      <w:r w:rsidRPr="00C36661">
        <w:rPr>
          <w:rFonts w:ascii="Times New Roman" w:hAnsi="Times New Roman" w:cs="Times New Roman"/>
          <w:sz w:val="28"/>
          <w:szCs w:val="28"/>
        </w:rPr>
        <w:t xml:space="preserve"> тыс.рублей).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B523FE">
        <w:rPr>
          <w:rFonts w:ascii="Times New Roman" w:hAnsi="Times New Roman" w:cs="Times New Roman"/>
          <w:sz w:val="28"/>
          <w:szCs w:val="28"/>
        </w:rPr>
        <w:t>25 197,6</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31.12.2023</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523FE">
        <w:rPr>
          <w:rFonts w:ascii="Times New Roman" w:hAnsi="Times New Roman" w:cs="Times New Roman"/>
          <w:sz w:val="28"/>
          <w:szCs w:val="28"/>
        </w:rPr>
        <w:t>плата работ «по факту» на основании актов выполненных работ</w:t>
      </w:r>
      <w:r>
        <w:rPr>
          <w:rFonts w:ascii="Times New Roman" w:hAnsi="Times New Roman" w:cs="Times New Roman"/>
          <w:sz w:val="28"/>
          <w:szCs w:val="28"/>
        </w:rPr>
        <w:t xml:space="preserve"> – 4 143,8 тыс. рублей</w:t>
      </w:r>
      <w:r w:rsidRPr="00ED12D5">
        <w:rPr>
          <w:rFonts w:ascii="Times New Roman" w:hAnsi="Times New Roman" w:cs="Times New Roman"/>
          <w:sz w:val="28"/>
          <w:szCs w:val="28"/>
        </w:rPr>
        <w:t>;</w:t>
      </w:r>
    </w:p>
    <w:p w:rsid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связи с недостаточным объемом финансирования на строительство – 902,6 тыс. рублей</w:t>
      </w:r>
      <w:r w:rsidRPr="00ED12D5">
        <w:rPr>
          <w:rFonts w:ascii="Times New Roman" w:hAnsi="Times New Roman" w:cs="Times New Roman"/>
          <w:sz w:val="28"/>
          <w:szCs w:val="28"/>
        </w:rPr>
        <w:t>;</w:t>
      </w:r>
    </w:p>
    <w:p w:rsidR="00ED12D5" w:rsidRP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связи с вакантными должностями сложилась экономия по ФОТ – 1 077,7 тыс. рублей</w:t>
      </w:r>
      <w:r w:rsidRPr="00ED12D5">
        <w:rPr>
          <w:rFonts w:ascii="Times New Roman" w:hAnsi="Times New Roman" w:cs="Times New Roman"/>
          <w:sz w:val="28"/>
          <w:szCs w:val="28"/>
        </w:rPr>
        <w:t>;</w:t>
      </w:r>
    </w:p>
    <w:p w:rsidR="00351FB7" w:rsidRPr="00351FB7" w:rsidRDefault="00351FB7"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запланированный целевой резерв</w:t>
      </w:r>
      <w:r w:rsidR="00ED12D5" w:rsidRPr="00ED12D5">
        <w:rPr>
          <w:rFonts w:ascii="Times New Roman" w:hAnsi="Times New Roman" w:cs="Times New Roman"/>
          <w:sz w:val="28"/>
          <w:szCs w:val="28"/>
        </w:rPr>
        <w:t xml:space="preserve"> </w:t>
      </w:r>
      <w:r>
        <w:rPr>
          <w:rFonts w:ascii="Times New Roman" w:hAnsi="Times New Roman" w:cs="Times New Roman"/>
          <w:sz w:val="28"/>
          <w:szCs w:val="28"/>
        </w:rPr>
        <w:t>– 540,0 тыс. рублей</w:t>
      </w:r>
      <w:r w:rsidRPr="00351FB7">
        <w:rPr>
          <w:rFonts w:ascii="Times New Roman" w:hAnsi="Times New Roman" w:cs="Times New Roman"/>
          <w:sz w:val="28"/>
          <w:szCs w:val="28"/>
        </w:rPr>
        <w:t>;</w:t>
      </w:r>
    </w:p>
    <w:p w:rsidR="00351FB7" w:rsidRDefault="00351FB7"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заключенный муниципальный контракт предусматривает выполнение работ в 2024 году – 4 693,8 тыс. рублей</w:t>
      </w:r>
      <w:r w:rsidRPr="00351FB7">
        <w:rPr>
          <w:rFonts w:ascii="Times New Roman" w:hAnsi="Times New Roman" w:cs="Times New Roman"/>
          <w:sz w:val="28"/>
          <w:szCs w:val="28"/>
        </w:rPr>
        <w:t>;</w:t>
      </w:r>
    </w:p>
    <w:p w:rsidR="00351FB7" w:rsidRDefault="00351FB7"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денежные средства не освоены по причине длительных конкурсных процедур – 11 380,0 тыс. рублей</w:t>
      </w:r>
      <w:r w:rsidRPr="00351FB7">
        <w:rPr>
          <w:rFonts w:ascii="Times New Roman" w:hAnsi="Times New Roman" w:cs="Times New Roman"/>
          <w:sz w:val="28"/>
          <w:szCs w:val="28"/>
        </w:rPr>
        <w:t>;</w:t>
      </w:r>
    </w:p>
    <w:p w:rsidR="00351FB7" w:rsidRDefault="00351FB7" w:rsidP="00D65B43">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351FB7">
        <w:rPr>
          <w:rFonts w:ascii="Times New Roman" w:hAnsi="Times New Roman" w:cs="Times New Roman"/>
          <w:sz w:val="28"/>
          <w:szCs w:val="28"/>
        </w:rPr>
        <w:t>уменьшение численности получателей выплат, пособий и компенсаций по сравнению с запланированной – 368,8 тыс. рублей.</w:t>
      </w:r>
      <w:r w:rsidR="00ED12D5" w:rsidRPr="00351FB7">
        <w:rPr>
          <w:rFonts w:ascii="Times New Roman" w:hAnsi="Times New Roman" w:cs="Times New Roman"/>
          <w:sz w:val="28"/>
          <w:szCs w:val="28"/>
        </w:rPr>
        <w:t xml:space="preserve"> </w:t>
      </w:r>
      <w:r w:rsidR="00B523FE" w:rsidRPr="00351FB7">
        <w:rPr>
          <w:rFonts w:ascii="Times New Roman" w:hAnsi="Times New Roman" w:cs="Times New Roman"/>
          <w:sz w:val="28"/>
          <w:szCs w:val="28"/>
        </w:rPr>
        <w:t xml:space="preserve">  </w:t>
      </w:r>
      <w:r w:rsidR="00EB3D32" w:rsidRPr="00351FB7">
        <w:rPr>
          <w:rFonts w:ascii="Times New Roman" w:hAnsi="Times New Roman" w:cs="Times New Roman"/>
          <w:sz w:val="28"/>
          <w:szCs w:val="28"/>
        </w:rPr>
        <w:t xml:space="preserve"> </w:t>
      </w:r>
      <w:proofErr w:type="gramEnd"/>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5C77B2" w:rsidRDefault="005C77B2" w:rsidP="00D65B43">
      <w:pPr>
        <w:autoSpaceDE w:val="0"/>
        <w:autoSpaceDN w:val="0"/>
        <w:adjustRightInd w:val="0"/>
        <w:spacing w:after="0" w:line="240" w:lineRule="auto"/>
        <w:ind w:firstLine="709"/>
        <w:jc w:val="both"/>
        <w:rPr>
          <w:rFonts w:ascii="Times New Roman" w:hAnsi="Times New Roman" w:cs="Times New Roman"/>
          <w:sz w:val="27"/>
          <w:szCs w:val="27"/>
        </w:rPr>
      </w:pPr>
    </w:p>
    <w:p w:rsidR="005C77B2" w:rsidRPr="009B6880" w:rsidRDefault="005C77B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351FB7" w:rsidRDefault="00EB3D32" w:rsidP="00D65B43">
      <w:pPr>
        <w:spacing w:after="0" w:line="240" w:lineRule="auto"/>
        <w:ind w:firstLine="709"/>
        <w:jc w:val="center"/>
        <w:rPr>
          <w:rFonts w:ascii="Times New Roman" w:hAnsi="Times New Roman" w:cs="Times New Roman"/>
          <w:b/>
          <w:sz w:val="28"/>
          <w:szCs w:val="28"/>
        </w:rPr>
      </w:pPr>
      <w:r w:rsidRPr="00351FB7">
        <w:rPr>
          <w:rFonts w:ascii="Times New Roman" w:hAnsi="Times New Roman" w:cs="Times New Roman"/>
          <w:b/>
          <w:sz w:val="28"/>
          <w:szCs w:val="28"/>
        </w:rPr>
        <w:t>6. Дебиторская и кредиторская задолженность</w:t>
      </w:r>
    </w:p>
    <w:p w:rsidR="00173622" w:rsidRPr="009B6880" w:rsidRDefault="00351FB7" w:rsidP="00173622">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sz w:val="27"/>
          <w:szCs w:val="27"/>
        </w:rPr>
        <w:t>6.1.</w:t>
      </w:r>
      <w:r w:rsidRPr="009B6880">
        <w:rPr>
          <w:rFonts w:ascii="Times New Roman" w:hAnsi="Times New Roman" w:cs="Times New Roman"/>
          <w:sz w:val="27"/>
          <w:szCs w:val="27"/>
        </w:rPr>
        <w:t> </w:t>
      </w:r>
      <w:r w:rsidR="00474D34">
        <w:rPr>
          <w:rFonts w:ascii="Times New Roman" w:hAnsi="Times New Roman" w:cs="Times New Roman"/>
          <w:sz w:val="27"/>
          <w:szCs w:val="27"/>
        </w:rPr>
        <w:t xml:space="preserve"> </w:t>
      </w:r>
      <w:r w:rsidR="00CA08ED">
        <w:rPr>
          <w:rFonts w:ascii="Times New Roman" w:hAnsi="Times New Roman" w:cs="Times New Roman"/>
          <w:sz w:val="27"/>
          <w:szCs w:val="27"/>
        </w:rPr>
        <w:t>П</w:t>
      </w:r>
      <w:r w:rsidR="00173622" w:rsidRPr="009B6880">
        <w:rPr>
          <w:rFonts w:ascii="Times New Roman" w:hAnsi="Times New Roman" w:cs="Times New Roman"/>
          <w:sz w:val="27"/>
          <w:szCs w:val="27"/>
        </w:rPr>
        <w:t xml:space="preserve">о состоянию на конец 2023 года в бухгалтерском учете ГАБС  учтена дебиторская задолженность в общей сумме </w:t>
      </w:r>
      <w:r w:rsidR="00474D34">
        <w:rPr>
          <w:rFonts w:ascii="Times New Roman" w:hAnsi="Times New Roman" w:cs="Times New Roman"/>
          <w:sz w:val="27"/>
          <w:szCs w:val="27"/>
        </w:rPr>
        <w:t>149 737,3</w:t>
      </w:r>
      <w:r w:rsidR="00173622" w:rsidRPr="009B6880">
        <w:rPr>
          <w:rFonts w:ascii="Times New Roman" w:hAnsi="Times New Roman" w:cs="Times New Roman"/>
          <w:sz w:val="27"/>
          <w:szCs w:val="27"/>
        </w:rPr>
        <w:t> тыс</w:t>
      </w:r>
      <w:proofErr w:type="gramStart"/>
      <w:r w:rsidR="00173622" w:rsidRPr="009B6880">
        <w:rPr>
          <w:rFonts w:ascii="Times New Roman" w:hAnsi="Times New Roman" w:cs="Times New Roman"/>
          <w:sz w:val="27"/>
          <w:szCs w:val="27"/>
        </w:rPr>
        <w:t>.р</w:t>
      </w:r>
      <w:proofErr w:type="gramEnd"/>
      <w:r w:rsidR="00173622" w:rsidRPr="009B6880">
        <w:rPr>
          <w:rFonts w:ascii="Times New Roman" w:hAnsi="Times New Roman" w:cs="Times New Roman"/>
          <w:sz w:val="27"/>
          <w:szCs w:val="27"/>
        </w:rPr>
        <w:t xml:space="preserve">ублей и кредиторская задолженность в сумме </w:t>
      </w:r>
      <w:r w:rsidR="00474D34">
        <w:rPr>
          <w:rFonts w:ascii="Times New Roman" w:hAnsi="Times New Roman" w:cs="Times New Roman"/>
          <w:sz w:val="27"/>
          <w:szCs w:val="27"/>
        </w:rPr>
        <w:t>11</w:t>
      </w:r>
      <w:r w:rsidR="00CA08ED">
        <w:rPr>
          <w:rFonts w:ascii="Times New Roman" w:hAnsi="Times New Roman" w:cs="Times New Roman"/>
          <w:sz w:val="27"/>
          <w:szCs w:val="27"/>
        </w:rPr>
        <w:t> 434,7</w:t>
      </w:r>
      <w:r w:rsidR="00173622" w:rsidRPr="009B6880">
        <w:rPr>
          <w:rFonts w:ascii="Times New Roman" w:hAnsi="Times New Roman" w:cs="Times New Roman"/>
          <w:sz w:val="27"/>
          <w:szCs w:val="27"/>
        </w:rPr>
        <w:t> тыс.рублей:</w:t>
      </w:r>
    </w:p>
    <w:p w:rsidR="00351FB7" w:rsidRDefault="00351FB7" w:rsidP="00173622">
      <w:pPr>
        <w:spacing w:after="0" w:line="240" w:lineRule="auto"/>
        <w:ind w:firstLine="709"/>
        <w:jc w:val="right"/>
        <w:rPr>
          <w:rFonts w:ascii="Times New Roman" w:hAnsi="Times New Roman" w:cs="Times New Roman"/>
          <w:sz w:val="24"/>
          <w:szCs w:val="24"/>
        </w:rPr>
      </w:pPr>
      <w:r w:rsidRPr="009B6880">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w:t>
      </w:r>
      <w:r w:rsidRPr="009B6880">
        <w:rPr>
          <w:rFonts w:ascii="Times New Roman" w:hAnsi="Times New Roman" w:cs="Times New Roman"/>
          <w:color w:val="0070C0"/>
          <w:sz w:val="24"/>
          <w:szCs w:val="24"/>
        </w:rPr>
        <w:t xml:space="preserve">        </w:t>
      </w:r>
      <w:r w:rsidRPr="006E24F2">
        <w:rPr>
          <w:rFonts w:ascii="Times New Roman" w:hAnsi="Times New Roman" w:cs="Times New Roman"/>
          <w:b/>
          <w:bCs/>
          <w:sz w:val="24"/>
          <w:szCs w:val="24"/>
        </w:rPr>
        <w:t xml:space="preserve">Таблица </w:t>
      </w:r>
      <w:r w:rsidR="00173622">
        <w:rPr>
          <w:rFonts w:ascii="Times New Roman" w:hAnsi="Times New Roman" w:cs="Times New Roman"/>
          <w:b/>
          <w:bCs/>
          <w:sz w:val="24"/>
          <w:szCs w:val="24"/>
        </w:rPr>
        <w:t>4</w:t>
      </w:r>
      <w:r w:rsidRPr="006E24F2">
        <w:rPr>
          <w:rFonts w:ascii="Times New Roman" w:hAnsi="Times New Roman" w:cs="Times New Roman"/>
          <w:sz w:val="24"/>
          <w:szCs w:val="24"/>
        </w:rPr>
        <w:t xml:space="preserve"> (руб.)</w:t>
      </w:r>
    </w:p>
    <w:tbl>
      <w:tblPr>
        <w:tblStyle w:val="af"/>
        <w:tblW w:w="0" w:type="auto"/>
        <w:tblLook w:val="04A0"/>
      </w:tblPr>
      <w:tblGrid>
        <w:gridCol w:w="5637"/>
        <w:gridCol w:w="1842"/>
        <w:gridCol w:w="1985"/>
      </w:tblGrid>
      <w:tr w:rsidR="00351FB7" w:rsidTr="00C52F74">
        <w:tc>
          <w:tcPr>
            <w:tcW w:w="5637"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Балансовый счет</w:t>
            </w:r>
          </w:p>
        </w:tc>
        <w:tc>
          <w:tcPr>
            <w:tcW w:w="1842"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Дебиторская задолженность</w:t>
            </w:r>
          </w:p>
        </w:tc>
        <w:tc>
          <w:tcPr>
            <w:tcW w:w="1985" w:type="dxa"/>
          </w:tcPr>
          <w:p w:rsidR="00351FB7" w:rsidRDefault="00351FB7" w:rsidP="00351FB7">
            <w:pPr>
              <w:jc w:val="center"/>
              <w:rPr>
                <w:rFonts w:ascii="Times New Roman" w:hAnsi="Times New Roman" w:cs="Times New Roman"/>
                <w:sz w:val="24"/>
                <w:szCs w:val="24"/>
              </w:rPr>
            </w:pPr>
            <w:r>
              <w:rPr>
                <w:rFonts w:ascii="Times New Roman" w:hAnsi="Times New Roman" w:cs="Times New Roman"/>
                <w:sz w:val="24"/>
                <w:szCs w:val="24"/>
              </w:rPr>
              <w:t>Кредиторская задолженность</w:t>
            </w:r>
          </w:p>
        </w:tc>
      </w:tr>
      <w:tr w:rsidR="00C52F74" w:rsidTr="00C52F74">
        <w:tc>
          <w:tcPr>
            <w:tcW w:w="5637" w:type="dxa"/>
          </w:tcPr>
          <w:p w:rsidR="00C52F74" w:rsidRPr="00C52F74" w:rsidRDefault="00C52F74" w:rsidP="00C52F74">
            <w:pPr>
              <w:autoSpaceDE w:val="0"/>
              <w:autoSpaceDN w:val="0"/>
              <w:adjustRightInd w:val="0"/>
              <w:jc w:val="both"/>
              <w:rPr>
                <w:rFonts w:ascii="Times New Roman" w:hAnsi="Times New Roman" w:cs="Times New Roman"/>
                <w:sz w:val="24"/>
                <w:szCs w:val="24"/>
              </w:rPr>
            </w:pPr>
            <w:r w:rsidRPr="00C52F74">
              <w:rPr>
                <w:rFonts w:ascii="Times New Roman" w:hAnsi="Times New Roman" w:cs="Times New Roman"/>
                <w:sz w:val="24"/>
                <w:szCs w:val="24"/>
              </w:rPr>
              <w:t>1 205 21 «Расчеты по доходам от операционной аренды»</w:t>
            </w:r>
          </w:p>
        </w:tc>
        <w:tc>
          <w:tcPr>
            <w:tcW w:w="1842"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5 621 352,77</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C52F74" w:rsidTr="00C52F74">
        <w:tc>
          <w:tcPr>
            <w:tcW w:w="5637" w:type="dxa"/>
          </w:tcPr>
          <w:p w:rsidR="00C52F74" w:rsidRPr="00C52F74" w:rsidRDefault="00C52F74" w:rsidP="009663A9">
            <w:pPr>
              <w:autoSpaceDE w:val="0"/>
              <w:autoSpaceDN w:val="0"/>
              <w:adjustRightInd w:val="0"/>
              <w:jc w:val="both"/>
              <w:rPr>
                <w:rFonts w:ascii="Times New Roman" w:hAnsi="Times New Roman" w:cs="Times New Roman"/>
                <w:sz w:val="24"/>
                <w:szCs w:val="24"/>
              </w:rPr>
            </w:pPr>
            <w:r w:rsidRPr="00C52F74">
              <w:rPr>
                <w:rFonts w:ascii="Times New Roman" w:hAnsi="Times New Roman" w:cs="Times New Roman"/>
                <w:sz w:val="24"/>
                <w:szCs w:val="24"/>
              </w:rPr>
              <w:t>1 205 23 «Расчеты по доходам от платежей при пользовании природными ресурсами»</w:t>
            </w:r>
          </w:p>
        </w:tc>
        <w:tc>
          <w:tcPr>
            <w:tcW w:w="1842"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61 202 767,38</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C52F74" w:rsidTr="00C52F74">
        <w:tc>
          <w:tcPr>
            <w:tcW w:w="5637" w:type="dxa"/>
          </w:tcPr>
          <w:p w:rsidR="00C52F74" w:rsidRPr="00C52F74" w:rsidRDefault="00C52F74" w:rsidP="00C52F74">
            <w:pPr>
              <w:autoSpaceDE w:val="0"/>
              <w:autoSpaceDN w:val="0"/>
              <w:adjustRightInd w:val="0"/>
              <w:jc w:val="both"/>
              <w:rPr>
                <w:rFonts w:ascii="Times New Roman" w:hAnsi="Times New Roman" w:cs="Times New Roman"/>
                <w:sz w:val="24"/>
                <w:szCs w:val="24"/>
              </w:rPr>
            </w:pPr>
            <w:r w:rsidRPr="00C52F74">
              <w:rPr>
                <w:rFonts w:ascii="Times New Roman" w:hAnsi="Times New Roman" w:cs="Times New Roman"/>
                <w:sz w:val="24"/>
                <w:szCs w:val="24"/>
              </w:rPr>
              <w:t>1 205 29 «Расчеты по иным доходам от собственности»</w:t>
            </w:r>
          </w:p>
        </w:tc>
        <w:tc>
          <w:tcPr>
            <w:tcW w:w="1842"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620 888,23</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C52F74" w:rsidTr="00C52F74">
        <w:tc>
          <w:tcPr>
            <w:tcW w:w="5637" w:type="dxa"/>
          </w:tcPr>
          <w:p w:rsidR="00C52F74" w:rsidRPr="00755E2D" w:rsidRDefault="00C52F74" w:rsidP="00755E2D">
            <w:pPr>
              <w:autoSpaceDE w:val="0"/>
              <w:autoSpaceDN w:val="0"/>
              <w:adjustRightInd w:val="0"/>
              <w:jc w:val="both"/>
              <w:rPr>
                <w:rFonts w:ascii="Times New Roman" w:hAnsi="Times New Roman" w:cs="Times New Roman"/>
                <w:sz w:val="24"/>
                <w:szCs w:val="24"/>
              </w:rPr>
            </w:pPr>
            <w:r w:rsidRPr="00755E2D">
              <w:rPr>
                <w:rFonts w:ascii="Times New Roman" w:hAnsi="Times New Roman" w:cs="Times New Roman"/>
                <w:sz w:val="24"/>
                <w:szCs w:val="24"/>
              </w:rPr>
              <w:t>1 205 35 «</w:t>
            </w:r>
            <w:r w:rsidR="00755E2D" w:rsidRPr="00755E2D">
              <w:rPr>
                <w:rFonts w:ascii="Times New Roman" w:hAnsi="Times New Roman" w:cs="Times New Roman"/>
                <w:sz w:val="24"/>
                <w:szCs w:val="24"/>
              </w:rPr>
              <w:t>Расчеты по условным арендным платежам</w:t>
            </w:r>
            <w:r w:rsidRPr="00755E2D">
              <w:rPr>
                <w:rFonts w:ascii="Times New Roman" w:hAnsi="Times New Roman" w:cs="Times New Roman"/>
                <w:sz w:val="24"/>
                <w:szCs w:val="24"/>
              </w:rPr>
              <w:t>»</w:t>
            </w:r>
          </w:p>
        </w:tc>
        <w:tc>
          <w:tcPr>
            <w:tcW w:w="1842" w:type="dxa"/>
          </w:tcPr>
          <w:p w:rsidR="00C52F74" w:rsidRDefault="00755E2D" w:rsidP="00351FB7">
            <w:pPr>
              <w:jc w:val="center"/>
              <w:rPr>
                <w:rFonts w:ascii="Times New Roman" w:hAnsi="Times New Roman" w:cs="Times New Roman"/>
                <w:sz w:val="24"/>
                <w:szCs w:val="24"/>
              </w:rPr>
            </w:pPr>
            <w:r>
              <w:rPr>
                <w:rFonts w:ascii="Times New Roman" w:hAnsi="Times New Roman" w:cs="Times New Roman"/>
                <w:sz w:val="24"/>
                <w:szCs w:val="24"/>
              </w:rPr>
              <w:t>19 180,04</w:t>
            </w:r>
          </w:p>
        </w:tc>
        <w:tc>
          <w:tcPr>
            <w:tcW w:w="1985" w:type="dxa"/>
          </w:tcPr>
          <w:p w:rsidR="00C52F74" w:rsidRDefault="00C52F74" w:rsidP="00351FB7">
            <w:pPr>
              <w:jc w:val="center"/>
              <w:rPr>
                <w:rFonts w:ascii="Times New Roman" w:hAnsi="Times New Roman" w:cs="Times New Roman"/>
                <w:sz w:val="24"/>
                <w:szCs w:val="24"/>
              </w:rPr>
            </w:pPr>
          </w:p>
        </w:tc>
      </w:tr>
      <w:tr w:rsidR="00C52F74" w:rsidTr="00C52F74">
        <w:tc>
          <w:tcPr>
            <w:tcW w:w="5637" w:type="dxa"/>
          </w:tcPr>
          <w:p w:rsidR="00C52F74" w:rsidRPr="006E24F2" w:rsidRDefault="00C52F74"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1 205 51 «Расчеты по поступлениям текущего характера от других бюджетов бюджетной системы Российской Федерации»</w:t>
            </w:r>
          </w:p>
        </w:tc>
        <w:tc>
          <w:tcPr>
            <w:tcW w:w="1842" w:type="dxa"/>
          </w:tcPr>
          <w:p w:rsidR="00C52F74" w:rsidRDefault="00755E2D" w:rsidP="00351FB7">
            <w:pPr>
              <w:jc w:val="center"/>
              <w:rPr>
                <w:rFonts w:ascii="Times New Roman" w:hAnsi="Times New Roman" w:cs="Times New Roman"/>
                <w:sz w:val="24"/>
                <w:szCs w:val="24"/>
              </w:rPr>
            </w:pPr>
            <w:r>
              <w:rPr>
                <w:rFonts w:ascii="Times New Roman" w:hAnsi="Times New Roman" w:cs="Times New Roman"/>
                <w:sz w:val="24"/>
                <w:szCs w:val="24"/>
              </w:rPr>
              <w:t>55 937 100,00</w:t>
            </w:r>
          </w:p>
        </w:tc>
        <w:tc>
          <w:tcPr>
            <w:tcW w:w="1985" w:type="dxa"/>
          </w:tcPr>
          <w:p w:rsidR="00C52F74" w:rsidRDefault="00C52F74"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755E2D" w:rsidRDefault="00755E2D" w:rsidP="00755E2D">
            <w:pPr>
              <w:autoSpaceDE w:val="0"/>
              <w:autoSpaceDN w:val="0"/>
              <w:adjustRightInd w:val="0"/>
              <w:jc w:val="both"/>
              <w:rPr>
                <w:rFonts w:ascii="Times New Roman" w:hAnsi="Times New Roman" w:cs="Times New Roman"/>
                <w:sz w:val="24"/>
                <w:szCs w:val="24"/>
              </w:rPr>
            </w:pPr>
            <w:r w:rsidRPr="00755E2D">
              <w:rPr>
                <w:rFonts w:ascii="Times New Roman" w:hAnsi="Times New Roman" w:cs="Times New Roman"/>
                <w:sz w:val="24"/>
                <w:szCs w:val="24"/>
              </w:rPr>
              <w:t>1 205 61 «Расчеты по поступлениям капитального характера от других бюджетов бюджетной системы Российской Федерации»</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24 603 500,00</w:t>
            </w:r>
          </w:p>
        </w:tc>
        <w:tc>
          <w:tcPr>
            <w:tcW w:w="1985"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r>
      <w:tr w:rsidR="00755E2D" w:rsidTr="00C52F74">
        <w:tc>
          <w:tcPr>
            <w:tcW w:w="5637" w:type="dxa"/>
          </w:tcPr>
          <w:p w:rsidR="00755E2D" w:rsidRPr="00755E2D" w:rsidRDefault="00755E2D" w:rsidP="00755E2D">
            <w:pPr>
              <w:autoSpaceDE w:val="0"/>
              <w:autoSpaceDN w:val="0"/>
              <w:adjustRightInd w:val="0"/>
              <w:jc w:val="both"/>
              <w:rPr>
                <w:rFonts w:ascii="Times New Roman" w:hAnsi="Times New Roman" w:cs="Times New Roman"/>
                <w:sz w:val="24"/>
                <w:szCs w:val="24"/>
              </w:rPr>
            </w:pPr>
            <w:r w:rsidRPr="00755E2D">
              <w:rPr>
                <w:rFonts w:ascii="Times New Roman" w:hAnsi="Times New Roman" w:cs="Times New Roman"/>
                <w:sz w:val="24"/>
                <w:szCs w:val="24"/>
              </w:rPr>
              <w:t>1 206 26 «Расчеты по авансам по прочим работам, услугам»</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1 722 528,99</w:t>
            </w:r>
          </w:p>
        </w:tc>
        <w:tc>
          <w:tcPr>
            <w:tcW w:w="1985" w:type="dxa"/>
          </w:tcPr>
          <w:p w:rsidR="00755E2D" w:rsidRDefault="00755E2D" w:rsidP="00351FB7">
            <w:pPr>
              <w:jc w:val="center"/>
              <w:rPr>
                <w:rFonts w:ascii="Times New Roman" w:hAnsi="Times New Roman" w:cs="Times New Roman"/>
                <w:sz w:val="24"/>
                <w:szCs w:val="24"/>
              </w:rPr>
            </w:pP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1 302 21 «Расчеты по услугам связи»</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CA08ED" w:rsidP="00351FB7">
            <w:pPr>
              <w:jc w:val="center"/>
              <w:rPr>
                <w:rFonts w:ascii="Times New Roman" w:hAnsi="Times New Roman" w:cs="Times New Roman"/>
                <w:sz w:val="24"/>
                <w:szCs w:val="24"/>
              </w:rPr>
            </w:pPr>
            <w:r>
              <w:rPr>
                <w:rFonts w:ascii="Times New Roman" w:hAnsi="Times New Roman" w:cs="Times New Roman"/>
                <w:sz w:val="24"/>
                <w:szCs w:val="24"/>
              </w:rPr>
              <w:t>3 293,01</w:t>
            </w:r>
          </w:p>
        </w:tc>
      </w:tr>
      <w:tr w:rsidR="00755E2D" w:rsidTr="00C52F74">
        <w:tc>
          <w:tcPr>
            <w:tcW w:w="5637" w:type="dxa"/>
          </w:tcPr>
          <w:p w:rsidR="00755E2D" w:rsidRPr="006E24F2" w:rsidRDefault="00755E2D"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1 302 23 «Расчеты по коммунальным услугам»</w:t>
            </w:r>
          </w:p>
        </w:tc>
        <w:tc>
          <w:tcPr>
            <w:tcW w:w="1842" w:type="dxa"/>
          </w:tcPr>
          <w:p w:rsidR="00755E2D" w:rsidRDefault="00755E2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755E2D" w:rsidRDefault="00242780" w:rsidP="00CA08ED">
            <w:pPr>
              <w:jc w:val="center"/>
              <w:rPr>
                <w:rFonts w:ascii="Times New Roman" w:hAnsi="Times New Roman" w:cs="Times New Roman"/>
                <w:sz w:val="24"/>
                <w:szCs w:val="24"/>
              </w:rPr>
            </w:pPr>
            <w:r>
              <w:rPr>
                <w:rFonts w:ascii="Times New Roman" w:hAnsi="Times New Roman" w:cs="Times New Roman"/>
                <w:sz w:val="24"/>
                <w:szCs w:val="24"/>
              </w:rPr>
              <w:t>48</w:t>
            </w:r>
            <w:r w:rsidR="00CA08ED">
              <w:rPr>
                <w:rFonts w:ascii="Times New Roman" w:hAnsi="Times New Roman" w:cs="Times New Roman"/>
                <w:sz w:val="24"/>
                <w:szCs w:val="24"/>
              </w:rPr>
              <w:t> 525,81</w:t>
            </w:r>
          </w:p>
        </w:tc>
      </w:tr>
      <w:tr w:rsidR="00CA08ED" w:rsidTr="00C52F74">
        <w:tc>
          <w:tcPr>
            <w:tcW w:w="5637" w:type="dxa"/>
          </w:tcPr>
          <w:p w:rsidR="00CA08ED" w:rsidRDefault="00CA08ED" w:rsidP="00CA08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1 302 26 </w:t>
            </w:r>
            <w:r w:rsidRPr="00CA08ED">
              <w:rPr>
                <w:rFonts w:ascii="Times New Roman" w:hAnsi="Times New Roman" w:cs="Times New Roman"/>
                <w:sz w:val="24"/>
                <w:szCs w:val="24"/>
              </w:rPr>
              <w:t>«Расчеты по прочим работам, услугам»</w:t>
            </w:r>
          </w:p>
        </w:tc>
        <w:tc>
          <w:tcPr>
            <w:tcW w:w="1842" w:type="dxa"/>
          </w:tcPr>
          <w:p w:rsidR="00CA08ED" w:rsidRDefault="00CA08ED"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CA08ED" w:rsidRDefault="00CA08ED" w:rsidP="00CA08ED">
            <w:pPr>
              <w:jc w:val="center"/>
              <w:rPr>
                <w:rFonts w:ascii="Times New Roman" w:hAnsi="Times New Roman" w:cs="Times New Roman"/>
                <w:sz w:val="24"/>
                <w:szCs w:val="24"/>
              </w:rPr>
            </w:pPr>
            <w:r>
              <w:rPr>
                <w:rFonts w:ascii="Times New Roman" w:hAnsi="Times New Roman" w:cs="Times New Roman"/>
                <w:sz w:val="24"/>
                <w:szCs w:val="24"/>
              </w:rPr>
              <w:t>2 895,00</w:t>
            </w:r>
          </w:p>
        </w:tc>
      </w:tr>
      <w:tr w:rsidR="00242780" w:rsidTr="00C52F74">
        <w:tc>
          <w:tcPr>
            <w:tcW w:w="5637" w:type="dxa"/>
          </w:tcPr>
          <w:p w:rsidR="00242780" w:rsidRPr="00441B2C" w:rsidRDefault="00242780" w:rsidP="00351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1 303 05 «Расчеты по прочим платежам в бюджет»</w:t>
            </w:r>
          </w:p>
        </w:tc>
        <w:tc>
          <w:tcPr>
            <w:tcW w:w="1842" w:type="dxa"/>
          </w:tcPr>
          <w:p w:rsidR="00242780" w:rsidRDefault="00242780" w:rsidP="00351FB7">
            <w:pPr>
              <w:jc w:val="center"/>
              <w:rPr>
                <w:rFonts w:ascii="Times New Roman" w:hAnsi="Times New Roman" w:cs="Times New Roman"/>
                <w:sz w:val="24"/>
                <w:szCs w:val="24"/>
              </w:rPr>
            </w:pPr>
            <w:r>
              <w:rPr>
                <w:rFonts w:ascii="Times New Roman" w:hAnsi="Times New Roman" w:cs="Times New Roman"/>
                <w:sz w:val="24"/>
                <w:szCs w:val="24"/>
              </w:rPr>
              <w:t>-</w:t>
            </w:r>
          </w:p>
        </w:tc>
        <w:tc>
          <w:tcPr>
            <w:tcW w:w="1985" w:type="dxa"/>
          </w:tcPr>
          <w:p w:rsidR="00242780" w:rsidRDefault="00242780" w:rsidP="00351FB7">
            <w:pPr>
              <w:jc w:val="center"/>
              <w:rPr>
                <w:rFonts w:ascii="Times New Roman" w:hAnsi="Times New Roman" w:cs="Times New Roman"/>
                <w:sz w:val="24"/>
                <w:szCs w:val="24"/>
              </w:rPr>
            </w:pPr>
            <w:r>
              <w:rPr>
                <w:rFonts w:ascii="Times New Roman" w:hAnsi="Times New Roman" w:cs="Times New Roman"/>
                <w:sz w:val="24"/>
                <w:szCs w:val="24"/>
              </w:rPr>
              <w:t>11 380 000,00</w:t>
            </w:r>
          </w:p>
        </w:tc>
      </w:tr>
      <w:tr w:rsidR="00242780" w:rsidTr="00C52F74">
        <w:tc>
          <w:tcPr>
            <w:tcW w:w="5637" w:type="dxa"/>
          </w:tcPr>
          <w:p w:rsidR="00242780" w:rsidRPr="00FC281A" w:rsidRDefault="00242780" w:rsidP="00351FB7">
            <w:pPr>
              <w:jc w:val="center"/>
              <w:rPr>
                <w:rFonts w:ascii="Times New Roman" w:hAnsi="Times New Roman" w:cs="Times New Roman"/>
                <w:b/>
                <w:sz w:val="24"/>
                <w:szCs w:val="24"/>
              </w:rPr>
            </w:pPr>
            <w:r w:rsidRPr="00FC281A">
              <w:rPr>
                <w:rFonts w:ascii="Times New Roman" w:hAnsi="Times New Roman" w:cs="Times New Roman"/>
                <w:b/>
                <w:sz w:val="24"/>
                <w:szCs w:val="24"/>
              </w:rPr>
              <w:t>Итого</w:t>
            </w:r>
          </w:p>
        </w:tc>
        <w:tc>
          <w:tcPr>
            <w:tcW w:w="1842" w:type="dxa"/>
          </w:tcPr>
          <w:p w:rsidR="00242780" w:rsidRPr="00FC281A" w:rsidRDefault="00242780" w:rsidP="00351FB7">
            <w:pPr>
              <w:jc w:val="center"/>
              <w:rPr>
                <w:rFonts w:ascii="Times New Roman" w:hAnsi="Times New Roman" w:cs="Times New Roman"/>
                <w:b/>
                <w:sz w:val="24"/>
                <w:szCs w:val="24"/>
              </w:rPr>
            </w:pPr>
            <w:r>
              <w:rPr>
                <w:rFonts w:ascii="Times New Roman" w:hAnsi="Times New Roman" w:cs="Times New Roman"/>
                <w:b/>
                <w:sz w:val="24"/>
                <w:szCs w:val="24"/>
              </w:rPr>
              <w:t>149 737 317,41</w:t>
            </w:r>
          </w:p>
        </w:tc>
        <w:tc>
          <w:tcPr>
            <w:tcW w:w="1985" w:type="dxa"/>
          </w:tcPr>
          <w:p w:rsidR="00242780" w:rsidRPr="00FC281A" w:rsidRDefault="00CA08ED" w:rsidP="00351FB7">
            <w:pPr>
              <w:jc w:val="center"/>
              <w:rPr>
                <w:rFonts w:ascii="Times New Roman" w:hAnsi="Times New Roman" w:cs="Times New Roman"/>
                <w:b/>
                <w:sz w:val="24"/>
                <w:szCs w:val="24"/>
              </w:rPr>
            </w:pPr>
            <w:r>
              <w:rPr>
                <w:rFonts w:ascii="Times New Roman" w:hAnsi="Times New Roman" w:cs="Times New Roman"/>
                <w:b/>
                <w:sz w:val="24"/>
                <w:szCs w:val="24"/>
              </w:rPr>
              <w:t>11 434 713,82</w:t>
            </w:r>
          </w:p>
        </w:tc>
      </w:tr>
    </w:tbl>
    <w:p w:rsidR="00474D34" w:rsidRDefault="00474D34" w:rsidP="00D65B43">
      <w:pPr>
        <w:spacing w:after="0" w:line="240" w:lineRule="auto"/>
        <w:ind w:firstLine="709"/>
        <w:jc w:val="both"/>
        <w:rPr>
          <w:rFonts w:ascii="Times New Roman" w:hAnsi="Times New Roman" w:cs="Times New Roman"/>
          <w:b/>
          <w:bCs/>
          <w:sz w:val="27"/>
          <w:szCs w:val="27"/>
        </w:rPr>
      </w:pP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b/>
          <w:bCs/>
          <w:sz w:val="28"/>
          <w:szCs w:val="28"/>
        </w:rPr>
        <w:t>6.1.1.</w:t>
      </w:r>
      <w:r w:rsidRPr="0070603C">
        <w:rPr>
          <w:rFonts w:ascii="Times New Roman" w:hAnsi="Times New Roman" w:cs="Times New Roman"/>
          <w:sz w:val="28"/>
          <w:szCs w:val="28"/>
        </w:rPr>
        <w:t> Основная сумма дебиторской задолженности образована:</w:t>
      </w:r>
    </w:p>
    <w:p w:rsidR="00EB3D32"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межбюджетным трансфертам на плановые 202</w:t>
      </w:r>
      <w:r w:rsidR="00977E28" w:rsidRPr="0070603C">
        <w:rPr>
          <w:rFonts w:ascii="Times New Roman" w:hAnsi="Times New Roman" w:cs="Times New Roman"/>
          <w:sz w:val="28"/>
          <w:szCs w:val="28"/>
        </w:rPr>
        <w:t>4</w:t>
      </w:r>
      <w:r w:rsidRPr="0070603C">
        <w:rPr>
          <w:rFonts w:ascii="Times New Roman" w:hAnsi="Times New Roman" w:cs="Times New Roman"/>
          <w:sz w:val="28"/>
          <w:szCs w:val="28"/>
        </w:rPr>
        <w:t>-2025 годы (</w:t>
      </w:r>
      <w:r w:rsidR="00474D34" w:rsidRPr="0070603C">
        <w:rPr>
          <w:rFonts w:ascii="Times New Roman" w:hAnsi="Times New Roman" w:cs="Times New Roman"/>
          <w:sz w:val="28"/>
          <w:szCs w:val="28"/>
        </w:rPr>
        <w:t xml:space="preserve">80 540,6 </w:t>
      </w:r>
      <w:r w:rsidRPr="0070603C">
        <w:rPr>
          <w:rFonts w:ascii="Times New Roman" w:hAnsi="Times New Roman" w:cs="Times New Roman"/>
          <w:sz w:val="28"/>
          <w:szCs w:val="28"/>
        </w:rPr>
        <w:t>тыс</w:t>
      </w:r>
      <w:proofErr w:type="gramStart"/>
      <w:r w:rsidRPr="0070603C">
        <w:rPr>
          <w:rFonts w:ascii="Times New Roman" w:hAnsi="Times New Roman" w:cs="Times New Roman"/>
          <w:sz w:val="28"/>
          <w:szCs w:val="28"/>
        </w:rPr>
        <w:t>.р</w:t>
      </w:r>
      <w:proofErr w:type="gramEnd"/>
      <w:r w:rsidRPr="0070603C">
        <w:rPr>
          <w:rFonts w:ascii="Times New Roman" w:hAnsi="Times New Roman" w:cs="Times New Roman"/>
          <w:sz w:val="28"/>
          <w:szCs w:val="28"/>
        </w:rPr>
        <w:t>ублей, сч.205.51, 205.61);</w:t>
      </w:r>
    </w:p>
    <w:p w:rsidR="00977E28" w:rsidRPr="0070603C" w:rsidRDefault="00EB3D32"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xml:space="preserve">- по </w:t>
      </w:r>
      <w:r w:rsidR="00977E28" w:rsidRPr="0070603C">
        <w:rPr>
          <w:rFonts w:ascii="Times New Roman" w:hAnsi="Times New Roman" w:cs="Times New Roman"/>
          <w:sz w:val="28"/>
          <w:szCs w:val="28"/>
        </w:rPr>
        <w:t>договорам аренды земельных участков</w:t>
      </w:r>
      <w:r w:rsidRPr="0070603C">
        <w:rPr>
          <w:rFonts w:ascii="Times New Roman" w:hAnsi="Times New Roman" w:cs="Times New Roman"/>
          <w:sz w:val="28"/>
          <w:szCs w:val="28"/>
        </w:rPr>
        <w:t xml:space="preserve"> (</w:t>
      </w:r>
      <w:r w:rsidR="00977E28" w:rsidRPr="0070603C">
        <w:rPr>
          <w:rFonts w:ascii="Times New Roman" w:hAnsi="Times New Roman" w:cs="Times New Roman"/>
          <w:sz w:val="28"/>
          <w:szCs w:val="28"/>
        </w:rPr>
        <w:t>61 202,8</w:t>
      </w:r>
      <w:r w:rsidRPr="0070603C">
        <w:rPr>
          <w:rFonts w:ascii="Times New Roman" w:hAnsi="Times New Roman" w:cs="Times New Roman"/>
          <w:sz w:val="28"/>
          <w:szCs w:val="28"/>
        </w:rPr>
        <w:t> тыс</w:t>
      </w:r>
      <w:proofErr w:type="gramStart"/>
      <w:r w:rsidRPr="0070603C">
        <w:rPr>
          <w:rFonts w:ascii="Times New Roman" w:hAnsi="Times New Roman" w:cs="Times New Roman"/>
          <w:sz w:val="28"/>
          <w:szCs w:val="28"/>
        </w:rPr>
        <w:t>.р</w:t>
      </w:r>
      <w:proofErr w:type="gramEnd"/>
      <w:r w:rsidRPr="0070603C">
        <w:rPr>
          <w:rFonts w:ascii="Times New Roman" w:hAnsi="Times New Roman" w:cs="Times New Roman"/>
          <w:sz w:val="28"/>
          <w:szCs w:val="28"/>
        </w:rPr>
        <w:t>ублей</w:t>
      </w:r>
      <w:r w:rsidR="00977E28" w:rsidRPr="0070603C">
        <w:rPr>
          <w:rFonts w:ascii="Times New Roman" w:hAnsi="Times New Roman" w:cs="Times New Roman"/>
          <w:sz w:val="28"/>
          <w:szCs w:val="28"/>
        </w:rPr>
        <w:t>, сч.205.2</w:t>
      </w:r>
      <w:r w:rsidRPr="0070603C">
        <w:rPr>
          <w:rFonts w:ascii="Times New Roman" w:hAnsi="Times New Roman" w:cs="Times New Roman"/>
          <w:sz w:val="28"/>
          <w:szCs w:val="28"/>
        </w:rPr>
        <w:t>3)</w:t>
      </w:r>
      <w:r w:rsidR="00977E28" w:rsidRPr="0070603C">
        <w:rPr>
          <w:rFonts w:ascii="Times New Roman" w:hAnsi="Times New Roman" w:cs="Times New Roman"/>
          <w:sz w:val="28"/>
          <w:szCs w:val="28"/>
        </w:rPr>
        <w:t>;</w:t>
      </w:r>
    </w:p>
    <w:p w:rsidR="00EB3D32" w:rsidRPr="0070603C" w:rsidRDefault="00977E28" w:rsidP="00D65B43">
      <w:pPr>
        <w:spacing w:after="0" w:line="240" w:lineRule="auto"/>
        <w:ind w:firstLine="709"/>
        <w:jc w:val="both"/>
        <w:rPr>
          <w:rFonts w:ascii="Times New Roman" w:hAnsi="Times New Roman" w:cs="Times New Roman"/>
          <w:sz w:val="28"/>
          <w:szCs w:val="28"/>
        </w:rPr>
      </w:pPr>
      <w:r w:rsidRPr="0070603C">
        <w:rPr>
          <w:rFonts w:ascii="Times New Roman" w:hAnsi="Times New Roman" w:cs="Times New Roman"/>
          <w:sz w:val="28"/>
          <w:szCs w:val="28"/>
        </w:rPr>
        <w:t>- по договорам аренды имущества (5 621,4 тыс</w:t>
      </w:r>
      <w:proofErr w:type="gramStart"/>
      <w:r w:rsidRPr="0070603C">
        <w:rPr>
          <w:rFonts w:ascii="Times New Roman" w:hAnsi="Times New Roman" w:cs="Times New Roman"/>
          <w:sz w:val="28"/>
          <w:szCs w:val="28"/>
        </w:rPr>
        <w:t>.р</w:t>
      </w:r>
      <w:proofErr w:type="gramEnd"/>
      <w:r w:rsidRPr="0070603C">
        <w:rPr>
          <w:rFonts w:ascii="Times New Roman" w:hAnsi="Times New Roman" w:cs="Times New Roman"/>
          <w:sz w:val="28"/>
          <w:szCs w:val="28"/>
        </w:rPr>
        <w:t>ублей, сч.205.21)</w:t>
      </w:r>
      <w:r w:rsidR="00EB3D32" w:rsidRPr="0070603C">
        <w:rPr>
          <w:rFonts w:ascii="Times New Roman" w:hAnsi="Times New Roman" w:cs="Times New Roman"/>
          <w:sz w:val="28"/>
          <w:szCs w:val="28"/>
        </w:rPr>
        <w:t>.</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Общая сумма дебиторской задолженности 01.01.2024 года составила 149 737 317,41 рубль.</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Долгосрочная дебиторская задолженность на 01.01.2024 составила 113 465 695,56 рублей, из них:</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21 000 «Расчеты с плательщиками доходов от собственности» -      4 989 579,08  рублей;</w:t>
      </w:r>
    </w:p>
    <w:p w:rsidR="00881E71" w:rsidRPr="0070603C" w:rsidRDefault="00881E71" w:rsidP="00881E7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23 000 «Расчеты по доходам от платежей при пользовании природными ресурсами» - 58 317 533,42 рубля;</w:t>
      </w:r>
    </w:p>
    <w:p w:rsidR="00881E71" w:rsidRPr="0070603C" w:rsidRDefault="00881E71" w:rsidP="00881E71">
      <w:pPr>
        <w:autoSpaceDE w:val="0"/>
        <w:autoSpaceDN w:val="0"/>
        <w:adjustRightInd w:val="0"/>
        <w:spacing w:after="0" w:line="240" w:lineRule="auto"/>
        <w:ind w:firstLine="709"/>
        <w:rPr>
          <w:rFonts w:ascii="Times New Roman" w:hAnsi="Times New Roman" w:cs="Times New Roman"/>
          <w:sz w:val="28"/>
          <w:szCs w:val="28"/>
        </w:rPr>
      </w:pPr>
      <w:r w:rsidRPr="0070603C">
        <w:rPr>
          <w:rFonts w:ascii="Times New Roman" w:eastAsia="Times New Roman" w:hAnsi="Times New Roman" w:cs="Times New Roman"/>
          <w:color w:val="000000"/>
          <w:sz w:val="28"/>
          <w:szCs w:val="28"/>
          <w:lang w:eastAsia="ru-RU"/>
        </w:rPr>
        <w:t>- 1 205 29 000 «</w:t>
      </w:r>
      <w:r w:rsidRPr="0070603C">
        <w:rPr>
          <w:rFonts w:ascii="Times New Roman" w:hAnsi="Times New Roman" w:cs="Times New Roman"/>
          <w:sz w:val="28"/>
          <w:szCs w:val="28"/>
        </w:rPr>
        <w:t>Расчеты по иным доходам от собственности</w:t>
      </w:r>
      <w:r w:rsidRPr="0070603C">
        <w:rPr>
          <w:rFonts w:ascii="Times New Roman" w:eastAsia="Times New Roman" w:hAnsi="Times New Roman" w:cs="Times New Roman"/>
          <w:color w:val="000000"/>
          <w:sz w:val="28"/>
          <w:szCs w:val="28"/>
          <w:lang w:eastAsia="ru-RU"/>
        </w:rPr>
        <w:t>» - 43 483,06 рублей;</w:t>
      </w:r>
    </w:p>
    <w:p w:rsidR="00881E71" w:rsidRPr="0070603C" w:rsidRDefault="00881E71" w:rsidP="00881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51 000 «</w:t>
      </w:r>
      <w:r w:rsidRPr="0070603C">
        <w:rPr>
          <w:rFonts w:ascii="Times New Roman" w:hAnsi="Times New Roman" w:cs="Times New Roman"/>
          <w:sz w:val="28"/>
          <w:szCs w:val="28"/>
        </w:rPr>
        <w:t>Расчеты по поступлениям текущего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- 33 884 700,00 рублей;</w:t>
      </w:r>
    </w:p>
    <w:p w:rsidR="00881E71" w:rsidRPr="0070603C" w:rsidRDefault="00881E71" w:rsidP="00881E7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61 000 «</w:t>
      </w:r>
      <w:r w:rsidRPr="0070603C">
        <w:rPr>
          <w:rFonts w:ascii="Times New Roman" w:hAnsi="Times New Roman" w:cs="Times New Roman"/>
          <w:sz w:val="28"/>
          <w:szCs w:val="28"/>
        </w:rPr>
        <w:t>Расчеты по поступлениям капитального характера от других бюджетов бюджетной системы Российской Федерации</w:t>
      </w:r>
      <w:r w:rsidRPr="0070603C">
        <w:rPr>
          <w:rFonts w:ascii="Times New Roman" w:eastAsia="Times New Roman" w:hAnsi="Times New Roman" w:cs="Times New Roman"/>
          <w:color w:val="000000"/>
          <w:sz w:val="28"/>
          <w:szCs w:val="28"/>
          <w:lang w:eastAsia="ru-RU"/>
        </w:rPr>
        <w:t>» - 15 930 400,00 рублей.</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Просроченная дебиторская задолженность на 01.01.2024 составила всего 258 900,00 рублей, в том числе по счетам:</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23 000 «Расчеты по доходам от платежей при пользовании природными ресурсами» - 258 900,00 рублей, по сравнению с показателями на начало отчетного периода выросла на 6 500,00 рублей или на 2,6%.</w:t>
      </w:r>
    </w:p>
    <w:p w:rsidR="006A51F5" w:rsidRPr="0070603C" w:rsidRDefault="006A51F5" w:rsidP="006A51F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Дебиторская задолженность на конец отчетного периода по сравнению с показателями на начало отчетного периода снизилась на 42 389 225,15 рублей или на 22,1%.</w:t>
      </w:r>
    </w:p>
    <w:p w:rsidR="00881E71" w:rsidRPr="0070603C" w:rsidRDefault="00881E71" w:rsidP="00881E71">
      <w:pPr>
        <w:autoSpaceDE w:val="0"/>
        <w:autoSpaceDN w:val="0"/>
        <w:adjustRightInd w:val="0"/>
        <w:spacing w:after="0" w:line="240" w:lineRule="auto"/>
        <w:ind w:firstLine="540"/>
        <w:jc w:val="both"/>
        <w:rPr>
          <w:rFonts w:ascii="Times New Roman" w:hAnsi="Times New Roman" w:cs="Times New Roman"/>
          <w:sz w:val="28"/>
          <w:szCs w:val="28"/>
          <w:lang w:eastAsia="ar-SA"/>
        </w:rPr>
      </w:pPr>
      <w:r w:rsidRPr="0070603C">
        <w:rPr>
          <w:rFonts w:ascii="Times New Roman" w:hAnsi="Times New Roman" w:cs="Times New Roman"/>
          <w:b/>
          <w:sz w:val="28"/>
          <w:szCs w:val="28"/>
        </w:rPr>
        <w:t>6.1.2. </w:t>
      </w:r>
      <w:r w:rsidRPr="0070603C">
        <w:rPr>
          <w:rFonts w:ascii="Times New Roman" w:hAnsi="Times New Roman" w:cs="Times New Roman"/>
          <w:sz w:val="28"/>
          <w:szCs w:val="28"/>
          <w:lang w:eastAsia="ar-SA"/>
        </w:rPr>
        <w:t xml:space="preserve">По данным бюджетной отчётности по состоянию на 01.01.2024 года общая кредиторская задолженность составила </w:t>
      </w:r>
      <w:r w:rsidR="00CA08ED" w:rsidRPr="0070603C">
        <w:rPr>
          <w:rFonts w:ascii="Times New Roman" w:hAnsi="Times New Roman" w:cs="Times New Roman"/>
          <w:sz w:val="28"/>
          <w:szCs w:val="28"/>
          <w:lang w:eastAsia="ar-SA"/>
        </w:rPr>
        <w:t>11 434 713,82</w:t>
      </w:r>
      <w:r w:rsidRPr="0070603C">
        <w:rPr>
          <w:rFonts w:ascii="Times New Roman" w:hAnsi="Times New Roman" w:cs="Times New Roman"/>
          <w:sz w:val="28"/>
          <w:szCs w:val="28"/>
          <w:lang w:eastAsia="ar-SA"/>
        </w:rPr>
        <w:t xml:space="preserve"> рубл</w:t>
      </w:r>
      <w:r w:rsidR="00CA08ED" w:rsidRPr="0070603C">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что на </w:t>
      </w:r>
      <w:r w:rsidR="00CA08ED" w:rsidRPr="0070603C">
        <w:rPr>
          <w:rFonts w:ascii="Times New Roman" w:hAnsi="Times New Roman" w:cs="Times New Roman"/>
          <w:sz w:val="28"/>
          <w:szCs w:val="28"/>
          <w:lang w:eastAsia="ar-SA"/>
        </w:rPr>
        <w:t>10 846 710,72</w:t>
      </w:r>
      <w:r w:rsidRPr="0070603C">
        <w:rPr>
          <w:rFonts w:ascii="Times New Roman" w:hAnsi="Times New Roman" w:cs="Times New Roman"/>
          <w:sz w:val="28"/>
          <w:szCs w:val="28"/>
          <w:lang w:eastAsia="ar-SA"/>
        </w:rPr>
        <w:t xml:space="preserve"> рубл</w:t>
      </w:r>
      <w:r w:rsidR="00CA08ED" w:rsidRPr="0070603C">
        <w:rPr>
          <w:rFonts w:ascii="Times New Roman" w:hAnsi="Times New Roman" w:cs="Times New Roman"/>
          <w:sz w:val="28"/>
          <w:szCs w:val="28"/>
          <w:lang w:eastAsia="ar-SA"/>
        </w:rPr>
        <w:t>я</w:t>
      </w:r>
      <w:r w:rsidRPr="0070603C">
        <w:rPr>
          <w:rFonts w:ascii="Times New Roman" w:hAnsi="Times New Roman" w:cs="Times New Roman"/>
          <w:sz w:val="28"/>
          <w:szCs w:val="28"/>
          <w:lang w:eastAsia="ar-SA"/>
        </w:rPr>
        <w:t xml:space="preserve"> больше, чем по состоянию на 01.01.2023 года (</w:t>
      </w:r>
      <w:r w:rsidR="00CA08ED" w:rsidRPr="0070603C">
        <w:rPr>
          <w:rFonts w:ascii="Times New Roman" w:hAnsi="Times New Roman" w:cs="Times New Roman"/>
          <w:sz w:val="28"/>
          <w:szCs w:val="28"/>
          <w:lang w:eastAsia="ar-SA"/>
        </w:rPr>
        <w:t>588 003,10</w:t>
      </w:r>
      <w:r w:rsidRPr="0070603C">
        <w:rPr>
          <w:rFonts w:ascii="Times New Roman" w:hAnsi="Times New Roman" w:cs="Times New Roman"/>
          <w:sz w:val="28"/>
          <w:szCs w:val="28"/>
          <w:lang w:eastAsia="ar-SA"/>
        </w:rPr>
        <w:t xml:space="preserve"> рублей). Задолженность сложилась по следующим счётам:</w:t>
      </w:r>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1.302.21 «</w:t>
      </w:r>
      <w:r w:rsidRPr="0070603C">
        <w:rPr>
          <w:rFonts w:ascii="Times New Roman" w:hAnsi="Times New Roman" w:cs="Times New Roman"/>
          <w:kern w:val="0"/>
          <w:sz w:val="28"/>
          <w:szCs w:val="28"/>
        </w:rPr>
        <w:t>Расчеты по услугам связи</w:t>
      </w:r>
      <w:r w:rsidRPr="0070603C">
        <w:rPr>
          <w:rFonts w:ascii="Times New Roman" w:hAnsi="Times New Roman" w:cs="Times New Roman"/>
          <w:sz w:val="28"/>
          <w:szCs w:val="28"/>
          <w:lang w:eastAsia="ar-SA"/>
        </w:rPr>
        <w:t xml:space="preserve">» – </w:t>
      </w:r>
      <w:r w:rsidR="00CA08ED" w:rsidRPr="0070603C">
        <w:rPr>
          <w:rFonts w:ascii="Times New Roman" w:hAnsi="Times New Roman" w:cs="Times New Roman"/>
          <w:sz w:val="28"/>
          <w:szCs w:val="28"/>
          <w:lang w:eastAsia="ar-SA"/>
        </w:rPr>
        <w:t>3 293,10</w:t>
      </w:r>
      <w:r w:rsidRPr="0070603C">
        <w:rPr>
          <w:rFonts w:ascii="Times New Roman" w:hAnsi="Times New Roman" w:cs="Times New Roman"/>
          <w:sz w:val="28"/>
          <w:szCs w:val="28"/>
          <w:lang w:eastAsia="ar-SA"/>
        </w:rPr>
        <w:t xml:space="preserve"> рублей (текущая задолженность за декабрь 2023 года за услуги связи, счет на оплату которых выставлен в конце декабря 2023 года.</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контракта в январе 2024 года);</w:t>
      </w:r>
      <w:proofErr w:type="gramEnd"/>
    </w:p>
    <w:p w:rsidR="00881E71" w:rsidRPr="0070603C" w:rsidRDefault="00881E71" w:rsidP="00881E71">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t>1.302.23 «</w:t>
      </w:r>
      <w:r w:rsidRPr="0070603C">
        <w:rPr>
          <w:rFonts w:ascii="Times New Roman" w:hAnsi="Times New Roman" w:cs="Times New Roman"/>
          <w:kern w:val="0"/>
          <w:sz w:val="28"/>
          <w:szCs w:val="28"/>
        </w:rPr>
        <w:t>Расчеты по коммунальным услугам</w:t>
      </w:r>
      <w:r w:rsidRPr="0070603C">
        <w:rPr>
          <w:rFonts w:ascii="Times New Roman" w:hAnsi="Times New Roman" w:cs="Times New Roman"/>
          <w:sz w:val="28"/>
          <w:szCs w:val="28"/>
          <w:lang w:eastAsia="ar-SA"/>
        </w:rPr>
        <w:t xml:space="preserve">» – </w:t>
      </w:r>
      <w:r w:rsidR="009663A9" w:rsidRPr="0070603C">
        <w:rPr>
          <w:rFonts w:ascii="Times New Roman" w:hAnsi="Times New Roman" w:cs="Times New Roman"/>
          <w:sz w:val="28"/>
          <w:szCs w:val="28"/>
          <w:lang w:eastAsia="ar-SA"/>
        </w:rPr>
        <w:t>48 525,81</w:t>
      </w:r>
      <w:r w:rsidRPr="0070603C">
        <w:rPr>
          <w:rFonts w:ascii="Times New Roman" w:hAnsi="Times New Roman" w:cs="Times New Roman"/>
          <w:sz w:val="28"/>
          <w:szCs w:val="28"/>
          <w:lang w:eastAsia="ar-SA"/>
        </w:rPr>
        <w:t xml:space="preserve"> рубл</w:t>
      </w:r>
      <w:r w:rsidR="009663A9" w:rsidRPr="0070603C">
        <w:rPr>
          <w:rFonts w:ascii="Times New Roman" w:hAnsi="Times New Roman" w:cs="Times New Roman"/>
          <w:sz w:val="28"/>
          <w:szCs w:val="28"/>
          <w:lang w:eastAsia="ar-SA"/>
        </w:rPr>
        <w:t>ь</w:t>
      </w:r>
      <w:r w:rsidRPr="0070603C">
        <w:rPr>
          <w:rFonts w:ascii="Times New Roman" w:hAnsi="Times New Roman" w:cs="Times New Roman"/>
          <w:sz w:val="28"/>
          <w:szCs w:val="28"/>
          <w:lang w:eastAsia="ar-SA"/>
        </w:rPr>
        <w:t xml:space="preserve"> (текущая задолженность за декабрь 2023 года (поставка электроэнергии).</w:t>
      </w:r>
      <w:proofErr w:type="gramEnd"/>
      <w:r w:rsidRPr="0070603C">
        <w:rPr>
          <w:rFonts w:ascii="Times New Roman" w:hAnsi="Times New Roman" w:cs="Times New Roman"/>
          <w:sz w:val="28"/>
          <w:szCs w:val="28"/>
          <w:lang w:eastAsia="ar-SA"/>
        </w:rPr>
        <w:t xml:space="preserve"> </w:t>
      </w:r>
      <w:proofErr w:type="gramStart"/>
      <w:r w:rsidRPr="0070603C">
        <w:rPr>
          <w:rFonts w:ascii="Times New Roman" w:hAnsi="Times New Roman" w:cs="Times New Roman"/>
          <w:sz w:val="28"/>
          <w:szCs w:val="28"/>
          <w:lang w:eastAsia="ar-SA"/>
        </w:rPr>
        <w:t>Оплата осуществлена согласно условиям договора в январе 2024 года);</w:t>
      </w:r>
      <w:proofErr w:type="gramEnd"/>
    </w:p>
    <w:p w:rsidR="009663A9" w:rsidRPr="0009496B" w:rsidRDefault="009663A9" w:rsidP="0009496B">
      <w:pPr>
        <w:pStyle w:val="a3"/>
        <w:numPr>
          <w:ilvl w:val="0"/>
          <w:numId w:val="7"/>
        </w:numPr>
        <w:autoSpaceDE w:val="0"/>
        <w:autoSpaceDN w:val="0"/>
        <w:adjustRightInd w:val="0"/>
        <w:spacing w:after="0" w:line="240" w:lineRule="auto"/>
        <w:ind w:left="0" w:firstLine="900"/>
        <w:contextualSpacing w:val="0"/>
        <w:jc w:val="both"/>
        <w:rPr>
          <w:rFonts w:ascii="Times New Roman" w:hAnsi="Times New Roman" w:cs="Times New Roman"/>
          <w:sz w:val="28"/>
          <w:szCs w:val="28"/>
          <w:lang w:eastAsia="ar-SA"/>
        </w:rPr>
      </w:pPr>
      <w:proofErr w:type="gramStart"/>
      <w:r w:rsidRPr="0070603C">
        <w:rPr>
          <w:rFonts w:ascii="Times New Roman" w:hAnsi="Times New Roman" w:cs="Times New Roman"/>
          <w:sz w:val="28"/>
          <w:szCs w:val="28"/>
          <w:lang w:eastAsia="ar-SA"/>
        </w:rPr>
        <w:lastRenderedPageBreak/>
        <w:t>1.302.26 «</w:t>
      </w:r>
      <w:r w:rsidRPr="0070603C">
        <w:rPr>
          <w:rFonts w:ascii="Times New Roman" w:hAnsi="Times New Roman" w:cs="Times New Roman"/>
          <w:kern w:val="0"/>
          <w:sz w:val="28"/>
          <w:szCs w:val="28"/>
        </w:rPr>
        <w:t>Расчеты по прочим работам, услугам</w:t>
      </w:r>
      <w:r w:rsidRPr="0070603C">
        <w:rPr>
          <w:rFonts w:ascii="Times New Roman" w:hAnsi="Times New Roman" w:cs="Times New Roman"/>
          <w:sz w:val="28"/>
          <w:szCs w:val="28"/>
          <w:lang w:eastAsia="ar-SA"/>
        </w:rPr>
        <w:t xml:space="preserve">» – </w:t>
      </w:r>
      <w:r w:rsidR="007F1F9A">
        <w:rPr>
          <w:rFonts w:ascii="Times New Roman" w:hAnsi="Times New Roman" w:cs="Times New Roman"/>
          <w:sz w:val="28"/>
          <w:szCs w:val="28"/>
          <w:lang w:eastAsia="ar-SA"/>
        </w:rPr>
        <w:t>2 895,00</w:t>
      </w:r>
      <w:r w:rsidRPr="0009496B">
        <w:rPr>
          <w:rFonts w:ascii="Times New Roman" w:hAnsi="Times New Roman" w:cs="Times New Roman"/>
          <w:sz w:val="28"/>
          <w:szCs w:val="28"/>
          <w:lang w:eastAsia="ar-SA"/>
        </w:rPr>
        <w:t xml:space="preserve"> рубл</w:t>
      </w:r>
      <w:r w:rsidR="0009496B">
        <w:rPr>
          <w:rFonts w:ascii="Times New Roman" w:hAnsi="Times New Roman" w:cs="Times New Roman"/>
          <w:sz w:val="28"/>
          <w:szCs w:val="28"/>
          <w:lang w:eastAsia="ar-SA"/>
        </w:rPr>
        <w:t>ей</w:t>
      </w:r>
      <w:r w:rsidRPr="0009496B">
        <w:rPr>
          <w:rFonts w:ascii="Times New Roman" w:hAnsi="Times New Roman" w:cs="Times New Roman"/>
          <w:sz w:val="28"/>
          <w:szCs w:val="28"/>
          <w:lang w:eastAsia="ar-SA"/>
        </w:rPr>
        <w:t xml:space="preserve"> (текущая задолженность за декабрь 2023 года (услуги по </w:t>
      </w:r>
      <w:proofErr w:type="spellStart"/>
      <w:r w:rsidRPr="0009496B">
        <w:rPr>
          <w:rFonts w:ascii="Times New Roman" w:hAnsi="Times New Roman" w:cs="Times New Roman"/>
          <w:sz w:val="28"/>
          <w:szCs w:val="28"/>
          <w:lang w:eastAsia="ar-SA"/>
        </w:rPr>
        <w:t>предрейсовому</w:t>
      </w:r>
      <w:proofErr w:type="spellEnd"/>
      <w:r w:rsidRPr="0009496B">
        <w:rPr>
          <w:rFonts w:ascii="Times New Roman" w:hAnsi="Times New Roman" w:cs="Times New Roman"/>
          <w:sz w:val="28"/>
          <w:szCs w:val="28"/>
          <w:lang w:eastAsia="ar-SA"/>
        </w:rPr>
        <w:t xml:space="preserve"> медосмотру и услуги по организации и поддержанию Системы мониторинга транспортных средств).</w:t>
      </w:r>
      <w:proofErr w:type="gramEnd"/>
      <w:r w:rsidRPr="0009496B">
        <w:rPr>
          <w:rFonts w:ascii="Times New Roman" w:hAnsi="Times New Roman" w:cs="Times New Roman"/>
          <w:sz w:val="28"/>
          <w:szCs w:val="28"/>
          <w:lang w:eastAsia="ar-SA"/>
        </w:rPr>
        <w:t xml:space="preserve"> </w:t>
      </w:r>
      <w:proofErr w:type="gramStart"/>
      <w:r w:rsidRPr="0009496B">
        <w:rPr>
          <w:rFonts w:ascii="Times New Roman" w:hAnsi="Times New Roman" w:cs="Times New Roman"/>
          <w:sz w:val="28"/>
          <w:szCs w:val="28"/>
          <w:lang w:eastAsia="ar-SA"/>
        </w:rPr>
        <w:t>Оплата осуществлена согласно условиям договора в январе 2024 года);</w:t>
      </w:r>
      <w:proofErr w:type="gramEnd"/>
    </w:p>
    <w:p w:rsidR="00881E71" w:rsidRDefault="00881E71" w:rsidP="009663A9">
      <w:pPr>
        <w:pStyle w:val="a3"/>
        <w:numPr>
          <w:ilvl w:val="0"/>
          <w:numId w:val="7"/>
        </w:numPr>
        <w:spacing w:after="0" w:line="240" w:lineRule="auto"/>
        <w:ind w:left="0" w:firstLine="993"/>
        <w:jc w:val="both"/>
        <w:rPr>
          <w:rFonts w:ascii="Times New Roman" w:hAnsi="Times New Roman" w:cs="Times New Roman"/>
          <w:sz w:val="28"/>
          <w:szCs w:val="28"/>
        </w:rPr>
      </w:pPr>
      <w:r w:rsidRPr="0070603C">
        <w:rPr>
          <w:rFonts w:ascii="Times New Roman" w:hAnsi="Times New Roman" w:cs="Times New Roman"/>
          <w:sz w:val="28"/>
          <w:szCs w:val="28"/>
          <w:lang w:eastAsia="ar-SA"/>
        </w:rPr>
        <w:t>1.303.05 «</w:t>
      </w:r>
      <w:r w:rsidRPr="0070603C">
        <w:rPr>
          <w:rFonts w:ascii="Times New Roman" w:hAnsi="Times New Roman" w:cs="Times New Roman"/>
          <w:kern w:val="0"/>
          <w:sz w:val="28"/>
          <w:szCs w:val="28"/>
        </w:rPr>
        <w:t>Расчеты по прочим платежам в бюджет</w:t>
      </w:r>
      <w:r w:rsidRPr="0070603C">
        <w:rPr>
          <w:rFonts w:ascii="Times New Roman" w:hAnsi="Times New Roman" w:cs="Times New Roman"/>
          <w:sz w:val="28"/>
          <w:szCs w:val="28"/>
          <w:lang w:eastAsia="ar-SA"/>
        </w:rPr>
        <w:t xml:space="preserve">» - </w:t>
      </w:r>
      <w:r w:rsidR="009663A9" w:rsidRPr="0070603C">
        <w:rPr>
          <w:rFonts w:ascii="Times New Roman" w:hAnsi="Times New Roman" w:cs="Times New Roman"/>
          <w:sz w:val="28"/>
          <w:szCs w:val="28"/>
          <w:lang w:eastAsia="ar-SA"/>
        </w:rPr>
        <w:t>11 380 000,00</w:t>
      </w:r>
      <w:r w:rsidRPr="0070603C">
        <w:rPr>
          <w:rFonts w:ascii="Times New Roman" w:hAnsi="Times New Roman" w:cs="Times New Roman"/>
          <w:sz w:val="28"/>
          <w:szCs w:val="28"/>
          <w:lang w:eastAsia="ar-SA"/>
        </w:rPr>
        <w:t xml:space="preserve"> рублей (к</w:t>
      </w:r>
      <w:r w:rsidRPr="0070603C">
        <w:rPr>
          <w:rFonts w:ascii="Times New Roman" w:hAnsi="Times New Roman" w:cs="Times New Roman"/>
          <w:sz w:val="28"/>
          <w:szCs w:val="28"/>
        </w:rPr>
        <w:t>редиторская задолженность образована из остатков межбюджетных трансфертов на 01.01.2024 г., которая подлежит к возврату в доход бюджета, из которого они были ранее предоставлены). Остатки межбюджетных трансфертов возращены в доход областного бюджета 1</w:t>
      </w:r>
      <w:r w:rsidR="009663A9" w:rsidRPr="0070603C">
        <w:rPr>
          <w:rFonts w:ascii="Times New Roman" w:hAnsi="Times New Roman" w:cs="Times New Roman"/>
          <w:sz w:val="28"/>
          <w:szCs w:val="28"/>
        </w:rPr>
        <w:t>5</w:t>
      </w:r>
      <w:r w:rsidRPr="0070603C">
        <w:rPr>
          <w:rFonts w:ascii="Times New Roman" w:hAnsi="Times New Roman" w:cs="Times New Roman"/>
          <w:sz w:val="28"/>
          <w:szCs w:val="28"/>
        </w:rPr>
        <w:t>.01.2024 пл./пор. №</w:t>
      </w:r>
      <w:r w:rsidR="009663A9" w:rsidRPr="0070603C">
        <w:rPr>
          <w:rFonts w:ascii="Times New Roman" w:hAnsi="Times New Roman" w:cs="Times New Roman"/>
          <w:sz w:val="28"/>
          <w:szCs w:val="28"/>
        </w:rPr>
        <w:t>357347</w:t>
      </w:r>
      <w:r w:rsidRPr="0070603C">
        <w:rPr>
          <w:rFonts w:ascii="Times New Roman" w:hAnsi="Times New Roman" w:cs="Times New Roman"/>
          <w:sz w:val="28"/>
          <w:szCs w:val="28"/>
        </w:rPr>
        <w:t>.</w:t>
      </w:r>
    </w:p>
    <w:p w:rsidR="0070603C" w:rsidRDefault="0070603C"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p w:rsidR="005C77B2" w:rsidRDefault="005C77B2" w:rsidP="0070603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tbl>
      <w:tblPr>
        <w:tblStyle w:val="af"/>
        <w:tblW w:w="9721" w:type="dxa"/>
        <w:tblLook w:val="04A0"/>
      </w:tblPr>
      <w:tblGrid>
        <w:gridCol w:w="685"/>
        <w:gridCol w:w="2107"/>
        <w:gridCol w:w="1716"/>
        <w:gridCol w:w="1716"/>
        <w:gridCol w:w="1822"/>
        <w:gridCol w:w="1675"/>
      </w:tblGrid>
      <w:tr w:rsidR="0070603C" w:rsidTr="00811ED7">
        <w:tc>
          <w:tcPr>
            <w:tcW w:w="685" w:type="dxa"/>
            <w:vMerge w:val="restart"/>
          </w:tcPr>
          <w:p w:rsidR="0070603C" w:rsidRDefault="0070603C" w:rsidP="00811ED7">
            <w:pPr>
              <w:jc w:val="both"/>
              <w:rPr>
                <w:rFonts w:ascii="Times New Roman" w:eastAsia="Times New Roman" w:hAnsi="Times New Roman" w:cs="Times New Roman"/>
                <w:color w:val="000000"/>
                <w:sz w:val="24"/>
                <w:szCs w:val="24"/>
                <w:lang w:eastAsia="ru-RU"/>
              </w:rPr>
            </w:pPr>
          </w:p>
          <w:p w:rsidR="0070603C" w:rsidRPr="007F6788" w:rsidRDefault="0070603C" w:rsidP="00811ED7">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107" w:type="dxa"/>
            <w:vMerge w:val="restart"/>
          </w:tcPr>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811ED7">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716" w:type="dxa"/>
            <w:vMerge w:val="restart"/>
          </w:tcPr>
          <w:p w:rsidR="0070603C" w:rsidRPr="007F6788" w:rsidRDefault="0070603C" w:rsidP="00811ED7">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811ED7">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70603C" w:rsidRPr="007F6788" w:rsidRDefault="0070603C" w:rsidP="00811ED7">
            <w:pPr>
              <w:jc w:val="both"/>
              <w:rPr>
                <w:rFonts w:ascii="Times New Roman" w:eastAsia="Times New Roman" w:hAnsi="Times New Roman" w:cs="Times New Roman"/>
                <w:color w:val="000000"/>
                <w:sz w:val="24"/>
                <w:szCs w:val="24"/>
                <w:lang w:eastAsia="ru-RU"/>
              </w:rPr>
            </w:pPr>
          </w:p>
        </w:tc>
        <w:tc>
          <w:tcPr>
            <w:tcW w:w="1716" w:type="dxa"/>
            <w:vMerge w:val="restart"/>
          </w:tcPr>
          <w:p w:rsidR="0070603C" w:rsidRPr="007F6788" w:rsidRDefault="0070603C" w:rsidP="00811ED7">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811ED7">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70603C" w:rsidRPr="007F6788" w:rsidRDefault="0070603C" w:rsidP="00811ED7">
            <w:pPr>
              <w:jc w:val="both"/>
              <w:rPr>
                <w:rFonts w:ascii="Times New Roman" w:eastAsia="Times New Roman" w:hAnsi="Times New Roman" w:cs="Times New Roman"/>
                <w:color w:val="000000"/>
                <w:sz w:val="24"/>
                <w:szCs w:val="24"/>
                <w:lang w:eastAsia="ru-RU"/>
              </w:rPr>
            </w:pPr>
          </w:p>
        </w:tc>
        <w:tc>
          <w:tcPr>
            <w:tcW w:w="3497" w:type="dxa"/>
            <w:gridSpan w:val="2"/>
          </w:tcPr>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811ED7">
            <w:pPr>
              <w:jc w:val="center"/>
              <w:rPr>
                <w:rFonts w:ascii="Times New Roman" w:eastAsia="Times New Roman" w:hAnsi="Times New Roman" w:cs="Times New Roman"/>
                <w:color w:val="000000"/>
                <w:sz w:val="24"/>
                <w:szCs w:val="24"/>
                <w:lang w:eastAsia="ru-RU"/>
              </w:rPr>
            </w:pPr>
          </w:p>
        </w:tc>
      </w:tr>
      <w:tr w:rsidR="0070603C" w:rsidTr="00811ED7">
        <w:tc>
          <w:tcPr>
            <w:tcW w:w="685" w:type="dxa"/>
            <w:vMerge/>
          </w:tcPr>
          <w:p w:rsidR="0070603C" w:rsidRPr="007F6788" w:rsidRDefault="0070603C" w:rsidP="00811ED7">
            <w:pPr>
              <w:jc w:val="both"/>
              <w:rPr>
                <w:rFonts w:ascii="Times New Roman" w:eastAsia="Times New Roman" w:hAnsi="Times New Roman" w:cs="Times New Roman"/>
                <w:color w:val="000000"/>
                <w:sz w:val="24"/>
                <w:szCs w:val="24"/>
                <w:lang w:eastAsia="ru-RU"/>
              </w:rPr>
            </w:pPr>
          </w:p>
        </w:tc>
        <w:tc>
          <w:tcPr>
            <w:tcW w:w="2107" w:type="dxa"/>
            <w:vMerge/>
          </w:tcPr>
          <w:p w:rsidR="0070603C" w:rsidRPr="007F6788" w:rsidRDefault="0070603C" w:rsidP="00811ED7">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811ED7">
            <w:pPr>
              <w:jc w:val="both"/>
              <w:rPr>
                <w:rFonts w:ascii="Times New Roman" w:eastAsia="Times New Roman" w:hAnsi="Times New Roman" w:cs="Times New Roman"/>
                <w:color w:val="000000"/>
                <w:sz w:val="24"/>
                <w:szCs w:val="24"/>
                <w:lang w:eastAsia="ru-RU"/>
              </w:rPr>
            </w:pPr>
          </w:p>
        </w:tc>
        <w:tc>
          <w:tcPr>
            <w:tcW w:w="1716" w:type="dxa"/>
            <w:vMerge/>
          </w:tcPr>
          <w:p w:rsidR="0070603C" w:rsidRPr="007F6788" w:rsidRDefault="0070603C" w:rsidP="00811ED7">
            <w:pPr>
              <w:jc w:val="both"/>
              <w:rPr>
                <w:rFonts w:ascii="Times New Roman" w:eastAsia="Times New Roman" w:hAnsi="Times New Roman" w:cs="Times New Roman"/>
                <w:color w:val="000000"/>
                <w:sz w:val="24"/>
                <w:szCs w:val="24"/>
                <w:lang w:eastAsia="ru-RU"/>
              </w:rPr>
            </w:pPr>
          </w:p>
        </w:tc>
        <w:tc>
          <w:tcPr>
            <w:tcW w:w="1822" w:type="dxa"/>
          </w:tcPr>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811ED7">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1675" w:type="dxa"/>
          </w:tcPr>
          <w:p w:rsidR="0070603C" w:rsidRPr="007F6788" w:rsidRDefault="0070603C" w:rsidP="00811ED7">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811ED7">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811ED7">
        <w:tc>
          <w:tcPr>
            <w:tcW w:w="685"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22"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675"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70603C" w:rsidTr="00811ED7">
        <w:tc>
          <w:tcPr>
            <w:tcW w:w="685"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107" w:type="dxa"/>
          </w:tcPr>
          <w:p w:rsidR="0070603C" w:rsidRPr="00F84966" w:rsidRDefault="0070603C" w:rsidP="00811ED7">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70603C" w:rsidRPr="00F84966" w:rsidRDefault="0070603C" w:rsidP="00811ED7">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70603C" w:rsidRPr="007F6788" w:rsidRDefault="0070603C" w:rsidP="00811ED7">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157 892 191,03</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152 278 158,56</w:t>
            </w:r>
          </w:p>
        </w:tc>
        <w:tc>
          <w:tcPr>
            <w:tcW w:w="1822"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-5 614 032,47</w:t>
            </w:r>
          </w:p>
        </w:tc>
        <w:tc>
          <w:tcPr>
            <w:tcW w:w="1675"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r>
      <w:tr w:rsidR="0070603C" w:rsidTr="00811ED7">
        <w:tc>
          <w:tcPr>
            <w:tcW w:w="685"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107" w:type="dxa"/>
          </w:tcPr>
          <w:p w:rsidR="0070603C" w:rsidRPr="00F84966" w:rsidRDefault="0070603C" w:rsidP="00811ED7">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70603C" w:rsidRPr="007F6788" w:rsidRDefault="0070603C" w:rsidP="00811ED7">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17 661 467,67</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11 149 032,03</w:t>
            </w:r>
          </w:p>
        </w:tc>
        <w:tc>
          <w:tcPr>
            <w:tcW w:w="1822"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-6 512 435,64</w:t>
            </w:r>
          </w:p>
        </w:tc>
        <w:tc>
          <w:tcPr>
            <w:tcW w:w="1675"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-36,9</w:t>
            </w:r>
          </w:p>
        </w:tc>
      </w:tr>
      <w:tr w:rsidR="0070603C" w:rsidTr="00811ED7">
        <w:tc>
          <w:tcPr>
            <w:tcW w:w="2792" w:type="dxa"/>
            <w:gridSpan w:val="2"/>
          </w:tcPr>
          <w:p w:rsidR="0070603C" w:rsidRPr="00F84966" w:rsidRDefault="0070603C" w:rsidP="00811ED7">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175 553 658,70</w:t>
            </w:r>
          </w:p>
        </w:tc>
        <w:tc>
          <w:tcPr>
            <w:tcW w:w="1716"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163 427 190,59</w:t>
            </w:r>
          </w:p>
        </w:tc>
        <w:tc>
          <w:tcPr>
            <w:tcW w:w="1822"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-12 126 468,11</w:t>
            </w:r>
          </w:p>
        </w:tc>
        <w:tc>
          <w:tcPr>
            <w:tcW w:w="1675" w:type="dxa"/>
          </w:tcPr>
          <w:p w:rsidR="0070603C" w:rsidRPr="007F6788" w:rsidRDefault="0070603C" w:rsidP="00811ED7">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2023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года не установлено.</w:t>
      </w:r>
    </w:p>
    <w:p w:rsidR="00EB3D32" w:rsidRPr="009B6880"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411786" w:rsidRPr="000E340C" w:rsidRDefault="00173012" w:rsidP="004117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Распоряжением администрации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муниципального округа</w:t>
      </w:r>
      <w:r w:rsidR="00411786" w:rsidRPr="000E340C">
        <w:rPr>
          <w:rFonts w:ascii="Times New Roman" w:hAnsi="Times New Roman" w:cs="Times New Roman"/>
          <w:sz w:val="28"/>
          <w:szCs w:val="28"/>
        </w:rPr>
        <w:t xml:space="preserve"> от </w:t>
      </w:r>
      <w:r>
        <w:rPr>
          <w:rFonts w:ascii="Times New Roman" w:hAnsi="Times New Roman" w:cs="Times New Roman"/>
          <w:sz w:val="28"/>
          <w:szCs w:val="28"/>
        </w:rPr>
        <w:t>21</w:t>
      </w:r>
      <w:r w:rsidR="00411786" w:rsidRPr="000E340C">
        <w:rPr>
          <w:rFonts w:ascii="Times New Roman" w:hAnsi="Times New Roman" w:cs="Times New Roman"/>
          <w:sz w:val="28"/>
          <w:szCs w:val="28"/>
        </w:rPr>
        <w:t>.12.202</w:t>
      </w:r>
      <w:r>
        <w:rPr>
          <w:rFonts w:ascii="Times New Roman" w:hAnsi="Times New Roman" w:cs="Times New Roman"/>
          <w:sz w:val="28"/>
          <w:szCs w:val="28"/>
        </w:rPr>
        <w:t>3</w:t>
      </w:r>
      <w:r w:rsidR="00411786" w:rsidRPr="000E340C">
        <w:rPr>
          <w:rFonts w:ascii="Times New Roman" w:hAnsi="Times New Roman" w:cs="Times New Roman"/>
          <w:sz w:val="28"/>
          <w:szCs w:val="28"/>
        </w:rPr>
        <w:t xml:space="preserve"> № </w:t>
      </w:r>
      <w:r>
        <w:rPr>
          <w:rFonts w:ascii="Times New Roman" w:hAnsi="Times New Roman" w:cs="Times New Roman"/>
          <w:sz w:val="28"/>
          <w:szCs w:val="28"/>
        </w:rPr>
        <w:t>2</w:t>
      </w:r>
      <w:r w:rsidR="00411786" w:rsidRPr="000E340C">
        <w:rPr>
          <w:rFonts w:ascii="Times New Roman" w:hAnsi="Times New Roman" w:cs="Times New Roman"/>
          <w:sz w:val="28"/>
          <w:szCs w:val="28"/>
        </w:rPr>
        <w:t>4</w:t>
      </w:r>
      <w:r>
        <w:rPr>
          <w:rFonts w:ascii="Times New Roman" w:hAnsi="Times New Roman" w:cs="Times New Roman"/>
          <w:sz w:val="28"/>
          <w:szCs w:val="28"/>
        </w:rPr>
        <w:t>6-р</w:t>
      </w:r>
      <w:r w:rsidR="00411786" w:rsidRPr="000E340C">
        <w:rPr>
          <w:rFonts w:ascii="Times New Roman" w:hAnsi="Times New Roman" w:cs="Times New Roman"/>
          <w:sz w:val="28"/>
          <w:szCs w:val="28"/>
        </w:rPr>
        <w:t xml:space="preserve"> утверждена учетная политика для целей бухгалтерского учета.</w:t>
      </w:r>
    </w:p>
    <w:p w:rsidR="00411786" w:rsidRPr="000E340C" w:rsidRDefault="00411786" w:rsidP="00411786">
      <w:pPr>
        <w:autoSpaceDE w:val="0"/>
        <w:autoSpaceDN w:val="0"/>
        <w:adjustRightInd w:val="0"/>
        <w:spacing w:after="0" w:line="240" w:lineRule="auto"/>
        <w:ind w:firstLine="709"/>
        <w:jc w:val="both"/>
        <w:rPr>
          <w:rFonts w:ascii="Times New Roman" w:hAnsi="Times New Roman" w:cs="Times New Roman"/>
          <w:sz w:val="28"/>
          <w:szCs w:val="28"/>
        </w:rPr>
      </w:pPr>
      <w:r w:rsidRPr="000E340C">
        <w:rPr>
          <w:rFonts w:ascii="Times New Roman" w:hAnsi="Times New Roman" w:cs="Times New Roman"/>
          <w:sz w:val="28"/>
          <w:szCs w:val="28"/>
        </w:rPr>
        <w:lastRenderedPageBreak/>
        <w:t xml:space="preserve">Учетная политика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Pr="000E340C">
        <w:rPr>
          <w:rFonts w:ascii="Times New Roman" w:hAnsi="Times New Roman" w:cs="Times New Roman"/>
          <w:sz w:val="28"/>
          <w:szCs w:val="28"/>
        </w:rPr>
        <w:t xml:space="preserve"> составлена с отражением требований, установленных нормативными правовыми актами Минфина России.</w:t>
      </w:r>
    </w:p>
    <w:p w:rsidR="00EB3D32" w:rsidRPr="009B6880" w:rsidRDefault="00EB3D32" w:rsidP="00873E09">
      <w:pPr>
        <w:autoSpaceDE w:val="0"/>
        <w:autoSpaceDN w:val="0"/>
        <w:adjustRightInd w:val="0"/>
        <w:spacing w:after="0" w:line="240" w:lineRule="auto"/>
        <w:ind w:firstLine="709"/>
        <w:jc w:val="both"/>
        <w:rPr>
          <w:rFonts w:ascii="Times New Roman" w:hAnsi="Times New Roman" w:cs="Times New Roman"/>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00173012" w:rsidRPr="000E340C">
        <w:rPr>
          <w:rFonts w:ascii="Times New Roman" w:hAnsi="Times New Roman" w:cs="Times New Roman"/>
          <w:sz w:val="28"/>
          <w:szCs w:val="28"/>
        </w:rPr>
        <w:t xml:space="preserve"> </w:t>
      </w:r>
      <w:r w:rsidRPr="00130D04">
        <w:rPr>
          <w:rFonts w:ascii="Times New Roman" w:hAnsi="Times New Roman" w:cs="Times New Roman"/>
          <w:sz w:val="28"/>
          <w:szCs w:val="28"/>
        </w:rPr>
        <w:t>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представлена в Контрольно-счетную инспекцию своевременно (2</w:t>
      </w:r>
      <w:r w:rsidR="00173012">
        <w:rPr>
          <w:rFonts w:ascii="Times New Roman" w:hAnsi="Times New Roman" w:cs="Times New Roman"/>
          <w:sz w:val="28"/>
          <w:szCs w:val="28"/>
        </w:rPr>
        <w:t>9</w:t>
      </w:r>
      <w:r w:rsidRPr="00130D04">
        <w:rPr>
          <w:rFonts w:ascii="Times New Roman" w:hAnsi="Times New Roman" w:cs="Times New Roman"/>
          <w:sz w:val="28"/>
          <w:szCs w:val="28"/>
        </w:rPr>
        <w:t>.03.202</w:t>
      </w:r>
      <w:r>
        <w:rPr>
          <w:rFonts w:ascii="Times New Roman" w:hAnsi="Times New Roman" w:cs="Times New Roman"/>
          <w:sz w:val="28"/>
          <w:szCs w:val="28"/>
        </w:rPr>
        <w:t>4</w:t>
      </w:r>
      <w:r w:rsidRPr="00130D04">
        <w:rPr>
          <w:rFonts w:ascii="Times New Roman" w:hAnsi="Times New Roman" w:cs="Times New Roman"/>
          <w:sz w:val="28"/>
          <w:szCs w:val="28"/>
        </w:rPr>
        <w:t>).</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Бюджетная отчетность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00173012" w:rsidRPr="000E340C">
        <w:rPr>
          <w:rFonts w:ascii="Times New Roman" w:hAnsi="Times New Roman" w:cs="Times New Roman"/>
          <w:sz w:val="28"/>
          <w:szCs w:val="28"/>
        </w:rPr>
        <w:t xml:space="preserve"> </w:t>
      </w:r>
      <w:r w:rsidRPr="00130D04">
        <w:rPr>
          <w:rFonts w:ascii="Times New Roman" w:hAnsi="Times New Roman" w:cs="Times New Roman"/>
          <w:sz w:val="28"/>
          <w:szCs w:val="28"/>
        </w:rPr>
        <w:t xml:space="preserve">соответствует требованиям, установленным статьей 264.1 БК РФ и Инструкции № 191н. </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DA7F56" w:rsidRPr="00C2482B" w:rsidRDefault="00DA7F56" w:rsidP="00DA7F56">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Исполнение по доходам составило 100,94% от бюджетных назначений (93 319 540,45 рублей от 92 447 854,52 рублей). В структуре доходов 93,1% (86 868 647,57 рублей) составили межбюджетные трансферты и 6,9% (6 450 892,88 рублей) составили собственные неналоговые доходы.</w:t>
      </w:r>
    </w:p>
    <w:p w:rsidR="00DA7F56" w:rsidRPr="00C36661" w:rsidRDefault="00DA7F56" w:rsidP="00DA7F56">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Pr>
          <w:rFonts w:ascii="Times New Roman" w:hAnsi="Times New Roman" w:cs="Times New Roman"/>
          <w:sz w:val="28"/>
          <w:szCs w:val="28"/>
        </w:rPr>
        <w:t>80,68</w:t>
      </w:r>
      <w:r w:rsidRPr="00C36661">
        <w:rPr>
          <w:rFonts w:ascii="Times New Roman" w:hAnsi="Times New Roman" w:cs="Times New Roman"/>
          <w:sz w:val="28"/>
          <w:szCs w:val="28"/>
        </w:rPr>
        <w:t>% от бюджетных ассигнований (</w:t>
      </w:r>
      <w:r>
        <w:rPr>
          <w:rFonts w:ascii="Times New Roman" w:hAnsi="Times New Roman" w:cs="Times New Roman"/>
          <w:sz w:val="28"/>
          <w:szCs w:val="28"/>
        </w:rPr>
        <w:t xml:space="preserve">105 217 828,35 </w:t>
      </w:r>
      <w:r w:rsidRPr="00C36661">
        <w:rPr>
          <w:rFonts w:ascii="Times New Roman" w:hAnsi="Times New Roman" w:cs="Times New Roman"/>
          <w:sz w:val="28"/>
          <w:szCs w:val="28"/>
        </w:rPr>
        <w:t xml:space="preserve">рублей от </w:t>
      </w:r>
      <w:r>
        <w:rPr>
          <w:rFonts w:ascii="Times New Roman" w:hAnsi="Times New Roman" w:cs="Times New Roman"/>
          <w:sz w:val="28"/>
          <w:szCs w:val="28"/>
        </w:rPr>
        <w:t xml:space="preserve">130 415 439,73 </w:t>
      </w:r>
      <w:r w:rsidRPr="00C36661">
        <w:rPr>
          <w:rFonts w:ascii="Times New Roman" w:hAnsi="Times New Roman" w:cs="Times New Roman"/>
          <w:sz w:val="28"/>
          <w:szCs w:val="28"/>
        </w:rPr>
        <w:t>рубл</w:t>
      </w:r>
      <w:r>
        <w:rPr>
          <w:rFonts w:ascii="Times New Roman" w:hAnsi="Times New Roman" w:cs="Times New Roman"/>
          <w:sz w:val="28"/>
          <w:szCs w:val="28"/>
        </w:rPr>
        <w:t>ей</w:t>
      </w:r>
      <w:r w:rsidRPr="00C36661">
        <w:rPr>
          <w:rFonts w:ascii="Times New Roman" w:hAnsi="Times New Roman" w:cs="Times New Roman"/>
          <w:sz w:val="28"/>
          <w:szCs w:val="28"/>
        </w:rPr>
        <w:t xml:space="preserve">). Остаток </w:t>
      </w:r>
      <w:r>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Pr>
          <w:rFonts w:ascii="Times New Roman" w:hAnsi="Times New Roman" w:cs="Times New Roman"/>
          <w:sz w:val="28"/>
          <w:szCs w:val="28"/>
        </w:rPr>
        <w:t>25 197 611,38</w:t>
      </w:r>
      <w:r w:rsidRPr="00C36661">
        <w:rPr>
          <w:rFonts w:ascii="Times New Roman" w:hAnsi="Times New Roman" w:cs="Times New Roman"/>
          <w:sz w:val="28"/>
          <w:szCs w:val="28"/>
        </w:rPr>
        <w:t> рублей.</w:t>
      </w:r>
    </w:p>
    <w:p w:rsidR="00AE3931" w:rsidRPr="0070603C" w:rsidRDefault="00411786" w:rsidP="00AE39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30D04">
        <w:rPr>
          <w:rFonts w:ascii="Times New Roman" w:hAnsi="Times New Roman" w:cs="Times New Roman"/>
          <w:sz w:val="28"/>
          <w:szCs w:val="28"/>
        </w:rPr>
        <w:t>По состоянию на 01.01.202</w:t>
      </w:r>
      <w:r>
        <w:rPr>
          <w:rFonts w:ascii="Times New Roman" w:hAnsi="Times New Roman" w:cs="Times New Roman"/>
          <w:sz w:val="28"/>
          <w:szCs w:val="28"/>
        </w:rPr>
        <w:t>3</w:t>
      </w:r>
      <w:r w:rsidRPr="00130D04">
        <w:rPr>
          <w:rFonts w:ascii="Times New Roman" w:hAnsi="Times New Roman" w:cs="Times New Roman"/>
          <w:sz w:val="28"/>
          <w:szCs w:val="28"/>
        </w:rPr>
        <w:t xml:space="preserve"> дебиторская задолженность составляла </w:t>
      </w:r>
      <w:r w:rsidR="00DA7F56">
        <w:rPr>
          <w:rFonts w:ascii="Times New Roman" w:hAnsi="Times New Roman" w:cs="Times New Roman"/>
          <w:sz w:val="28"/>
          <w:szCs w:val="28"/>
        </w:rPr>
        <w:t>192 116 542,56</w:t>
      </w:r>
      <w:r w:rsidRPr="00130D04">
        <w:rPr>
          <w:rFonts w:ascii="Times New Roman" w:hAnsi="Times New Roman" w:cs="Times New Roman"/>
          <w:sz w:val="28"/>
          <w:szCs w:val="28"/>
        </w:rPr>
        <w:t xml:space="preserve"> рублей, кредиторская задолженность составляла </w:t>
      </w:r>
      <w:r w:rsidR="00DA7F56">
        <w:rPr>
          <w:rFonts w:ascii="Times New Roman" w:hAnsi="Times New Roman" w:cs="Times New Roman"/>
          <w:sz w:val="28"/>
          <w:szCs w:val="28"/>
        </w:rPr>
        <w:t>588 003,10</w:t>
      </w:r>
      <w:r w:rsidRPr="00130D04">
        <w:rPr>
          <w:rFonts w:ascii="Times New Roman" w:hAnsi="Times New Roman" w:cs="Times New Roman"/>
          <w:sz w:val="28"/>
          <w:szCs w:val="28"/>
        </w:rPr>
        <w:t xml:space="preserve"> рублей.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дебиторская задолженность </w:t>
      </w:r>
      <w:r w:rsidR="00AE3931" w:rsidRPr="0070603C">
        <w:rPr>
          <w:rFonts w:ascii="Times New Roman" w:eastAsia="Times New Roman" w:hAnsi="Times New Roman" w:cs="Times New Roman"/>
          <w:color w:val="000000"/>
          <w:sz w:val="28"/>
          <w:szCs w:val="28"/>
          <w:lang w:eastAsia="ru-RU"/>
        </w:rPr>
        <w:t xml:space="preserve">снизилась на 42 389 225,15 </w:t>
      </w:r>
      <w:r w:rsidR="00AE3931">
        <w:rPr>
          <w:rFonts w:ascii="Times New Roman" w:eastAsia="Times New Roman" w:hAnsi="Times New Roman" w:cs="Times New Roman"/>
          <w:color w:val="000000"/>
          <w:sz w:val="28"/>
          <w:szCs w:val="28"/>
          <w:lang w:eastAsia="ru-RU"/>
        </w:rPr>
        <w:t>рублей</w:t>
      </w:r>
      <w:r w:rsidRPr="00130D04">
        <w:rPr>
          <w:rFonts w:ascii="Times New Roman" w:hAnsi="Times New Roman" w:cs="Times New Roman"/>
          <w:sz w:val="28"/>
          <w:szCs w:val="28"/>
        </w:rPr>
        <w:t xml:space="preserve"> и составила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 </w:t>
      </w:r>
      <w:r w:rsidR="00AE3931">
        <w:rPr>
          <w:rFonts w:ascii="Times New Roman" w:hAnsi="Times New Roman" w:cs="Times New Roman"/>
          <w:sz w:val="28"/>
          <w:szCs w:val="28"/>
        </w:rPr>
        <w:t>149 727 317,41</w:t>
      </w:r>
      <w:r w:rsidRPr="00130D04">
        <w:rPr>
          <w:rFonts w:ascii="Times New Roman" w:hAnsi="Times New Roman" w:cs="Times New Roman"/>
          <w:sz w:val="28"/>
          <w:szCs w:val="28"/>
        </w:rPr>
        <w:t xml:space="preserve"> рубл</w:t>
      </w:r>
      <w:r w:rsidR="00AE3931">
        <w:rPr>
          <w:rFonts w:ascii="Times New Roman" w:hAnsi="Times New Roman" w:cs="Times New Roman"/>
          <w:sz w:val="28"/>
          <w:szCs w:val="28"/>
        </w:rPr>
        <w:t>ь</w:t>
      </w:r>
      <w:r w:rsidRPr="00130D04">
        <w:rPr>
          <w:rFonts w:ascii="Times New Roman" w:hAnsi="Times New Roman" w:cs="Times New Roman"/>
          <w:sz w:val="28"/>
          <w:szCs w:val="28"/>
        </w:rPr>
        <w:t>.</w:t>
      </w:r>
      <w:r w:rsidR="00AE3931" w:rsidRPr="00AE3931">
        <w:rPr>
          <w:rFonts w:ascii="Times New Roman" w:eastAsia="Times New Roman" w:hAnsi="Times New Roman" w:cs="Times New Roman"/>
          <w:color w:val="000000"/>
          <w:sz w:val="28"/>
          <w:szCs w:val="28"/>
          <w:lang w:eastAsia="ru-RU"/>
        </w:rPr>
        <w:t xml:space="preserve"> </w:t>
      </w:r>
      <w:r w:rsidR="00AE3931" w:rsidRPr="0070603C">
        <w:rPr>
          <w:rFonts w:ascii="Times New Roman" w:eastAsia="Times New Roman" w:hAnsi="Times New Roman" w:cs="Times New Roman"/>
          <w:color w:val="000000"/>
          <w:sz w:val="28"/>
          <w:szCs w:val="28"/>
          <w:lang w:eastAsia="ru-RU"/>
        </w:rPr>
        <w:t>Просроченная дебиторская задолженность на 01.01.2024 составила 258 900,00 рублей, в том числе по счетам:</w:t>
      </w:r>
    </w:p>
    <w:p w:rsidR="00AE3931" w:rsidRPr="0070603C" w:rsidRDefault="00AE3931" w:rsidP="00AE393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- 1 205 23 000 «Расчеты по доходам от платежей при пользовании природными ресурсами» - 258 900,00 рублей, по сравнению с показателями на начало отчетного периода выросла на 6 500,00 рублей или на 2,6%.</w:t>
      </w:r>
    </w:p>
    <w:p w:rsidR="00411786" w:rsidRPr="00130D04" w:rsidRDefault="00411786" w:rsidP="00411786">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 xml:space="preserve"> За 202</w:t>
      </w:r>
      <w:r>
        <w:rPr>
          <w:rFonts w:ascii="Times New Roman" w:hAnsi="Times New Roman" w:cs="Times New Roman"/>
          <w:sz w:val="28"/>
          <w:szCs w:val="28"/>
        </w:rPr>
        <w:t>3</w:t>
      </w:r>
      <w:r w:rsidRPr="00130D04">
        <w:rPr>
          <w:rFonts w:ascii="Times New Roman" w:hAnsi="Times New Roman" w:cs="Times New Roman"/>
          <w:sz w:val="28"/>
          <w:szCs w:val="28"/>
        </w:rPr>
        <w:t xml:space="preserve"> год объем кредиторской задолженности увеличился на </w:t>
      </w:r>
      <w:r w:rsidR="00AE3931">
        <w:rPr>
          <w:rFonts w:ascii="Times New Roman" w:hAnsi="Times New Roman" w:cs="Times New Roman"/>
          <w:sz w:val="28"/>
          <w:szCs w:val="28"/>
        </w:rPr>
        <w:t>10 846 710,72</w:t>
      </w:r>
      <w:r w:rsidRPr="00130D04">
        <w:rPr>
          <w:rFonts w:ascii="Times New Roman" w:hAnsi="Times New Roman" w:cs="Times New Roman"/>
          <w:sz w:val="28"/>
          <w:szCs w:val="28"/>
        </w:rPr>
        <w:t xml:space="preserve"> рубл</w:t>
      </w:r>
      <w:r w:rsidR="00AE3931">
        <w:rPr>
          <w:rFonts w:ascii="Times New Roman" w:hAnsi="Times New Roman" w:cs="Times New Roman"/>
          <w:sz w:val="28"/>
          <w:szCs w:val="28"/>
        </w:rPr>
        <w:t>я</w:t>
      </w:r>
      <w:r w:rsidRPr="00130D04">
        <w:rPr>
          <w:rFonts w:ascii="Times New Roman" w:hAnsi="Times New Roman" w:cs="Times New Roman"/>
          <w:sz w:val="28"/>
          <w:szCs w:val="28"/>
        </w:rPr>
        <w:t xml:space="preserve"> и на 01.01.202</w:t>
      </w:r>
      <w:r>
        <w:rPr>
          <w:rFonts w:ascii="Times New Roman" w:hAnsi="Times New Roman" w:cs="Times New Roman"/>
          <w:sz w:val="28"/>
          <w:szCs w:val="28"/>
        </w:rPr>
        <w:t>4</w:t>
      </w:r>
      <w:r w:rsidRPr="00130D04">
        <w:rPr>
          <w:rFonts w:ascii="Times New Roman" w:hAnsi="Times New Roman" w:cs="Times New Roman"/>
          <w:sz w:val="28"/>
          <w:szCs w:val="28"/>
        </w:rPr>
        <w:t xml:space="preserve"> год составил </w:t>
      </w:r>
      <w:r w:rsidR="00AE3931">
        <w:rPr>
          <w:rFonts w:ascii="Times New Roman" w:hAnsi="Times New Roman" w:cs="Times New Roman"/>
          <w:sz w:val="28"/>
          <w:szCs w:val="28"/>
        </w:rPr>
        <w:t>11 434 713,82</w:t>
      </w:r>
      <w:r w:rsidRPr="00130D04">
        <w:rPr>
          <w:rFonts w:ascii="Times New Roman" w:hAnsi="Times New Roman" w:cs="Times New Roman"/>
          <w:sz w:val="28"/>
          <w:szCs w:val="28"/>
        </w:rPr>
        <w:t xml:space="preserve"> рубл</w:t>
      </w:r>
      <w:r w:rsidR="00AE3931">
        <w:rPr>
          <w:rFonts w:ascii="Times New Roman" w:hAnsi="Times New Roman" w:cs="Times New Roman"/>
          <w:sz w:val="28"/>
          <w:szCs w:val="28"/>
        </w:rPr>
        <w:t>я</w:t>
      </w:r>
      <w:r w:rsidRPr="00130D04">
        <w:rPr>
          <w:rFonts w:ascii="Times New Roman" w:hAnsi="Times New Roman" w:cs="Times New Roman"/>
          <w:sz w:val="28"/>
          <w:szCs w:val="28"/>
        </w:rPr>
        <w:t>. Данная задолженность является текущей за декабрь 202</w:t>
      </w:r>
      <w:r>
        <w:rPr>
          <w:rFonts w:ascii="Times New Roman" w:hAnsi="Times New Roman" w:cs="Times New Roman"/>
          <w:sz w:val="28"/>
          <w:szCs w:val="28"/>
        </w:rPr>
        <w:t>3</w:t>
      </w:r>
      <w:r w:rsidRPr="00130D04">
        <w:rPr>
          <w:rFonts w:ascii="Times New Roman" w:hAnsi="Times New Roman" w:cs="Times New Roman"/>
          <w:sz w:val="28"/>
          <w:szCs w:val="28"/>
        </w:rPr>
        <w:t xml:space="preserve"> года. </w:t>
      </w:r>
    </w:p>
    <w:p w:rsidR="00411786" w:rsidRPr="00631769" w:rsidRDefault="00411786" w:rsidP="00411786">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Просроченная кредиторская задолженность отсутствует. </w:t>
      </w:r>
    </w:p>
    <w:p w:rsidR="00411786" w:rsidRPr="00631769" w:rsidRDefault="00AE3931" w:rsidP="00411786">
      <w:pPr>
        <w:spacing w:after="0" w:line="240" w:lineRule="auto"/>
        <w:ind w:firstLine="709"/>
        <w:jc w:val="both"/>
        <w:rPr>
          <w:rFonts w:ascii="Times New Roman" w:hAnsi="Times New Roman" w:cs="Times New Roman"/>
          <w:sz w:val="28"/>
          <w:szCs w:val="28"/>
        </w:rPr>
      </w:pPr>
      <w:r>
        <w:rPr>
          <w:rFonts w:ascii="Times New Roman" w:hAnsi="Times New Roman" w:cs="Times New Roman"/>
          <w:sz w:val="27"/>
          <w:szCs w:val="27"/>
        </w:rPr>
        <w:t>В результате реорганизации учреждений (путем слияния)</w:t>
      </w:r>
      <w:r w:rsidRPr="00631769">
        <w:rPr>
          <w:rFonts w:ascii="Times New Roman" w:hAnsi="Times New Roman" w:cs="Times New Roman"/>
          <w:sz w:val="28"/>
          <w:szCs w:val="28"/>
        </w:rPr>
        <w:t xml:space="preserve"> </w:t>
      </w:r>
      <w:r w:rsidR="00411786" w:rsidRPr="00631769">
        <w:rPr>
          <w:rFonts w:ascii="Times New Roman" w:hAnsi="Times New Roman" w:cs="Times New Roman"/>
          <w:sz w:val="28"/>
          <w:szCs w:val="28"/>
        </w:rPr>
        <w:t xml:space="preserve"> произошло изменение валюты баланса по счетам нефинансовых активов и обязательств на 01.01.2023 года, </w:t>
      </w:r>
      <w:proofErr w:type="gramStart"/>
      <w:r w:rsidR="00411786" w:rsidRPr="00631769">
        <w:rPr>
          <w:rFonts w:ascii="Times New Roman" w:hAnsi="Times New Roman" w:cs="Times New Roman"/>
          <w:sz w:val="28"/>
          <w:szCs w:val="28"/>
        </w:rPr>
        <w:t>информация</w:t>
      </w:r>
      <w:proofErr w:type="gramEnd"/>
      <w:r w:rsidR="00411786" w:rsidRPr="00631769">
        <w:rPr>
          <w:rFonts w:ascii="Times New Roman" w:hAnsi="Times New Roman" w:cs="Times New Roman"/>
          <w:sz w:val="28"/>
          <w:szCs w:val="28"/>
        </w:rPr>
        <w:t xml:space="preserve"> о чем отражена в ф.0503173 «Сведения об изменении остатков валюты баланса».  </w:t>
      </w:r>
    </w:p>
    <w:p w:rsidR="00D17681" w:rsidRDefault="00411786"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r w:rsidRPr="00631769">
        <w:rPr>
          <w:rFonts w:ascii="Times New Roman" w:hAnsi="Times New Roman" w:cs="Times New Roman"/>
          <w:sz w:val="28"/>
          <w:szCs w:val="28"/>
        </w:rPr>
        <w:t xml:space="preserve">Достоверность, полнота, информативность бюджетной отчетности </w:t>
      </w:r>
      <w:r w:rsidR="00173012">
        <w:rPr>
          <w:rFonts w:ascii="Times New Roman" w:hAnsi="Times New Roman" w:cs="Times New Roman"/>
          <w:sz w:val="28"/>
          <w:szCs w:val="28"/>
        </w:rPr>
        <w:t xml:space="preserve">администрации </w:t>
      </w:r>
      <w:proofErr w:type="spellStart"/>
      <w:r w:rsidR="00173012">
        <w:rPr>
          <w:rFonts w:ascii="Times New Roman" w:hAnsi="Times New Roman" w:cs="Times New Roman"/>
          <w:sz w:val="28"/>
          <w:szCs w:val="28"/>
        </w:rPr>
        <w:t>Княгининского</w:t>
      </w:r>
      <w:proofErr w:type="spellEnd"/>
      <w:r w:rsidR="00173012">
        <w:rPr>
          <w:rFonts w:ascii="Times New Roman" w:hAnsi="Times New Roman" w:cs="Times New Roman"/>
          <w:sz w:val="28"/>
          <w:szCs w:val="28"/>
        </w:rPr>
        <w:t xml:space="preserve"> муниципального округа</w:t>
      </w:r>
      <w:r w:rsidRPr="00631769">
        <w:rPr>
          <w:rFonts w:ascii="Times New Roman" w:hAnsi="Times New Roman" w:cs="Times New Roman"/>
          <w:sz w:val="28"/>
          <w:szCs w:val="28"/>
        </w:rPr>
        <w:t xml:space="preserve"> за 2023 год подтверждены</w:t>
      </w:r>
      <w:r w:rsidR="00173012">
        <w:rPr>
          <w:rFonts w:ascii="Times New Roman" w:hAnsi="Times New Roman" w:cs="Times New Roman"/>
          <w:sz w:val="28"/>
          <w:szCs w:val="28"/>
        </w:rPr>
        <w:t xml:space="preserve"> </w:t>
      </w:r>
      <w:r w:rsidR="00EB3D32" w:rsidRPr="009B6880">
        <w:rPr>
          <w:rFonts w:ascii="Times New Roman" w:hAnsi="Times New Roman" w:cs="Times New Roman"/>
          <w:sz w:val="27"/>
          <w:szCs w:val="27"/>
        </w:rPr>
        <w:t xml:space="preserve">за исключением балансовой стоимости земельных участков – показатели ф.0503130 (стр.070 гр.6, 8), ф.0503168 (стр.151 гр.11) занижены на </w:t>
      </w:r>
      <w:r w:rsidR="00173012">
        <w:rPr>
          <w:rFonts w:ascii="Times New Roman" w:hAnsi="Times New Roman" w:cs="Times New Roman"/>
          <w:sz w:val="27"/>
          <w:szCs w:val="27"/>
        </w:rPr>
        <w:t xml:space="preserve">188 016,81 </w:t>
      </w:r>
      <w:r w:rsidR="00EB3D32" w:rsidRPr="009B6880">
        <w:rPr>
          <w:rFonts w:ascii="Times New Roman" w:hAnsi="Times New Roman" w:cs="Times New Roman"/>
          <w:sz w:val="27"/>
          <w:szCs w:val="27"/>
        </w:rPr>
        <w:t>рубл</w:t>
      </w:r>
      <w:r w:rsidR="00173012">
        <w:rPr>
          <w:rFonts w:ascii="Times New Roman" w:hAnsi="Times New Roman" w:cs="Times New Roman"/>
          <w:sz w:val="27"/>
          <w:szCs w:val="27"/>
        </w:rPr>
        <w:t>ь</w:t>
      </w:r>
      <w:r w:rsidR="00EB3D32" w:rsidRPr="009B6880">
        <w:rPr>
          <w:rFonts w:ascii="Times New Roman" w:hAnsi="Times New Roman" w:cs="Times New Roman"/>
          <w:sz w:val="27"/>
          <w:szCs w:val="27"/>
        </w:rPr>
        <w:t xml:space="preserve"> или на 8,</w:t>
      </w:r>
      <w:r w:rsidR="00173012">
        <w:rPr>
          <w:rFonts w:ascii="Times New Roman" w:hAnsi="Times New Roman" w:cs="Times New Roman"/>
          <w:sz w:val="27"/>
          <w:szCs w:val="27"/>
        </w:rPr>
        <w:t>4</w:t>
      </w:r>
      <w:r w:rsidR="00EB3D32" w:rsidRPr="009B6880">
        <w:rPr>
          <w:rFonts w:ascii="Times New Roman" w:hAnsi="Times New Roman" w:cs="Times New Roman"/>
          <w:sz w:val="27"/>
          <w:szCs w:val="27"/>
        </w:rPr>
        <w:t>%.</w:t>
      </w: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BB245C" w:rsidP="00BB245C">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BB245C" w:rsidRPr="00BB245C" w:rsidRDefault="00D6718C" w:rsidP="00BB245C">
      <w:pPr>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В соответствии с ст.6 Федерального закона от 31.07.2020 №269-ФЗ «О</w:t>
      </w:r>
      <w:r w:rsidRPr="00D6718C">
        <w:rPr>
          <w:rFonts w:ascii="Times New Roman" w:hAnsi="Times New Roman" w:cs="Times New Roman"/>
          <w:kern w:val="0"/>
          <w:sz w:val="28"/>
          <w:szCs w:val="28"/>
        </w:rPr>
        <w:t xml:space="preserve"> внесении изменений в отдельные законодательные акты </w:t>
      </w:r>
      <w:r>
        <w:rPr>
          <w:rFonts w:ascii="Times New Roman" w:hAnsi="Times New Roman" w:cs="Times New Roman"/>
          <w:kern w:val="0"/>
          <w:sz w:val="28"/>
          <w:szCs w:val="28"/>
        </w:rPr>
        <w:t xml:space="preserve">Российской </w:t>
      </w:r>
      <w:r>
        <w:rPr>
          <w:rFonts w:ascii="Times New Roman" w:hAnsi="Times New Roman" w:cs="Times New Roman"/>
          <w:kern w:val="0"/>
          <w:sz w:val="28"/>
          <w:szCs w:val="28"/>
        </w:rPr>
        <w:lastRenderedPageBreak/>
        <w:t>Ф</w:t>
      </w:r>
      <w:r w:rsidRPr="00D6718C">
        <w:rPr>
          <w:rFonts w:ascii="Times New Roman" w:hAnsi="Times New Roman" w:cs="Times New Roman"/>
          <w:kern w:val="0"/>
          <w:sz w:val="28"/>
          <w:szCs w:val="28"/>
        </w:rPr>
        <w:t>едерации</w:t>
      </w:r>
      <w:r>
        <w:rPr>
          <w:rFonts w:ascii="Times New Roman" w:hAnsi="Times New Roman" w:cs="Times New Roman"/>
          <w:sz w:val="28"/>
          <w:szCs w:val="28"/>
        </w:rPr>
        <w:t xml:space="preserve">» (п.5) проверить по всем ли земельным участкам была проведена в 2022 году государственная кадастровая оценка и на основании этого </w:t>
      </w:r>
      <w:proofErr w:type="gramStart"/>
      <w:r>
        <w:rPr>
          <w:rFonts w:ascii="Times New Roman" w:hAnsi="Times New Roman" w:cs="Times New Roman"/>
          <w:sz w:val="28"/>
          <w:szCs w:val="28"/>
        </w:rPr>
        <w:t>внести</w:t>
      </w:r>
      <w:proofErr w:type="gramEnd"/>
      <w:r>
        <w:rPr>
          <w:rFonts w:ascii="Times New Roman" w:hAnsi="Times New Roman" w:cs="Times New Roman"/>
          <w:sz w:val="28"/>
          <w:szCs w:val="28"/>
        </w:rPr>
        <w:t xml:space="preserve"> исправления в сведения о кадастровой стоимости  земельного участка.</w:t>
      </w: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 xml:space="preserve">Глава местного самоуправления </w:t>
            </w:r>
          </w:p>
          <w:p w:rsidR="005C77B2" w:rsidRPr="005C77B2" w:rsidRDefault="005C77B2" w:rsidP="005C77B2">
            <w:pPr>
              <w:pStyle w:val="ConsPlusNormal"/>
              <w:ind w:firstLine="0"/>
              <w:jc w:val="both"/>
              <w:outlineLvl w:val="3"/>
              <w:rPr>
                <w:rFonts w:ascii="Times New Roman" w:hAnsi="Times New Roman" w:cs="Times New Roman"/>
                <w:sz w:val="25"/>
                <w:szCs w:val="25"/>
              </w:rPr>
            </w:pP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   </w:t>
            </w:r>
            <w:proofErr w:type="spellStart"/>
            <w:r w:rsidRPr="005C77B2">
              <w:rPr>
                <w:rFonts w:ascii="Times New Roman" w:hAnsi="Times New Roman" w:cs="Times New Roman"/>
                <w:sz w:val="25"/>
                <w:szCs w:val="25"/>
                <w:u w:val="single"/>
              </w:rPr>
              <w:t>Шамин</w:t>
            </w:r>
            <w:proofErr w:type="spellEnd"/>
            <w:r w:rsidRPr="005C77B2">
              <w:rPr>
                <w:rFonts w:ascii="Times New Roman" w:hAnsi="Times New Roman" w:cs="Times New Roman"/>
                <w:sz w:val="25"/>
                <w:szCs w:val="25"/>
                <w:u w:val="single"/>
              </w:rPr>
              <w:t xml:space="preserve"> Евгений Анатольевич     </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ind w:firstLine="34"/>
              <w:jc w:val="both"/>
              <w:rPr>
                <w:rFonts w:ascii="Times New Roman" w:hAnsi="Times New Roman" w:cs="Times New Roman"/>
                <w:sz w:val="25"/>
                <w:szCs w:val="25"/>
              </w:rPr>
            </w:pPr>
            <w:r w:rsidRPr="005C77B2">
              <w:rPr>
                <w:rFonts w:ascii="Times New Roman" w:hAnsi="Times New Roman" w:cs="Times New Roman"/>
                <w:sz w:val="25"/>
                <w:szCs w:val="25"/>
              </w:rPr>
              <w:t xml:space="preserve">Начальник отдела бухгалтерского учета и отчетности, главный бухгалтер администрации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w:t>
            </w:r>
          </w:p>
          <w:p w:rsidR="005C77B2" w:rsidRPr="005C77B2" w:rsidRDefault="005C77B2" w:rsidP="005C77B2">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proofErr w:type="spellStart"/>
            <w:r w:rsidRPr="005C77B2">
              <w:rPr>
                <w:rFonts w:ascii="Times New Roman" w:hAnsi="Times New Roman" w:cs="Times New Roman"/>
                <w:sz w:val="25"/>
                <w:szCs w:val="25"/>
                <w:u w:val="single"/>
              </w:rPr>
              <w:t>Дюльгер</w:t>
            </w:r>
            <w:proofErr w:type="spellEnd"/>
            <w:r w:rsidRPr="005C77B2">
              <w:rPr>
                <w:rFonts w:ascii="Times New Roman" w:hAnsi="Times New Roman" w:cs="Times New Roman"/>
                <w:sz w:val="25"/>
                <w:szCs w:val="25"/>
                <w:u w:val="single"/>
              </w:rPr>
              <w:t xml:space="preserve"> Анна Владимировна</w:t>
            </w:r>
          </w:p>
          <w:p w:rsidR="005C77B2" w:rsidRPr="005C77B2" w:rsidRDefault="005C77B2" w:rsidP="005C77B2">
            <w:pPr>
              <w:jc w:val="both"/>
              <w:rPr>
                <w:rFonts w:ascii="Times New Roman" w:hAnsi="Times New Roman" w:cs="Times New Roman"/>
                <w:sz w:val="25"/>
                <w:szCs w:val="25"/>
              </w:rPr>
            </w:pPr>
            <w:r w:rsidRPr="005C77B2">
              <w:rPr>
                <w:rFonts w:ascii="Times New Roman" w:hAnsi="Times New Roman" w:cs="Times New Roman"/>
                <w:sz w:val="25"/>
                <w:szCs w:val="25"/>
              </w:rPr>
              <w:t>(подпись)  (фамилия, имя, отчество)</w:t>
            </w:r>
          </w:p>
          <w:p w:rsidR="005C77B2" w:rsidRDefault="005C77B2" w:rsidP="00173012">
            <w:pPr>
              <w:autoSpaceDE w:val="0"/>
              <w:autoSpaceDN w:val="0"/>
              <w:adjustRightInd w:val="0"/>
              <w:jc w:val="both"/>
              <w:outlineLvl w:val="2"/>
              <w:rPr>
                <w:rFonts w:ascii="Times New Roman" w:hAnsi="Times New Roman" w:cs="Times New Roman"/>
                <w:sz w:val="27"/>
                <w:szCs w:val="27"/>
              </w:rPr>
            </w:pP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9"/>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777" w:rsidRDefault="003F2777" w:rsidP="00EB3D32">
      <w:pPr>
        <w:spacing w:after="0" w:line="240" w:lineRule="auto"/>
      </w:pPr>
      <w:r>
        <w:separator/>
      </w:r>
    </w:p>
  </w:endnote>
  <w:endnote w:type="continuationSeparator" w:id="0">
    <w:p w:rsidR="003F2777" w:rsidRDefault="003F2777"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777" w:rsidRDefault="003F2777" w:rsidP="00EB3D32">
      <w:pPr>
        <w:spacing w:after="0" w:line="240" w:lineRule="auto"/>
      </w:pPr>
      <w:r>
        <w:separator/>
      </w:r>
    </w:p>
  </w:footnote>
  <w:footnote w:type="continuationSeparator" w:id="0">
    <w:p w:rsidR="003F2777" w:rsidRDefault="003F2777" w:rsidP="00EB3D32">
      <w:pPr>
        <w:spacing w:after="0" w:line="240" w:lineRule="auto"/>
      </w:pPr>
      <w:r>
        <w:continuationSeparator/>
      </w:r>
    </w:p>
  </w:footnote>
  <w:footnote w:id="1">
    <w:p w:rsidR="009663A9" w:rsidRPr="00DC794E" w:rsidRDefault="009663A9"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9663A9" w:rsidRDefault="009663A9">
        <w:pPr>
          <w:pStyle w:val="aa"/>
          <w:jc w:val="center"/>
        </w:pPr>
      </w:p>
      <w:p w:rsidR="009663A9" w:rsidRDefault="00F45761">
        <w:pPr>
          <w:pStyle w:val="aa"/>
          <w:jc w:val="center"/>
        </w:pPr>
        <w:fldSimple w:instr="PAGE   \* MERGEFORMAT">
          <w:r w:rsidR="006E41E5">
            <w:rPr>
              <w:noProof/>
            </w:rPr>
            <w:t>14</w:t>
          </w:r>
        </w:fldSimple>
      </w:p>
    </w:sdtContent>
  </w:sdt>
  <w:p w:rsidR="009663A9" w:rsidRDefault="009663A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276FE"/>
    <w:rsid w:val="00087D7A"/>
    <w:rsid w:val="0009496B"/>
    <w:rsid w:val="000C4306"/>
    <w:rsid w:val="000E29B8"/>
    <w:rsid w:val="001208D0"/>
    <w:rsid w:val="00131231"/>
    <w:rsid w:val="001427E3"/>
    <w:rsid w:val="0015522F"/>
    <w:rsid w:val="0016597B"/>
    <w:rsid w:val="00173012"/>
    <w:rsid w:val="00173622"/>
    <w:rsid w:val="00187A9F"/>
    <w:rsid w:val="00195628"/>
    <w:rsid w:val="001D0867"/>
    <w:rsid w:val="001D37A1"/>
    <w:rsid w:val="001D4843"/>
    <w:rsid w:val="001D4C05"/>
    <w:rsid w:val="00200CA2"/>
    <w:rsid w:val="002037EC"/>
    <w:rsid w:val="00230B14"/>
    <w:rsid w:val="0024022B"/>
    <w:rsid w:val="00240C5A"/>
    <w:rsid w:val="00242780"/>
    <w:rsid w:val="0025070A"/>
    <w:rsid w:val="002548BC"/>
    <w:rsid w:val="002A7223"/>
    <w:rsid w:val="002C1ABB"/>
    <w:rsid w:val="002C2F32"/>
    <w:rsid w:val="002D0A23"/>
    <w:rsid w:val="002E0768"/>
    <w:rsid w:val="002F7CE4"/>
    <w:rsid w:val="00351FB7"/>
    <w:rsid w:val="00370091"/>
    <w:rsid w:val="003A5BB8"/>
    <w:rsid w:val="003B4A1C"/>
    <w:rsid w:val="003F0250"/>
    <w:rsid w:val="003F2777"/>
    <w:rsid w:val="00400200"/>
    <w:rsid w:val="00411786"/>
    <w:rsid w:val="00446720"/>
    <w:rsid w:val="00465518"/>
    <w:rsid w:val="00474D34"/>
    <w:rsid w:val="004B5186"/>
    <w:rsid w:val="004C6721"/>
    <w:rsid w:val="004D733A"/>
    <w:rsid w:val="005010BE"/>
    <w:rsid w:val="00507D7B"/>
    <w:rsid w:val="00515A0D"/>
    <w:rsid w:val="00516A19"/>
    <w:rsid w:val="005374B2"/>
    <w:rsid w:val="005577F3"/>
    <w:rsid w:val="005775EE"/>
    <w:rsid w:val="00584A19"/>
    <w:rsid w:val="005877C7"/>
    <w:rsid w:val="005A6FF6"/>
    <w:rsid w:val="005A7C7B"/>
    <w:rsid w:val="005B0A42"/>
    <w:rsid w:val="005B0E55"/>
    <w:rsid w:val="005C77B2"/>
    <w:rsid w:val="006068D4"/>
    <w:rsid w:val="0062670E"/>
    <w:rsid w:val="00630DB5"/>
    <w:rsid w:val="00655210"/>
    <w:rsid w:val="006617BF"/>
    <w:rsid w:val="006670FB"/>
    <w:rsid w:val="006A1863"/>
    <w:rsid w:val="006A51F5"/>
    <w:rsid w:val="006B61A1"/>
    <w:rsid w:val="006E41E5"/>
    <w:rsid w:val="006E7BE5"/>
    <w:rsid w:val="0070603C"/>
    <w:rsid w:val="00711405"/>
    <w:rsid w:val="0071398B"/>
    <w:rsid w:val="007316FF"/>
    <w:rsid w:val="0073561A"/>
    <w:rsid w:val="00740A6F"/>
    <w:rsid w:val="00753D00"/>
    <w:rsid w:val="00755589"/>
    <w:rsid w:val="00755E2D"/>
    <w:rsid w:val="00762D4B"/>
    <w:rsid w:val="007B7497"/>
    <w:rsid w:val="007C5167"/>
    <w:rsid w:val="007F0DF9"/>
    <w:rsid w:val="007F1F9A"/>
    <w:rsid w:val="007F2B64"/>
    <w:rsid w:val="007F432E"/>
    <w:rsid w:val="008402B2"/>
    <w:rsid w:val="00873E09"/>
    <w:rsid w:val="00874216"/>
    <w:rsid w:val="00881E71"/>
    <w:rsid w:val="00885B33"/>
    <w:rsid w:val="00892610"/>
    <w:rsid w:val="008A6BE9"/>
    <w:rsid w:val="008B5317"/>
    <w:rsid w:val="008D29D8"/>
    <w:rsid w:val="008E5604"/>
    <w:rsid w:val="00923187"/>
    <w:rsid w:val="00931175"/>
    <w:rsid w:val="009663A9"/>
    <w:rsid w:val="00977E28"/>
    <w:rsid w:val="009B6880"/>
    <w:rsid w:val="009C6318"/>
    <w:rsid w:val="00A20148"/>
    <w:rsid w:val="00A33767"/>
    <w:rsid w:val="00A37AAA"/>
    <w:rsid w:val="00A51AB9"/>
    <w:rsid w:val="00A612E9"/>
    <w:rsid w:val="00AA4C16"/>
    <w:rsid w:val="00AB0DA4"/>
    <w:rsid w:val="00AD3765"/>
    <w:rsid w:val="00AD77CF"/>
    <w:rsid w:val="00AE0947"/>
    <w:rsid w:val="00AE3931"/>
    <w:rsid w:val="00AE7A17"/>
    <w:rsid w:val="00AF27B4"/>
    <w:rsid w:val="00B523FE"/>
    <w:rsid w:val="00B82B03"/>
    <w:rsid w:val="00BB245C"/>
    <w:rsid w:val="00BC22F8"/>
    <w:rsid w:val="00C12BE7"/>
    <w:rsid w:val="00C14FC3"/>
    <w:rsid w:val="00C20D89"/>
    <w:rsid w:val="00C23B41"/>
    <w:rsid w:val="00C2482B"/>
    <w:rsid w:val="00C35A93"/>
    <w:rsid w:val="00C36013"/>
    <w:rsid w:val="00C36661"/>
    <w:rsid w:val="00C52F74"/>
    <w:rsid w:val="00C53843"/>
    <w:rsid w:val="00CA08ED"/>
    <w:rsid w:val="00CA24C8"/>
    <w:rsid w:val="00CA6EE8"/>
    <w:rsid w:val="00CC1130"/>
    <w:rsid w:val="00CD222E"/>
    <w:rsid w:val="00D17681"/>
    <w:rsid w:val="00D62F2F"/>
    <w:rsid w:val="00D65B43"/>
    <w:rsid w:val="00D6718C"/>
    <w:rsid w:val="00D727CF"/>
    <w:rsid w:val="00D86D6E"/>
    <w:rsid w:val="00DA2CF9"/>
    <w:rsid w:val="00DA7F56"/>
    <w:rsid w:val="00DB47CD"/>
    <w:rsid w:val="00DC794E"/>
    <w:rsid w:val="00DF000E"/>
    <w:rsid w:val="00DF2897"/>
    <w:rsid w:val="00E07CF8"/>
    <w:rsid w:val="00E204F6"/>
    <w:rsid w:val="00E20B21"/>
    <w:rsid w:val="00E31048"/>
    <w:rsid w:val="00E5364F"/>
    <w:rsid w:val="00E63EDF"/>
    <w:rsid w:val="00E75420"/>
    <w:rsid w:val="00E80A17"/>
    <w:rsid w:val="00EB2243"/>
    <w:rsid w:val="00EB3D32"/>
    <w:rsid w:val="00EC0153"/>
    <w:rsid w:val="00EC3406"/>
    <w:rsid w:val="00ED12D5"/>
    <w:rsid w:val="00EE5396"/>
    <w:rsid w:val="00F046DA"/>
    <w:rsid w:val="00F05201"/>
    <w:rsid w:val="00F13BD6"/>
    <w:rsid w:val="00F227E4"/>
    <w:rsid w:val="00F45761"/>
    <w:rsid w:val="00F6763E"/>
    <w:rsid w:val="00F82E9C"/>
    <w:rsid w:val="00FB32DC"/>
    <w:rsid w:val="00FD67A7"/>
    <w:rsid w:val="00FE19D8"/>
    <w:rsid w:val="00FE4644"/>
    <w:rsid w:val="00FE5813"/>
    <w:rsid w:val="00FF39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reestr.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4F4A-D8C3-4477-8E88-41D4AD33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4868</Words>
  <Characters>27754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5</cp:revision>
  <cp:lastPrinted>2024-03-26T13:28:00Z</cp:lastPrinted>
  <dcterms:created xsi:type="dcterms:W3CDTF">2024-04-12T11:20:00Z</dcterms:created>
  <dcterms:modified xsi:type="dcterms:W3CDTF">2025-01-30T10:53:00Z</dcterms:modified>
</cp:coreProperties>
</file>