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F5" w:rsidRDefault="002264F5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</w:p>
    <w:p w:rsidR="0075136A" w:rsidRPr="00071452" w:rsidRDefault="008903A7" w:rsidP="0075136A">
      <w:pPr>
        <w:pStyle w:val="21"/>
        <w:spacing w:line="100" w:lineRule="atLeast"/>
        <w:contextualSpacing/>
        <w:jc w:val="center"/>
        <w:rPr>
          <w:sz w:val="16"/>
          <w:szCs w:val="16"/>
        </w:rPr>
      </w:pPr>
      <w:r w:rsidRPr="008903A7">
        <w:rPr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2637704</wp:posOffset>
            </wp:positionH>
            <wp:positionV relativeFrom="paragraph">
              <wp:posOffset>-502886</wp:posOffset>
            </wp:positionV>
            <wp:extent cx="601946" cy="708454"/>
            <wp:effectExtent l="19050" t="0" r="7654" b="0"/>
            <wp:wrapNone/>
            <wp:docPr id="2" name="Рисунок 1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46" cy="708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36A" w:rsidRPr="0075136A" w:rsidRDefault="0075136A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 w:rsidRPr="0075136A">
        <w:rPr>
          <w:rFonts w:ascii="Times New Roman" w:hAnsi="Times New Roman"/>
          <w:i w:val="0"/>
          <w:color w:val="auto"/>
          <w:sz w:val="36"/>
          <w:szCs w:val="36"/>
        </w:rPr>
        <w:t xml:space="preserve">КОНТРОЛЬНО-СЧЕТНАЯ </w:t>
      </w:r>
      <w:r w:rsidR="008903A7">
        <w:rPr>
          <w:rFonts w:ascii="Times New Roman" w:hAnsi="Times New Roman"/>
          <w:i w:val="0"/>
          <w:color w:val="auto"/>
          <w:sz w:val="36"/>
          <w:szCs w:val="36"/>
        </w:rPr>
        <w:t>ИНСПЕКЦИЯ</w:t>
      </w:r>
    </w:p>
    <w:p w:rsidR="008903A7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КНЯГИНИНСКОГО</w:t>
      </w:r>
      <w:r w:rsidR="00664A61">
        <w:rPr>
          <w:rFonts w:ascii="Times New Roman" w:hAnsi="Times New Roman"/>
          <w:i w:val="0"/>
          <w:color w:val="auto"/>
          <w:sz w:val="36"/>
          <w:szCs w:val="36"/>
        </w:rPr>
        <w:t xml:space="preserve"> МУНИЦИПАЛЬНОГО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  <w:r w:rsidR="00FD19F0">
        <w:rPr>
          <w:rFonts w:ascii="Times New Roman" w:hAnsi="Times New Roman"/>
          <w:i w:val="0"/>
          <w:color w:val="auto"/>
          <w:sz w:val="36"/>
          <w:szCs w:val="36"/>
        </w:rPr>
        <w:t>ОКРУГА</w:t>
      </w:r>
      <w:r>
        <w:rPr>
          <w:rFonts w:ascii="Times New Roman" w:hAnsi="Times New Roman"/>
          <w:i w:val="0"/>
          <w:color w:val="auto"/>
          <w:sz w:val="36"/>
          <w:szCs w:val="36"/>
        </w:rPr>
        <w:t xml:space="preserve"> </w:t>
      </w:r>
    </w:p>
    <w:p w:rsidR="0075136A" w:rsidRPr="0075136A" w:rsidRDefault="008903A7" w:rsidP="0075136A">
      <w:pPr>
        <w:pStyle w:val="4"/>
        <w:pBdr>
          <w:bottom w:val="single" w:sz="12" w:space="1" w:color="auto"/>
        </w:pBdr>
        <w:spacing w:line="100" w:lineRule="atLeast"/>
        <w:ind w:firstLine="60"/>
        <w:contextualSpacing/>
        <w:jc w:val="center"/>
        <w:rPr>
          <w:rFonts w:ascii="Times New Roman" w:hAnsi="Times New Roman"/>
          <w:b w:val="0"/>
          <w:i w:val="0"/>
          <w:color w:val="auto"/>
          <w:sz w:val="36"/>
          <w:szCs w:val="36"/>
        </w:rPr>
      </w:pPr>
      <w:r>
        <w:rPr>
          <w:rFonts w:ascii="Times New Roman" w:hAnsi="Times New Roman"/>
          <w:i w:val="0"/>
          <w:color w:val="auto"/>
          <w:sz w:val="36"/>
          <w:szCs w:val="36"/>
        </w:rPr>
        <w:t>НИЖЕГОРОДСКОЙ ОБЛАСТИ</w:t>
      </w:r>
    </w:p>
    <w:p w:rsidR="0075136A" w:rsidRPr="0075136A" w:rsidRDefault="00FF0DC1" w:rsidP="0075136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Свободы</w:t>
      </w:r>
      <w:r w:rsidR="008B4654">
        <w:rPr>
          <w:rFonts w:ascii="Times New Roman" w:hAnsi="Times New Roman"/>
        </w:rPr>
        <w:t xml:space="preserve"> </w:t>
      </w:r>
      <w:r w:rsidR="008B4654" w:rsidRPr="0075136A">
        <w:rPr>
          <w:rFonts w:ascii="Times New Roman" w:hAnsi="Times New Roman"/>
        </w:rPr>
        <w:t>ул.</w:t>
      </w:r>
      <w:r w:rsidR="0075136A" w:rsidRPr="0075136A">
        <w:rPr>
          <w:rFonts w:ascii="Times New Roman" w:hAnsi="Times New Roman"/>
        </w:rPr>
        <w:t xml:space="preserve">, д. </w:t>
      </w:r>
      <w:r>
        <w:rPr>
          <w:rFonts w:ascii="Times New Roman" w:hAnsi="Times New Roman"/>
        </w:rPr>
        <w:t>45</w:t>
      </w:r>
      <w:r w:rsidR="0075136A" w:rsidRPr="0075136A">
        <w:rPr>
          <w:rFonts w:ascii="Times New Roman" w:hAnsi="Times New Roman"/>
        </w:rPr>
        <w:t xml:space="preserve">, г. </w:t>
      </w:r>
      <w:proofErr w:type="spellStart"/>
      <w:r>
        <w:rPr>
          <w:rFonts w:ascii="Times New Roman" w:hAnsi="Times New Roman"/>
        </w:rPr>
        <w:t>Княгинино</w:t>
      </w:r>
      <w:proofErr w:type="spellEnd"/>
      <w:r w:rsidR="0075136A" w:rsidRPr="0075136A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Княгининский</w:t>
      </w:r>
      <w:proofErr w:type="spellEnd"/>
      <w:r>
        <w:rPr>
          <w:rFonts w:ascii="Times New Roman" w:hAnsi="Times New Roman"/>
        </w:rPr>
        <w:t xml:space="preserve"> район</w:t>
      </w:r>
      <w:r w:rsidR="0075136A" w:rsidRPr="0075136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Нижегородская область,</w:t>
      </w:r>
      <w:r w:rsidR="0075136A" w:rsidRPr="0075136A"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>0</w:t>
      </w:r>
      <w:r w:rsidR="0075136A" w:rsidRPr="0075136A">
        <w:rPr>
          <w:rFonts w:ascii="Times New Roman" w:hAnsi="Times New Roman"/>
        </w:rPr>
        <w:t>63</w:t>
      </w:r>
      <w:r>
        <w:rPr>
          <w:rFonts w:ascii="Times New Roman" w:hAnsi="Times New Roman"/>
        </w:rPr>
        <w:t>40</w:t>
      </w:r>
      <w:r w:rsidR="0075136A" w:rsidRPr="0075136A">
        <w:rPr>
          <w:rFonts w:ascii="Times New Roman" w:hAnsi="Times New Roman"/>
        </w:rPr>
        <w:t>,</w:t>
      </w:r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Телефон (</w:t>
      </w:r>
      <w:r w:rsidR="00FF0DC1">
        <w:t>8831</w:t>
      </w:r>
      <w:r w:rsidRPr="0075136A">
        <w:t xml:space="preserve">) </w:t>
      </w:r>
      <w:r w:rsidR="00FF0DC1">
        <w:t>4</w:t>
      </w:r>
      <w:r w:rsidRPr="0075136A">
        <w:t>-</w:t>
      </w:r>
      <w:r w:rsidR="00FF0DC1">
        <w:t>13</w:t>
      </w:r>
      <w:r w:rsidRPr="0075136A">
        <w:t>-</w:t>
      </w:r>
      <w:r w:rsidR="00FF0DC1">
        <w:t>36</w:t>
      </w:r>
      <w:r w:rsidRPr="0075136A">
        <w:t xml:space="preserve">, </w:t>
      </w:r>
      <w:r w:rsidRPr="0075136A">
        <w:rPr>
          <w:lang w:val="en-US"/>
        </w:rPr>
        <w:t>E</w:t>
      </w:r>
      <w:r w:rsidRPr="0075136A">
        <w:t>-</w:t>
      </w:r>
      <w:r w:rsidRPr="0075136A">
        <w:rPr>
          <w:lang w:val="en-US"/>
        </w:rPr>
        <w:t>mail</w:t>
      </w:r>
      <w:r w:rsidRPr="0075136A">
        <w:t>:</w:t>
      </w:r>
      <w:hyperlink r:id="rId9" w:history="1">
        <w:r w:rsidR="00FF0DC1" w:rsidRPr="00B84525">
          <w:rPr>
            <w:rStyle w:val="a4"/>
            <w:lang w:val="en-US"/>
          </w:rPr>
          <w:t>knygksi</w:t>
        </w:r>
        <w:r w:rsidR="00FF0DC1" w:rsidRPr="00B84525">
          <w:rPr>
            <w:rStyle w:val="a4"/>
          </w:rPr>
          <w:t>@</w:t>
        </w:r>
        <w:r w:rsidR="00FF0DC1" w:rsidRPr="00B84525">
          <w:rPr>
            <w:rStyle w:val="a4"/>
            <w:lang w:val="en-US"/>
          </w:rPr>
          <w:t>mail</w:t>
        </w:r>
        <w:r w:rsidR="00FF0DC1" w:rsidRPr="00B84525">
          <w:rPr>
            <w:rStyle w:val="a4"/>
          </w:rPr>
          <w:t>.</w:t>
        </w:r>
        <w:r w:rsidR="00FF0DC1" w:rsidRPr="00B84525">
          <w:rPr>
            <w:rStyle w:val="a4"/>
            <w:lang w:val="en-US"/>
          </w:rPr>
          <w:t>ru</w:t>
        </w:r>
      </w:hyperlink>
    </w:p>
    <w:p w:rsidR="0075136A" w:rsidRPr="0075136A" w:rsidRDefault="0075136A" w:rsidP="0075136A">
      <w:pPr>
        <w:pStyle w:val="21"/>
        <w:spacing w:after="0" w:line="240" w:lineRule="auto"/>
        <w:contextualSpacing/>
        <w:jc w:val="center"/>
      </w:pPr>
      <w:r w:rsidRPr="0075136A">
        <w:t>ОГРН 1125</w:t>
      </w:r>
      <w:r w:rsidR="00FF0DC1" w:rsidRPr="00462F2D">
        <w:t>222</w:t>
      </w:r>
      <w:r w:rsidRPr="0075136A">
        <w:t>000</w:t>
      </w:r>
      <w:r w:rsidR="00FF0DC1" w:rsidRPr="00462F2D">
        <w:t>166</w:t>
      </w:r>
      <w:r w:rsidRPr="0075136A">
        <w:t xml:space="preserve">, ИНН/КПП </w:t>
      </w:r>
      <w:r w:rsidR="00FF0DC1" w:rsidRPr="00462F2D">
        <w:t>5217004088</w:t>
      </w:r>
      <w:r w:rsidR="00FF0DC1">
        <w:t>/</w:t>
      </w:r>
      <w:r w:rsidR="00FF0DC1" w:rsidRPr="00462F2D">
        <w:t>5217</w:t>
      </w:r>
      <w:r w:rsidRPr="0075136A">
        <w:t>01001</w:t>
      </w:r>
    </w:p>
    <w:p w:rsidR="0075136A" w:rsidRDefault="0075136A" w:rsidP="0075136A">
      <w:pPr>
        <w:pStyle w:val="21"/>
        <w:spacing w:line="240" w:lineRule="auto"/>
        <w:contextualSpacing/>
        <w:jc w:val="center"/>
      </w:pPr>
    </w:p>
    <w:p w:rsidR="0075136A" w:rsidRDefault="00B542D7" w:rsidP="00E07D03">
      <w:pPr>
        <w:shd w:val="clear" w:color="auto" w:fill="FFFFFF"/>
        <w:spacing w:after="75" w:line="336" w:lineRule="atLeast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07D0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ЗАКЛЮЧЕНИЕ </w:t>
      </w:r>
    </w:p>
    <w:p w:rsidR="00711D28" w:rsidRDefault="00711D28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sz w:val="28"/>
          <w:szCs w:val="28"/>
        </w:rPr>
      </w:pPr>
      <w:r w:rsidRPr="00711D28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FD19F0">
        <w:rPr>
          <w:rFonts w:ascii="Times New Roman" w:hAnsi="Times New Roman"/>
          <w:sz w:val="28"/>
          <w:szCs w:val="28"/>
        </w:rPr>
        <w:t>Советов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>депутатов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1D28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664A61">
        <w:rPr>
          <w:rFonts w:ascii="Times New Roman" w:hAnsi="Times New Roman"/>
          <w:sz w:val="28"/>
          <w:szCs w:val="28"/>
        </w:rPr>
        <w:t xml:space="preserve"> муниципального</w:t>
      </w:r>
      <w:r w:rsidRPr="00711D28">
        <w:rPr>
          <w:rFonts w:ascii="Times New Roman" w:hAnsi="Times New Roman"/>
          <w:sz w:val="28"/>
          <w:szCs w:val="28"/>
        </w:rPr>
        <w:t xml:space="preserve"> </w:t>
      </w:r>
      <w:r w:rsidR="00FD19F0">
        <w:rPr>
          <w:rFonts w:ascii="Times New Roman" w:hAnsi="Times New Roman"/>
          <w:sz w:val="28"/>
          <w:szCs w:val="28"/>
        </w:rPr>
        <w:t xml:space="preserve">округа </w:t>
      </w:r>
      <w:r w:rsidRPr="00711D28">
        <w:rPr>
          <w:rFonts w:ascii="Times New Roman" w:hAnsi="Times New Roman"/>
          <w:sz w:val="28"/>
          <w:szCs w:val="28"/>
        </w:rPr>
        <w:t xml:space="preserve">от </w:t>
      </w:r>
      <w:r w:rsidR="00FD19F0" w:rsidRPr="00FD19F0">
        <w:rPr>
          <w:rFonts w:ascii="Times New Roman" w:hAnsi="Times New Roman"/>
          <w:sz w:val="28"/>
          <w:szCs w:val="28"/>
        </w:rPr>
        <w:t>08 декабря 202</w:t>
      </w:r>
      <w:r w:rsidR="000B3BB9">
        <w:rPr>
          <w:rFonts w:ascii="Times New Roman" w:hAnsi="Times New Roman"/>
          <w:sz w:val="28"/>
          <w:szCs w:val="28"/>
        </w:rPr>
        <w:t>3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года  № </w:t>
      </w:r>
      <w:r w:rsidR="000B3BB9">
        <w:rPr>
          <w:rFonts w:ascii="Times New Roman" w:hAnsi="Times New Roman"/>
          <w:sz w:val="28"/>
          <w:szCs w:val="28"/>
        </w:rPr>
        <w:t>104</w:t>
      </w:r>
      <w:r w:rsidR="00FD19F0" w:rsidRPr="00FD19F0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FD19F0" w:rsidRPr="00FD19F0">
        <w:rPr>
          <w:rFonts w:ascii="Times New Roman" w:hAnsi="Times New Roman"/>
          <w:sz w:val="28"/>
          <w:szCs w:val="28"/>
        </w:rPr>
        <w:t>Княгининского</w:t>
      </w:r>
      <w:proofErr w:type="spellEnd"/>
      <w:r w:rsidR="00FD19F0" w:rsidRPr="00FD19F0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на 202</w:t>
      </w:r>
      <w:r w:rsidR="000B3BB9">
        <w:rPr>
          <w:rFonts w:ascii="Times New Roman" w:hAnsi="Times New Roman"/>
          <w:sz w:val="28"/>
          <w:szCs w:val="28"/>
        </w:rPr>
        <w:t>4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</w:t>
      </w:r>
      <w:r w:rsidR="00FD19F0" w:rsidRPr="00FD19F0">
        <w:rPr>
          <w:rFonts w:ascii="Times New Roman" w:hAnsi="Times New Roman"/>
          <w:b/>
          <w:sz w:val="28"/>
          <w:szCs w:val="28"/>
        </w:rPr>
        <w:t xml:space="preserve"> </w:t>
      </w:r>
      <w:r w:rsidR="00FD19F0" w:rsidRPr="00FD19F0">
        <w:rPr>
          <w:rFonts w:ascii="Times New Roman" w:hAnsi="Times New Roman"/>
          <w:sz w:val="28"/>
          <w:szCs w:val="28"/>
        </w:rPr>
        <w:t>и на плановый период 202</w:t>
      </w:r>
      <w:r w:rsidR="000B3BB9">
        <w:rPr>
          <w:rFonts w:ascii="Times New Roman" w:hAnsi="Times New Roman"/>
          <w:sz w:val="28"/>
          <w:szCs w:val="28"/>
        </w:rPr>
        <w:t>5</w:t>
      </w:r>
      <w:r w:rsidR="00FD19F0" w:rsidRPr="00FD19F0">
        <w:rPr>
          <w:rFonts w:ascii="Times New Roman" w:hAnsi="Times New Roman"/>
          <w:sz w:val="28"/>
          <w:szCs w:val="28"/>
        </w:rPr>
        <w:t xml:space="preserve"> и 202</w:t>
      </w:r>
      <w:r w:rsidR="000B3BB9">
        <w:rPr>
          <w:rFonts w:ascii="Times New Roman" w:hAnsi="Times New Roman"/>
          <w:sz w:val="28"/>
          <w:szCs w:val="28"/>
        </w:rPr>
        <w:t>6</w:t>
      </w:r>
      <w:r w:rsidR="00FD19F0" w:rsidRPr="00FD19F0">
        <w:rPr>
          <w:rFonts w:ascii="Times New Roman" w:hAnsi="Times New Roman"/>
          <w:sz w:val="28"/>
          <w:szCs w:val="28"/>
        </w:rPr>
        <w:t xml:space="preserve"> годов»</w:t>
      </w:r>
    </w:p>
    <w:p w:rsidR="00AE0941" w:rsidRPr="00FD19F0" w:rsidRDefault="00AE0941" w:rsidP="00FD19F0">
      <w:pPr>
        <w:framePr w:hSpace="180" w:wrap="around" w:vAnchor="text" w:hAnchor="margin" w:x="46" w:y="197"/>
        <w:shd w:val="clear" w:color="auto" w:fill="FFFFFF"/>
        <w:spacing w:after="75" w:line="336" w:lineRule="atLeast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 уточнение)</w:t>
      </w:r>
    </w:p>
    <w:p w:rsidR="00B542D7" w:rsidRPr="00957643" w:rsidRDefault="00B36E94" w:rsidP="00D477C1">
      <w:pPr>
        <w:shd w:val="clear" w:color="auto" w:fill="FFFFFF"/>
        <w:tabs>
          <w:tab w:val="left" w:pos="8931"/>
        </w:tabs>
        <w:spacing w:after="75" w:line="336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="006B0B4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B3BB9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64A61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="000B3BB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477C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8484B" w:rsidRPr="00D802C9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2C2B67" w:rsidRPr="00D802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257C8">
        <w:rPr>
          <w:rFonts w:ascii="Times New Roman" w:eastAsia="Times New Roman" w:hAnsi="Times New Roman"/>
          <w:sz w:val="26"/>
          <w:szCs w:val="26"/>
          <w:lang w:eastAsia="ru-RU"/>
        </w:rPr>
        <w:t>1</w:t>
      </w:r>
    </w:p>
    <w:p w:rsidR="00AE2BD8" w:rsidRPr="00E07D03" w:rsidRDefault="00AE2BD8" w:rsidP="009E2F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01A" w:rsidRPr="00462DC8" w:rsidRDefault="0025301A" w:rsidP="00147817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462DC8">
        <w:rPr>
          <w:b/>
          <w:sz w:val="26"/>
          <w:szCs w:val="26"/>
        </w:rPr>
        <w:t>Основание для проведения экспертизы:</w:t>
      </w:r>
      <w:r w:rsidRPr="00462DC8">
        <w:rPr>
          <w:sz w:val="26"/>
          <w:szCs w:val="26"/>
        </w:rPr>
        <w:t xml:space="preserve"> </w:t>
      </w:r>
      <w:proofErr w:type="gramStart"/>
      <w:r w:rsidR="005B3E2E" w:rsidRPr="00462DC8">
        <w:rPr>
          <w:sz w:val="26"/>
          <w:szCs w:val="26"/>
        </w:rPr>
        <w:t xml:space="preserve">Бюджетный кодекс Российской Федерации (далее – БК РФ), </w:t>
      </w:r>
      <w:r w:rsidRPr="00462DC8">
        <w:rPr>
          <w:sz w:val="26"/>
          <w:szCs w:val="26"/>
        </w:rPr>
        <w:t xml:space="preserve">Федеральный закон от 07.02.2011 </w:t>
      </w:r>
      <w:r w:rsidR="00453009" w:rsidRPr="00462DC8">
        <w:rPr>
          <w:rFonts w:eastAsia="Times New Roman"/>
          <w:sz w:val="26"/>
          <w:szCs w:val="26"/>
          <w:lang w:eastAsia="ru-RU"/>
        </w:rPr>
        <w:t>№</w:t>
      </w:r>
      <w:r w:rsidRPr="00462DC8">
        <w:rPr>
          <w:sz w:val="26"/>
          <w:szCs w:val="26"/>
        </w:rPr>
        <w:t xml:space="preserve">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 w:rsidR="005B3E2E" w:rsidRPr="00462DC8">
        <w:rPr>
          <w:sz w:val="26"/>
          <w:szCs w:val="26"/>
        </w:rPr>
        <w:t xml:space="preserve">решение </w:t>
      </w:r>
      <w:r w:rsidR="00FD19F0">
        <w:rPr>
          <w:sz w:val="26"/>
          <w:szCs w:val="26"/>
        </w:rPr>
        <w:t>Совета депутатов</w:t>
      </w:r>
      <w:r w:rsidR="005B3E2E" w:rsidRPr="00462DC8">
        <w:rPr>
          <w:sz w:val="26"/>
          <w:szCs w:val="26"/>
        </w:rPr>
        <w:t xml:space="preserve">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5B3E2E" w:rsidRPr="00462DC8">
        <w:rPr>
          <w:sz w:val="26"/>
          <w:szCs w:val="26"/>
        </w:rPr>
        <w:t xml:space="preserve"> </w:t>
      </w:r>
      <w:r w:rsidR="00FD19F0">
        <w:rPr>
          <w:sz w:val="26"/>
          <w:szCs w:val="26"/>
        </w:rPr>
        <w:t xml:space="preserve">округа </w:t>
      </w:r>
      <w:r w:rsidR="005B3E2E" w:rsidRPr="00462DC8">
        <w:rPr>
          <w:sz w:val="26"/>
          <w:szCs w:val="26"/>
        </w:rPr>
        <w:t>Нижегородской области от 1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.</w:t>
      </w:r>
      <w:r w:rsidR="00974383">
        <w:rPr>
          <w:sz w:val="26"/>
          <w:szCs w:val="26"/>
        </w:rPr>
        <w:t>1</w:t>
      </w:r>
      <w:r w:rsidR="005B3E2E" w:rsidRPr="00462DC8">
        <w:rPr>
          <w:sz w:val="26"/>
          <w:szCs w:val="26"/>
        </w:rPr>
        <w:t>0</w:t>
      </w:r>
      <w:r w:rsidR="00974383">
        <w:rPr>
          <w:sz w:val="26"/>
          <w:szCs w:val="26"/>
        </w:rPr>
        <w:t>.2022</w:t>
      </w:r>
      <w:r w:rsidR="005B3E2E" w:rsidRPr="00462DC8">
        <w:rPr>
          <w:sz w:val="26"/>
          <w:szCs w:val="26"/>
        </w:rPr>
        <w:t xml:space="preserve"> № </w:t>
      </w:r>
      <w:r w:rsidR="00974383">
        <w:rPr>
          <w:sz w:val="26"/>
          <w:szCs w:val="26"/>
        </w:rPr>
        <w:t>23</w:t>
      </w:r>
      <w:r w:rsidR="005B3E2E" w:rsidRPr="00462DC8">
        <w:rPr>
          <w:sz w:val="26"/>
          <w:szCs w:val="26"/>
        </w:rPr>
        <w:t xml:space="preserve"> «Об утверждении Положения о бюджетном процессе в </w:t>
      </w:r>
      <w:proofErr w:type="spellStart"/>
      <w:r w:rsidR="005B3E2E" w:rsidRPr="00462DC8">
        <w:rPr>
          <w:sz w:val="26"/>
          <w:szCs w:val="26"/>
        </w:rPr>
        <w:t>Княгининском</w:t>
      </w:r>
      <w:proofErr w:type="spellEnd"/>
      <w:r w:rsidR="005B3E2E" w:rsidRPr="00462DC8">
        <w:rPr>
          <w:sz w:val="26"/>
          <w:szCs w:val="26"/>
        </w:rPr>
        <w:t xml:space="preserve"> муниципальном </w:t>
      </w:r>
      <w:r w:rsidR="00974383">
        <w:rPr>
          <w:sz w:val="26"/>
          <w:szCs w:val="26"/>
        </w:rPr>
        <w:t>округе</w:t>
      </w:r>
      <w:r w:rsidR="005B3E2E" w:rsidRPr="00462DC8">
        <w:rPr>
          <w:sz w:val="26"/>
          <w:szCs w:val="26"/>
        </w:rPr>
        <w:t xml:space="preserve"> Нижегородской области», </w:t>
      </w:r>
      <w:r w:rsidR="00BC1B86" w:rsidRPr="00462DC8">
        <w:rPr>
          <w:bCs/>
          <w:iCs/>
          <w:sz w:val="26"/>
          <w:szCs w:val="26"/>
        </w:rPr>
        <w:t>Положени</w:t>
      </w:r>
      <w:r w:rsidR="005B3E2E" w:rsidRPr="00462DC8">
        <w:rPr>
          <w:bCs/>
          <w:iCs/>
          <w:sz w:val="26"/>
          <w:szCs w:val="26"/>
        </w:rPr>
        <w:t>е</w:t>
      </w:r>
      <w:r w:rsidR="00974383">
        <w:rPr>
          <w:bCs/>
          <w:iCs/>
          <w:sz w:val="26"/>
          <w:szCs w:val="26"/>
        </w:rPr>
        <w:t xml:space="preserve"> о К</w:t>
      </w:r>
      <w:r w:rsidR="00BC1B86" w:rsidRPr="00462DC8">
        <w:rPr>
          <w:bCs/>
          <w:iCs/>
          <w:sz w:val="26"/>
          <w:szCs w:val="26"/>
        </w:rPr>
        <w:t xml:space="preserve">онтрольно-счетной инспекции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округа</w:t>
      </w:r>
      <w:r w:rsidR="00BC1B86" w:rsidRPr="00462DC8">
        <w:rPr>
          <w:bCs/>
          <w:iCs/>
          <w:sz w:val="26"/>
          <w:szCs w:val="26"/>
        </w:rPr>
        <w:t xml:space="preserve"> Нижегородской области, утвержденное решением</w:t>
      </w:r>
      <w:proofErr w:type="gramEnd"/>
      <w:r w:rsidR="00BC1B86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>Совета депутатов</w:t>
      </w:r>
      <w:r w:rsidR="00BC1B86" w:rsidRPr="00462DC8">
        <w:rPr>
          <w:bCs/>
          <w:iCs/>
          <w:sz w:val="26"/>
          <w:szCs w:val="26"/>
        </w:rPr>
        <w:t xml:space="preserve"> </w:t>
      </w:r>
      <w:proofErr w:type="spellStart"/>
      <w:r w:rsidR="00BC1B86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</w:t>
      </w:r>
      <w:r w:rsidR="00A5225E" w:rsidRPr="00462DC8">
        <w:rPr>
          <w:bCs/>
          <w:iCs/>
          <w:sz w:val="26"/>
          <w:szCs w:val="26"/>
        </w:rPr>
        <w:t xml:space="preserve"> </w:t>
      </w:r>
      <w:r w:rsidR="00974383">
        <w:rPr>
          <w:bCs/>
          <w:iCs/>
          <w:sz w:val="26"/>
          <w:szCs w:val="26"/>
        </w:rPr>
        <w:t xml:space="preserve">округа </w:t>
      </w:r>
      <w:r w:rsidR="00A5225E" w:rsidRPr="00462DC8">
        <w:rPr>
          <w:bCs/>
          <w:iCs/>
          <w:sz w:val="26"/>
          <w:szCs w:val="26"/>
        </w:rPr>
        <w:t xml:space="preserve">от </w:t>
      </w:r>
      <w:r w:rsidR="00BC1B86" w:rsidRPr="00462DC8">
        <w:rPr>
          <w:bCs/>
          <w:iCs/>
          <w:sz w:val="26"/>
          <w:szCs w:val="26"/>
        </w:rPr>
        <w:t>0</w:t>
      </w:r>
      <w:r w:rsidR="00974383">
        <w:rPr>
          <w:bCs/>
          <w:iCs/>
          <w:sz w:val="26"/>
          <w:szCs w:val="26"/>
        </w:rPr>
        <w:t>8</w:t>
      </w:r>
      <w:r w:rsidR="00A5225E" w:rsidRPr="00462DC8">
        <w:rPr>
          <w:bCs/>
          <w:iCs/>
          <w:sz w:val="26"/>
          <w:szCs w:val="26"/>
        </w:rPr>
        <w:t>.12</w:t>
      </w:r>
      <w:r w:rsidR="00BC1B86" w:rsidRPr="00462DC8">
        <w:rPr>
          <w:bCs/>
          <w:iCs/>
          <w:sz w:val="26"/>
          <w:szCs w:val="26"/>
        </w:rPr>
        <w:t>.20</w:t>
      </w:r>
      <w:r w:rsidR="00A5225E" w:rsidRPr="00462DC8">
        <w:rPr>
          <w:bCs/>
          <w:iCs/>
          <w:sz w:val="26"/>
          <w:szCs w:val="26"/>
        </w:rPr>
        <w:t>2</w:t>
      </w:r>
      <w:r w:rsidR="00974383">
        <w:rPr>
          <w:bCs/>
          <w:iCs/>
          <w:sz w:val="26"/>
          <w:szCs w:val="26"/>
        </w:rPr>
        <w:t>2</w:t>
      </w:r>
      <w:r w:rsidR="00A5225E" w:rsidRPr="00462DC8">
        <w:rPr>
          <w:bCs/>
          <w:iCs/>
          <w:sz w:val="26"/>
          <w:szCs w:val="26"/>
        </w:rPr>
        <w:t xml:space="preserve"> №</w:t>
      </w:r>
      <w:r w:rsidR="00974383">
        <w:rPr>
          <w:bCs/>
          <w:iCs/>
          <w:sz w:val="26"/>
          <w:szCs w:val="26"/>
        </w:rPr>
        <w:t>68</w:t>
      </w:r>
      <w:r w:rsidR="00BC1B86" w:rsidRPr="00462DC8">
        <w:rPr>
          <w:bCs/>
          <w:iCs/>
          <w:sz w:val="26"/>
          <w:szCs w:val="26"/>
        </w:rPr>
        <w:t>,</w:t>
      </w:r>
      <w:r w:rsidR="005B3E2E" w:rsidRPr="00462DC8">
        <w:rPr>
          <w:sz w:val="26"/>
          <w:szCs w:val="26"/>
        </w:rPr>
        <w:t xml:space="preserve"> план работы </w:t>
      </w:r>
      <w:r w:rsidR="00974383">
        <w:rPr>
          <w:sz w:val="26"/>
          <w:szCs w:val="26"/>
        </w:rPr>
        <w:t>К</w:t>
      </w:r>
      <w:r w:rsidR="005B3E2E" w:rsidRPr="00462DC8">
        <w:rPr>
          <w:sz w:val="26"/>
          <w:szCs w:val="26"/>
        </w:rPr>
        <w:t xml:space="preserve">онтрольно-счетной инспекции </w:t>
      </w:r>
      <w:proofErr w:type="spellStart"/>
      <w:r w:rsidR="005B3E2E" w:rsidRPr="00462DC8">
        <w:rPr>
          <w:bCs/>
          <w:iCs/>
          <w:sz w:val="26"/>
          <w:szCs w:val="26"/>
        </w:rPr>
        <w:t>Княгининского</w:t>
      </w:r>
      <w:proofErr w:type="spellEnd"/>
      <w:r w:rsidR="005B3E2E" w:rsidRPr="00462DC8">
        <w:rPr>
          <w:bCs/>
          <w:iCs/>
          <w:sz w:val="26"/>
          <w:szCs w:val="26"/>
        </w:rPr>
        <w:t xml:space="preserve"> муниципального </w:t>
      </w:r>
      <w:r w:rsidR="00974383">
        <w:rPr>
          <w:bCs/>
          <w:iCs/>
          <w:sz w:val="26"/>
          <w:szCs w:val="26"/>
        </w:rPr>
        <w:t>округа</w:t>
      </w:r>
      <w:r w:rsidR="005B3E2E" w:rsidRPr="00462DC8">
        <w:rPr>
          <w:bCs/>
          <w:iCs/>
          <w:sz w:val="26"/>
          <w:szCs w:val="26"/>
        </w:rPr>
        <w:t xml:space="preserve"> Нижегородской области</w:t>
      </w:r>
      <w:r w:rsidR="005B3E2E" w:rsidRPr="00462DC8">
        <w:rPr>
          <w:sz w:val="26"/>
          <w:szCs w:val="26"/>
        </w:rPr>
        <w:t xml:space="preserve"> на 202</w:t>
      </w:r>
      <w:r w:rsidR="000B3BB9">
        <w:rPr>
          <w:sz w:val="26"/>
          <w:szCs w:val="26"/>
        </w:rPr>
        <w:t>4</w:t>
      </w:r>
      <w:r w:rsidR="00462DC8">
        <w:rPr>
          <w:sz w:val="26"/>
          <w:szCs w:val="26"/>
        </w:rPr>
        <w:t xml:space="preserve"> год и иные</w:t>
      </w:r>
      <w:r w:rsidR="005B3E2E" w:rsidRPr="00462DC8">
        <w:rPr>
          <w:sz w:val="26"/>
          <w:szCs w:val="26"/>
        </w:rPr>
        <w:t xml:space="preserve"> нормативны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правовы</w:t>
      </w:r>
      <w:r w:rsidR="00462DC8">
        <w:rPr>
          <w:sz w:val="26"/>
          <w:szCs w:val="26"/>
        </w:rPr>
        <w:t>е</w:t>
      </w:r>
      <w:r w:rsidR="005B3E2E" w:rsidRPr="00462DC8">
        <w:rPr>
          <w:sz w:val="26"/>
          <w:szCs w:val="26"/>
        </w:rPr>
        <w:t xml:space="preserve"> акт</w:t>
      </w:r>
      <w:r w:rsidR="00462DC8">
        <w:rPr>
          <w:sz w:val="26"/>
          <w:szCs w:val="26"/>
        </w:rPr>
        <w:t>ы</w:t>
      </w:r>
      <w:r w:rsidR="005B3E2E" w:rsidRPr="00462DC8">
        <w:rPr>
          <w:sz w:val="26"/>
          <w:szCs w:val="26"/>
        </w:rPr>
        <w:t xml:space="preserve"> Российской Федерации, Нижегородской области и </w:t>
      </w:r>
      <w:proofErr w:type="spellStart"/>
      <w:r w:rsidR="005B3E2E" w:rsidRPr="00462DC8">
        <w:rPr>
          <w:sz w:val="26"/>
          <w:szCs w:val="26"/>
        </w:rPr>
        <w:t>Княгининского</w:t>
      </w:r>
      <w:proofErr w:type="spellEnd"/>
      <w:r w:rsidR="005B3E2E" w:rsidRPr="00462DC8">
        <w:rPr>
          <w:sz w:val="26"/>
          <w:szCs w:val="26"/>
        </w:rPr>
        <w:t xml:space="preserve"> </w:t>
      </w:r>
      <w:r w:rsidR="004D44EC" w:rsidRPr="00462DC8">
        <w:rPr>
          <w:sz w:val="26"/>
          <w:szCs w:val="26"/>
        </w:rPr>
        <w:t xml:space="preserve">муниципального </w:t>
      </w:r>
      <w:r w:rsidR="00974383">
        <w:rPr>
          <w:sz w:val="26"/>
          <w:szCs w:val="26"/>
        </w:rPr>
        <w:t>округа</w:t>
      </w:r>
      <w:r w:rsidR="005B3E2E" w:rsidRPr="00462DC8">
        <w:rPr>
          <w:sz w:val="26"/>
          <w:szCs w:val="26"/>
        </w:rPr>
        <w:t>.</w:t>
      </w:r>
    </w:p>
    <w:p w:rsidR="00E50B14" w:rsidRPr="00974383" w:rsidRDefault="0025301A" w:rsidP="00147817">
      <w:pPr>
        <w:pStyle w:val="a6"/>
        <w:framePr w:hSpace="180" w:wrap="around" w:vAnchor="text" w:hAnchor="margin" w:x="46" w:y="197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b/>
          <w:sz w:val="26"/>
          <w:szCs w:val="26"/>
        </w:rPr>
      </w:pPr>
      <w:proofErr w:type="gramStart"/>
      <w:r w:rsidRPr="00E50B14">
        <w:rPr>
          <w:b/>
          <w:sz w:val="26"/>
          <w:szCs w:val="26"/>
        </w:rPr>
        <w:t xml:space="preserve">Цель экспертизы: </w:t>
      </w:r>
      <w:r w:rsidR="00CE4B08" w:rsidRPr="00974383">
        <w:rPr>
          <w:sz w:val="26"/>
          <w:szCs w:val="26"/>
        </w:rPr>
        <w:t>определение достоверности и обоснованности показателей вносимых изменений</w:t>
      </w:r>
      <w:r w:rsidR="00CE4B08" w:rsidRPr="00974383">
        <w:rPr>
          <w:b/>
          <w:sz w:val="26"/>
          <w:szCs w:val="26"/>
        </w:rPr>
        <w:t xml:space="preserve"> </w:t>
      </w:r>
      <w:r w:rsidR="00CE4B08" w:rsidRPr="00974383">
        <w:rPr>
          <w:sz w:val="26"/>
          <w:szCs w:val="26"/>
        </w:rPr>
        <w:t xml:space="preserve">в </w:t>
      </w:r>
      <w:r w:rsidR="004660C1" w:rsidRPr="00974383">
        <w:rPr>
          <w:rFonts w:eastAsia="Times New Roman"/>
          <w:sz w:val="26"/>
          <w:szCs w:val="26"/>
          <w:lang w:eastAsia="ru-RU"/>
        </w:rPr>
        <w:t>решени</w:t>
      </w:r>
      <w:r w:rsidR="00CE4B08" w:rsidRPr="00974383">
        <w:rPr>
          <w:rFonts w:eastAsia="Times New Roman"/>
          <w:sz w:val="26"/>
          <w:szCs w:val="26"/>
          <w:lang w:eastAsia="ru-RU"/>
        </w:rPr>
        <w:t>е</w:t>
      </w:r>
      <w:r w:rsidR="004660C1" w:rsidRPr="00974383">
        <w:rPr>
          <w:rFonts w:eastAsia="Times New Roman"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Совета депутатов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974383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974383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74383" w:rsidRPr="00974383">
        <w:rPr>
          <w:rFonts w:eastAsia="Times New Roman"/>
          <w:bCs/>
          <w:sz w:val="26"/>
          <w:szCs w:val="26"/>
          <w:lang w:eastAsia="ru-RU"/>
        </w:rPr>
        <w:t>округа</w:t>
      </w:r>
      <w:r w:rsidR="00BC1B86" w:rsidRPr="00974383">
        <w:rPr>
          <w:rFonts w:eastAsia="Times New Roman"/>
          <w:bCs/>
          <w:sz w:val="26"/>
          <w:szCs w:val="26"/>
          <w:lang w:eastAsia="ru-RU"/>
        </w:rPr>
        <w:t xml:space="preserve"> Нижегородской области «</w:t>
      </w:r>
      <w:r w:rsidR="00E50B14" w:rsidRPr="00974383">
        <w:rPr>
          <w:sz w:val="26"/>
          <w:szCs w:val="26"/>
        </w:rPr>
        <w:t xml:space="preserve">О внесении изменений в решение </w:t>
      </w:r>
      <w:r w:rsidR="00974383" w:rsidRPr="00974383">
        <w:rPr>
          <w:sz w:val="26"/>
          <w:szCs w:val="26"/>
        </w:rPr>
        <w:t xml:space="preserve">в решение Совета депутатов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от 08 декабря 202</w:t>
      </w:r>
      <w:r w:rsidR="000B3BB9">
        <w:rPr>
          <w:sz w:val="26"/>
          <w:szCs w:val="26"/>
        </w:rPr>
        <w:t>3</w:t>
      </w:r>
      <w:r w:rsidR="00974383" w:rsidRPr="00974383">
        <w:rPr>
          <w:sz w:val="26"/>
          <w:szCs w:val="26"/>
        </w:rPr>
        <w:t xml:space="preserve"> года  № </w:t>
      </w:r>
      <w:r w:rsidR="000B3BB9">
        <w:rPr>
          <w:sz w:val="26"/>
          <w:szCs w:val="26"/>
        </w:rPr>
        <w:t xml:space="preserve">104 </w:t>
      </w:r>
      <w:r w:rsidR="00974383" w:rsidRPr="00974383">
        <w:rPr>
          <w:sz w:val="26"/>
          <w:szCs w:val="26"/>
        </w:rPr>
        <w:t xml:space="preserve">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</w:t>
      </w:r>
      <w:r w:rsidR="000B3BB9">
        <w:rPr>
          <w:sz w:val="26"/>
          <w:szCs w:val="26"/>
        </w:rPr>
        <w:t>4</w:t>
      </w:r>
      <w:r w:rsidR="00974383" w:rsidRPr="00974383">
        <w:rPr>
          <w:sz w:val="26"/>
          <w:szCs w:val="26"/>
        </w:rPr>
        <w:t xml:space="preserve">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</w:t>
      </w:r>
      <w:r w:rsidR="000B3BB9">
        <w:rPr>
          <w:sz w:val="26"/>
          <w:szCs w:val="26"/>
        </w:rPr>
        <w:t>5</w:t>
      </w:r>
      <w:r w:rsidR="00974383" w:rsidRPr="00974383">
        <w:rPr>
          <w:sz w:val="26"/>
          <w:szCs w:val="26"/>
        </w:rPr>
        <w:t xml:space="preserve"> и 202</w:t>
      </w:r>
      <w:r w:rsidR="000B3BB9">
        <w:rPr>
          <w:sz w:val="26"/>
          <w:szCs w:val="26"/>
        </w:rPr>
        <w:t>6</w:t>
      </w:r>
      <w:r w:rsidR="00974383" w:rsidRPr="00974383">
        <w:rPr>
          <w:sz w:val="26"/>
          <w:szCs w:val="26"/>
        </w:rPr>
        <w:t xml:space="preserve"> годов»</w:t>
      </w:r>
      <w:r w:rsidR="00974383">
        <w:rPr>
          <w:sz w:val="26"/>
          <w:szCs w:val="26"/>
        </w:rPr>
        <w:t>.</w:t>
      </w:r>
      <w:proofErr w:type="gramEnd"/>
    </w:p>
    <w:p w:rsidR="001E6DD0" w:rsidRDefault="0025301A" w:rsidP="00147817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3"/>
        <w:rPr>
          <w:sz w:val="26"/>
          <w:szCs w:val="26"/>
        </w:rPr>
        <w:sectPr w:rsidR="001E6DD0" w:rsidSect="00583312">
          <w:headerReference w:type="default" r:id="rId10"/>
          <w:headerReference w:type="first" r:id="rId11"/>
          <w:pgSz w:w="11906" w:h="16838" w:code="9"/>
          <w:pgMar w:top="993" w:right="567" w:bottom="1134" w:left="1701" w:header="709" w:footer="709" w:gutter="0"/>
          <w:cols w:space="708"/>
          <w:titlePg/>
          <w:docGrid w:linePitch="360"/>
        </w:sectPr>
      </w:pPr>
      <w:proofErr w:type="gramStart"/>
      <w:r w:rsidRPr="001D0E06">
        <w:rPr>
          <w:b/>
          <w:sz w:val="26"/>
          <w:szCs w:val="26"/>
        </w:rPr>
        <w:t xml:space="preserve">Предмет экспертизы: </w:t>
      </w:r>
      <w:r w:rsidRPr="00A5225E">
        <w:rPr>
          <w:bCs/>
          <w:sz w:val="26"/>
          <w:szCs w:val="26"/>
        </w:rPr>
        <w:t xml:space="preserve">проект 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>решени</w:t>
      </w:r>
      <w:r w:rsidR="003D516C" w:rsidRPr="00A5225E">
        <w:rPr>
          <w:rFonts w:eastAsia="Times New Roman"/>
          <w:bCs/>
          <w:sz w:val="26"/>
          <w:szCs w:val="26"/>
          <w:lang w:eastAsia="ru-RU"/>
        </w:rPr>
        <w:t>я</w:t>
      </w:r>
      <w:r w:rsidR="001D0E0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Совета депутатов </w:t>
      </w:r>
      <w:proofErr w:type="spellStart"/>
      <w:r w:rsidR="00BC1B86" w:rsidRPr="00A5225E">
        <w:rPr>
          <w:rFonts w:eastAsia="Times New Roman"/>
          <w:bCs/>
          <w:sz w:val="26"/>
          <w:szCs w:val="26"/>
          <w:lang w:eastAsia="ru-RU"/>
        </w:rPr>
        <w:t>Княгининского</w:t>
      </w:r>
      <w:proofErr w:type="spellEnd"/>
      <w:r w:rsidR="004D44EC" w:rsidRPr="00A5225E">
        <w:rPr>
          <w:rFonts w:eastAsia="Times New Roman"/>
          <w:bCs/>
          <w:sz w:val="26"/>
          <w:szCs w:val="26"/>
          <w:lang w:eastAsia="ru-RU"/>
        </w:rPr>
        <w:t xml:space="preserve"> муниципального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 xml:space="preserve"> 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округа </w:t>
      </w:r>
      <w:r w:rsidR="00BC1B86" w:rsidRPr="00A5225E">
        <w:rPr>
          <w:rFonts w:eastAsia="Times New Roman"/>
          <w:bCs/>
          <w:sz w:val="26"/>
          <w:szCs w:val="26"/>
          <w:lang w:eastAsia="ru-RU"/>
        </w:rPr>
        <w:t>Нижегородской области «</w:t>
      </w:r>
      <w:r w:rsidR="00E50B14" w:rsidRPr="00A5225E">
        <w:rPr>
          <w:sz w:val="26"/>
          <w:szCs w:val="26"/>
        </w:rPr>
        <w:t xml:space="preserve">О внесении изменений в решение </w:t>
      </w:r>
      <w:r w:rsidR="00974383">
        <w:rPr>
          <w:sz w:val="28"/>
          <w:szCs w:val="28"/>
        </w:rPr>
        <w:t>Советов</w:t>
      </w:r>
      <w:r w:rsidR="00974383" w:rsidRPr="00711D28">
        <w:rPr>
          <w:sz w:val="28"/>
          <w:szCs w:val="28"/>
        </w:rPr>
        <w:t xml:space="preserve"> </w:t>
      </w:r>
      <w:r w:rsidR="00974383">
        <w:rPr>
          <w:sz w:val="28"/>
          <w:szCs w:val="28"/>
        </w:rPr>
        <w:t>депутатов</w:t>
      </w:r>
      <w:r w:rsidR="00974383" w:rsidRPr="00711D28">
        <w:rPr>
          <w:sz w:val="28"/>
          <w:szCs w:val="28"/>
        </w:rPr>
        <w:t xml:space="preserve"> </w:t>
      </w:r>
      <w:proofErr w:type="spellStart"/>
      <w:r w:rsidR="00E50B14" w:rsidRPr="00A5225E">
        <w:rPr>
          <w:sz w:val="26"/>
          <w:szCs w:val="26"/>
        </w:rPr>
        <w:t>Княгининского</w:t>
      </w:r>
      <w:proofErr w:type="spellEnd"/>
      <w:r w:rsidR="00E50B14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округа</w:t>
      </w:r>
      <w:r w:rsidR="00E50B14" w:rsidRPr="00A5225E">
        <w:rPr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Нижегородской области от 08 декабря 202</w:t>
      </w:r>
      <w:r w:rsidR="000B3BB9">
        <w:rPr>
          <w:sz w:val="26"/>
          <w:szCs w:val="26"/>
        </w:rPr>
        <w:t>3</w:t>
      </w:r>
      <w:r w:rsidR="00974383" w:rsidRPr="00974383">
        <w:rPr>
          <w:sz w:val="26"/>
          <w:szCs w:val="26"/>
        </w:rPr>
        <w:t xml:space="preserve"> года  № </w:t>
      </w:r>
      <w:r w:rsidR="000B3BB9">
        <w:rPr>
          <w:sz w:val="26"/>
          <w:szCs w:val="26"/>
        </w:rPr>
        <w:t>104</w:t>
      </w:r>
      <w:r w:rsidR="00974383" w:rsidRPr="00974383">
        <w:rPr>
          <w:sz w:val="26"/>
          <w:szCs w:val="26"/>
        </w:rPr>
        <w:t xml:space="preserve"> «О бюджете </w:t>
      </w:r>
      <w:proofErr w:type="spellStart"/>
      <w:r w:rsidR="00974383" w:rsidRPr="00974383">
        <w:rPr>
          <w:sz w:val="26"/>
          <w:szCs w:val="26"/>
        </w:rPr>
        <w:t>Княгининского</w:t>
      </w:r>
      <w:proofErr w:type="spellEnd"/>
      <w:r w:rsidR="00974383" w:rsidRPr="00974383">
        <w:rPr>
          <w:sz w:val="26"/>
          <w:szCs w:val="26"/>
        </w:rPr>
        <w:t xml:space="preserve"> муниципального округа Нижегородской области на 202</w:t>
      </w:r>
      <w:r w:rsidR="000B3BB9">
        <w:rPr>
          <w:sz w:val="26"/>
          <w:szCs w:val="26"/>
        </w:rPr>
        <w:t>4</w:t>
      </w:r>
      <w:r w:rsidR="00974383" w:rsidRPr="00974383">
        <w:rPr>
          <w:sz w:val="26"/>
          <w:szCs w:val="26"/>
        </w:rPr>
        <w:t xml:space="preserve"> год</w:t>
      </w:r>
      <w:r w:rsidR="00974383" w:rsidRPr="00974383">
        <w:rPr>
          <w:b/>
          <w:sz w:val="26"/>
          <w:szCs w:val="26"/>
        </w:rPr>
        <w:t xml:space="preserve"> </w:t>
      </w:r>
      <w:r w:rsidR="00974383" w:rsidRPr="00974383">
        <w:rPr>
          <w:sz w:val="26"/>
          <w:szCs w:val="26"/>
        </w:rPr>
        <w:t>и на плановый период 202</w:t>
      </w:r>
      <w:r w:rsidR="000B3BB9">
        <w:rPr>
          <w:sz w:val="26"/>
          <w:szCs w:val="26"/>
        </w:rPr>
        <w:t>5</w:t>
      </w:r>
      <w:r w:rsidR="00974383" w:rsidRPr="00974383">
        <w:rPr>
          <w:sz w:val="26"/>
          <w:szCs w:val="26"/>
        </w:rPr>
        <w:t xml:space="preserve"> и 202</w:t>
      </w:r>
      <w:r w:rsidR="000B3BB9">
        <w:rPr>
          <w:sz w:val="26"/>
          <w:szCs w:val="26"/>
        </w:rPr>
        <w:t>6</w:t>
      </w:r>
      <w:r w:rsidR="00974383" w:rsidRPr="00974383">
        <w:rPr>
          <w:sz w:val="26"/>
          <w:szCs w:val="26"/>
        </w:rPr>
        <w:t xml:space="preserve"> годов»</w:t>
      </w:r>
      <w:r w:rsidRPr="00974383">
        <w:rPr>
          <w:bCs/>
          <w:sz w:val="26"/>
          <w:szCs w:val="26"/>
        </w:rPr>
        <w:t>,</w:t>
      </w:r>
      <w:r w:rsidRPr="00A5225E">
        <w:rPr>
          <w:bCs/>
          <w:sz w:val="26"/>
          <w:szCs w:val="26"/>
        </w:rPr>
        <w:t xml:space="preserve"> материалы и документы </w:t>
      </w:r>
      <w:r w:rsidRPr="00A5225E">
        <w:rPr>
          <w:sz w:val="26"/>
          <w:szCs w:val="26"/>
        </w:rPr>
        <w:t xml:space="preserve">финансово-экономических обоснований указанного проекта в части, касающейся расходных обязательств </w:t>
      </w:r>
      <w:proofErr w:type="spellStart"/>
      <w:r w:rsidR="00BC1B86" w:rsidRPr="00A5225E">
        <w:rPr>
          <w:sz w:val="26"/>
          <w:szCs w:val="26"/>
        </w:rPr>
        <w:t>Княгининского</w:t>
      </w:r>
      <w:proofErr w:type="spellEnd"/>
      <w:proofErr w:type="gramEnd"/>
      <w:r w:rsidR="00BC1B86" w:rsidRPr="00A5225E">
        <w:rPr>
          <w:sz w:val="26"/>
          <w:szCs w:val="26"/>
        </w:rPr>
        <w:t xml:space="preserve"> </w:t>
      </w:r>
      <w:r w:rsidR="004D44EC" w:rsidRPr="00A5225E">
        <w:rPr>
          <w:rFonts w:eastAsia="Times New Roman"/>
          <w:bCs/>
          <w:sz w:val="26"/>
          <w:szCs w:val="26"/>
          <w:lang w:eastAsia="ru-RU"/>
        </w:rPr>
        <w:t>муниципального</w:t>
      </w:r>
      <w:r w:rsidR="004D44EC" w:rsidRPr="00A5225E">
        <w:rPr>
          <w:sz w:val="26"/>
          <w:szCs w:val="26"/>
        </w:rPr>
        <w:t xml:space="preserve"> </w:t>
      </w:r>
      <w:r w:rsidR="00974383">
        <w:rPr>
          <w:sz w:val="26"/>
          <w:szCs w:val="26"/>
        </w:rPr>
        <w:t>округ</w:t>
      </w:r>
      <w:r w:rsidR="00BC1B86" w:rsidRPr="00A5225E">
        <w:rPr>
          <w:sz w:val="26"/>
          <w:szCs w:val="26"/>
        </w:rPr>
        <w:t>а</w:t>
      </w:r>
      <w:r w:rsidRPr="00A5225E">
        <w:rPr>
          <w:sz w:val="26"/>
          <w:szCs w:val="26"/>
        </w:rPr>
        <w:t>.</w:t>
      </w:r>
      <w:r w:rsidRPr="001D0E06">
        <w:rPr>
          <w:sz w:val="26"/>
          <w:szCs w:val="26"/>
        </w:rPr>
        <w:t xml:space="preserve"> </w:t>
      </w:r>
    </w:p>
    <w:p w:rsidR="0097448F" w:rsidRPr="00896D8D" w:rsidRDefault="00B42AEE" w:rsidP="00147817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896D8D">
        <w:rPr>
          <w:rFonts w:eastAsia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Общая часть</w:t>
      </w:r>
    </w:p>
    <w:p w:rsidR="00395364" w:rsidRDefault="00B542D7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 решения </w:t>
      </w:r>
      <w:r w:rsidR="009E5532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E5532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4D44EC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округа 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Нижегородской области «</w:t>
      </w:r>
      <w:r w:rsidR="00E50B14" w:rsidRPr="00E50B14">
        <w:rPr>
          <w:rFonts w:ascii="Times New Roman" w:hAnsi="Times New Roman"/>
          <w:sz w:val="26"/>
          <w:szCs w:val="26"/>
        </w:rPr>
        <w:t xml:space="preserve">О внесении изменений в решение </w:t>
      </w:r>
      <w:r w:rsidR="00974383" w:rsidRPr="009E5532">
        <w:rPr>
          <w:rFonts w:ascii="Times New Roman" w:eastAsia="Times New Roman" w:hAnsi="Times New Roman"/>
          <w:bCs/>
          <w:sz w:val="26"/>
          <w:szCs w:val="26"/>
          <w:lang w:eastAsia="ru-RU"/>
        </w:rPr>
        <w:t>Совета депутатов</w:t>
      </w:r>
      <w:r w:rsidR="00974383">
        <w:rPr>
          <w:rFonts w:eastAsia="Times New Roman"/>
          <w:bCs/>
          <w:sz w:val="26"/>
          <w:szCs w:val="26"/>
          <w:lang w:eastAsia="ru-RU"/>
        </w:rPr>
        <w:t xml:space="preserve"> </w:t>
      </w:r>
      <w:proofErr w:type="spellStart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Княгининского</w:t>
      </w:r>
      <w:proofErr w:type="spellEnd"/>
      <w:r w:rsidR="00974383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974383" w:rsidRPr="004D44EC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муниципального </w:t>
      </w:r>
      <w:r w:rsidR="00974383">
        <w:rPr>
          <w:rFonts w:ascii="Times New Roman" w:eastAsia="Times New Roman" w:hAnsi="Times New Roman"/>
          <w:bCs/>
          <w:sz w:val="26"/>
          <w:szCs w:val="26"/>
          <w:lang w:eastAsia="ru-RU"/>
        </w:rPr>
        <w:t>округа</w:t>
      </w:r>
      <w:r w:rsidR="00E50B14" w:rsidRPr="00E50B14">
        <w:rPr>
          <w:rFonts w:ascii="Times New Roman" w:hAnsi="Times New Roman"/>
          <w:sz w:val="26"/>
          <w:szCs w:val="26"/>
        </w:rPr>
        <w:t xml:space="preserve"> </w:t>
      </w:r>
      <w:r w:rsidR="00607739" w:rsidRPr="00607739">
        <w:rPr>
          <w:rFonts w:ascii="Times New Roman" w:hAnsi="Times New Roman"/>
          <w:sz w:val="26"/>
          <w:szCs w:val="26"/>
        </w:rPr>
        <w:t xml:space="preserve">от </w:t>
      </w:r>
      <w:r w:rsidR="00974383">
        <w:rPr>
          <w:rFonts w:ascii="Times New Roman" w:hAnsi="Times New Roman"/>
          <w:sz w:val="26"/>
          <w:szCs w:val="26"/>
        </w:rPr>
        <w:t xml:space="preserve">08 </w:t>
      </w:r>
      <w:r w:rsidR="00A5225E" w:rsidRPr="00A5225E">
        <w:rPr>
          <w:rFonts w:ascii="Times New Roman" w:hAnsi="Times New Roman"/>
          <w:sz w:val="26"/>
          <w:szCs w:val="26"/>
        </w:rPr>
        <w:t>декабря 202</w:t>
      </w:r>
      <w:r w:rsidR="007C40F6">
        <w:rPr>
          <w:rFonts w:ascii="Times New Roman" w:hAnsi="Times New Roman"/>
          <w:sz w:val="26"/>
          <w:szCs w:val="26"/>
        </w:rPr>
        <w:t>3</w:t>
      </w:r>
      <w:r w:rsidR="00A5225E" w:rsidRPr="00A5225E">
        <w:rPr>
          <w:rFonts w:ascii="Times New Roman" w:hAnsi="Times New Roman"/>
          <w:sz w:val="26"/>
          <w:szCs w:val="26"/>
        </w:rPr>
        <w:t xml:space="preserve"> года №</w:t>
      </w:r>
      <w:r w:rsidR="00974383">
        <w:rPr>
          <w:rFonts w:ascii="Times New Roman" w:hAnsi="Times New Roman"/>
          <w:sz w:val="26"/>
          <w:szCs w:val="26"/>
        </w:rPr>
        <w:t xml:space="preserve"> </w:t>
      </w:r>
      <w:r w:rsidR="007C40F6">
        <w:rPr>
          <w:rFonts w:ascii="Times New Roman" w:hAnsi="Times New Roman"/>
          <w:sz w:val="26"/>
          <w:szCs w:val="26"/>
        </w:rPr>
        <w:t>104</w:t>
      </w:r>
      <w:r w:rsidR="00A5225E" w:rsidRPr="00A5225E">
        <w:rPr>
          <w:rFonts w:ascii="Times New Roman" w:hAnsi="Times New Roman"/>
          <w:sz w:val="26"/>
          <w:szCs w:val="26"/>
        </w:rPr>
        <w:t xml:space="preserve"> «О бюджете </w:t>
      </w:r>
      <w:proofErr w:type="spellStart"/>
      <w:r w:rsidR="007B68EC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="007B68EC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="007B68EC" w:rsidRPr="00A5225E">
        <w:rPr>
          <w:rFonts w:ascii="Times New Roman" w:hAnsi="Times New Roman"/>
          <w:sz w:val="26"/>
          <w:szCs w:val="26"/>
        </w:rPr>
        <w:t xml:space="preserve"> </w:t>
      </w:r>
      <w:r w:rsidR="007B68EC" w:rsidRPr="007B68EC">
        <w:rPr>
          <w:rFonts w:ascii="Times New Roman" w:hAnsi="Times New Roman"/>
          <w:sz w:val="26"/>
          <w:szCs w:val="26"/>
        </w:rPr>
        <w:t>Нижегородской области на 202</w:t>
      </w:r>
      <w:r w:rsidR="007C40F6">
        <w:rPr>
          <w:rFonts w:ascii="Times New Roman" w:hAnsi="Times New Roman"/>
          <w:sz w:val="26"/>
          <w:szCs w:val="26"/>
        </w:rPr>
        <w:t>4</w:t>
      </w:r>
      <w:r w:rsidR="007B68EC" w:rsidRPr="007B68EC">
        <w:rPr>
          <w:rFonts w:ascii="Times New Roman" w:hAnsi="Times New Roman"/>
          <w:sz w:val="26"/>
          <w:szCs w:val="26"/>
        </w:rPr>
        <w:t xml:space="preserve"> год</w:t>
      </w:r>
      <w:r w:rsidR="007B68EC" w:rsidRPr="007B68EC">
        <w:rPr>
          <w:rFonts w:ascii="Times New Roman" w:hAnsi="Times New Roman"/>
          <w:b/>
          <w:sz w:val="26"/>
          <w:szCs w:val="26"/>
        </w:rPr>
        <w:t xml:space="preserve"> </w:t>
      </w:r>
      <w:r w:rsidR="007C40F6">
        <w:rPr>
          <w:rFonts w:ascii="Times New Roman" w:hAnsi="Times New Roman"/>
          <w:sz w:val="26"/>
          <w:szCs w:val="26"/>
        </w:rPr>
        <w:t>и на плановый период 2025</w:t>
      </w:r>
      <w:r w:rsidR="007B68EC" w:rsidRPr="007B68EC">
        <w:rPr>
          <w:rFonts w:ascii="Times New Roman" w:hAnsi="Times New Roman"/>
          <w:sz w:val="26"/>
          <w:szCs w:val="26"/>
        </w:rPr>
        <w:t xml:space="preserve"> и 202</w:t>
      </w:r>
      <w:r w:rsidR="007C40F6">
        <w:rPr>
          <w:rFonts w:ascii="Times New Roman" w:hAnsi="Times New Roman"/>
          <w:sz w:val="26"/>
          <w:szCs w:val="26"/>
        </w:rPr>
        <w:t>6</w:t>
      </w:r>
      <w:r w:rsidR="007B68EC" w:rsidRPr="007B68EC">
        <w:rPr>
          <w:rFonts w:ascii="Times New Roman" w:hAnsi="Times New Roman"/>
          <w:sz w:val="26"/>
          <w:szCs w:val="26"/>
        </w:rPr>
        <w:t xml:space="preserve"> годов</w:t>
      </w:r>
      <w:r w:rsidR="00BC1B86" w:rsidRP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>»</w:t>
      </w:r>
      <w:r w:rsidR="00BC1B86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с приложениями</w:t>
      </w:r>
      <w:r w:rsidR="00BC1B86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B5450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1, </w:t>
      </w:r>
      <w:r w:rsidR="00E76304">
        <w:rPr>
          <w:rFonts w:ascii="Times New Roman" w:eastAsia="Times New Roman" w:hAnsi="Times New Roman"/>
          <w:sz w:val="26"/>
          <w:szCs w:val="26"/>
          <w:lang w:eastAsia="ru-RU"/>
        </w:rPr>
        <w:t xml:space="preserve">2, </w:t>
      </w:r>
      <w:r w:rsidR="00763C8F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3, </w:t>
      </w:r>
      <w:r w:rsidR="007D7C34">
        <w:rPr>
          <w:rFonts w:ascii="Times New Roman" w:eastAsia="Times New Roman" w:hAnsi="Times New Roman"/>
          <w:sz w:val="26"/>
          <w:szCs w:val="26"/>
          <w:lang w:eastAsia="ru-RU"/>
        </w:rPr>
        <w:t xml:space="preserve">4, </w:t>
      </w:r>
      <w:r w:rsidR="00CE3CC2" w:rsidRPr="00EA15C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9F66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A7CDC" w:rsidRPr="00016786">
        <w:rPr>
          <w:rFonts w:ascii="Times New Roman" w:eastAsia="Times New Roman" w:hAnsi="Times New Roman"/>
          <w:sz w:val="26"/>
          <w:szCs w:val="26"/>
          <w:lang w:eastAsia="ru-RU"/>
        </w:rPr>
        <w:t>(далее – проект Решения),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ояснительной 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запиской к проекту </w:t>
      </w:r>
      <w:r w:rsidR="00395364" w:rsidRPr="00016786">
        <w:rPr>
          <w:rFonts w:ascii="Times New Roman" w:eastAsia="Times New Roman" w:hAnsi="Times New Roman"/>
          <w:sz w:val="26"/>
          <w:szCs w:val="26"/>
          <w:lang w:eastAsia="ru-RU"/>
        </w:rPr>
        <w:t>Решения</w:t>
      </w:r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представлен на</w:t>
      </w:r>
      <w:proofErr w:type="gramEnd"/>
      <w:r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экспертизу в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="00A40B44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онтрольно-счетную </w:t>
      </w:r>
      <w:r w:rsidR="00BC1B86">
        <w:rPr>
          <w:rFonts w:ascii="Times New Roman" w:eastAsia="Times New Roman" w:hAnsi="Times New Roman"/>
          <w:sz w:val="26"/>
          <w:szCs w:val="26"/>
          <w:lang w:eastAsia="ru-RU"/>
        </w:rPr>
        <w:t xml:space="preserve">инспекцию </w:t>
      </w:r>
      <w:proofErr w:type="spellStart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 w:rsidR="004D44EC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</w:t>
      </w:r>
      <w:r w:rsidR="007B68EC">
        <w:rPr>
          <w:rFonts w:ascii="Times New Roman" w:eastAsia="Times New Roman" w:hAnsi="Times New Roman"/>
          <w:sz w:val="26"/>
          <w:szCs w:val="26"/>
          <w:lang w:eastAsia="ru-RU"/>
        </w:rPr>
        <w:t>округа</w:t>
      </w:r>
      <w:r w:rsidR="00B377D6" w:rsidRPr="000167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40F6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C40F6">
        <w:rPr>
          <w:rFonts w:ascii="Times New Roman" w:eastAsia="Times New Roman" w:hAnsi="Times New Roman"/>
          <w:sz w:val="26"/>
          <w:szCs w:val="26"/>
          <w:lang w:eastAsia="ru-RU"/>
        </w:rPr>
        <w:t>января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15C2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4D44EC" w:rsidRPr="00EA15C2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C40F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0554B1" w:rsidRPr="00EA15C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5364" w:rsidRPr="00EA15C2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="00462DC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462DC8" w:rsidRPr="006B0F46">
        <w:rPr>
          <w:rFonts w:ascii="Times New Roman" w:eastAsia="Times New Roman" w:hAnsi="Times New Roman"/>
          <w:b/>
          <w:sz w:val="26"/>
          <w:szCs w:val="26"/>
          <w:lang w:eastAsia="ru-RU"/>
        </w:rPr>
        <w:t>(в электронном виде)</w:t>
      </w:r>
      <w:r w:rsidR="00016CAE" w:rsidRPr="0001678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06DC8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006DC8">
        <w:rPr>
          <w:rFonts w:ascii="Times New Roman" w:hAnsi="Times New Roman"/>
          <w:color w:val="000000"/>
          <w:sz w:val="27"/>
          <w:szCs w:val="27"/>
        </w:rPr>
        <w:t>Вышеуказанный проект решения планируется к рассмотрению</w:t>
      </w:r>
      <w:r>
        <w:rPr>
          <w:rFonts w:ascii="Times New Roman" w:hAnsi="Times New Roman"/>
          <w:color w:val="000000"/>
          <w:sz w:val="27"/>
          <w:szCs w:val="27"/>
        </w:rPr>
        <w:t xml:space="preserve"> на заседании Совета депутатов 30</w:t>
      </w:r>
      <w:r w:rsidRPr="00006DC8">
        <w:rPr>
          <w:rFonts w:ascii="Times New Roman" w:hAnsi="Times New Roman"/>
          <w:color w:val="000000"/>
          <w:sz w:val="27"/>
          <w:szCs w:val="27"/>
        </w:rPr>
        <w:t>.01.2024.</w:t>
      </w:r>
    </w:p>
    <w:p w:rsidR="00006DC8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006DC8">
        <w:rPr>
          <w:rFonts w:ascii="Times New Roman" w:hAnsi="Times New Roman"/>
          <w:color w:val="000000"/>
          <w:sz w:val="27"/>
          <w:szCs w:val="27"/>
        </w:rPr>
        <w:t>В соответствии с пунктом 1 статьи 184.1 Бюджетного кодекса РФ проектом решения вносятся изменения в основные характеристики местного бюджета на 2024 год и плановый 2025 и 2026 годы.</w:t>
      </w:r>
    </w:p>
    <w:p w:rsidR="00006DC8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006DC8">
        <w:rPr>
          <w:rFonts w:ascii="Times New Roman" w:hAnsi="Times New Roman"/>
          <w:color w:val="000000"/>
          <w:sz w:val="27"/>
          <w:szCs w:val="27"/>
        </w:rPr>
        <w:t>При подготовке заключения анализировались показатели в сравнении с утвержденным бюджетом.</w:t>
      </w:r>
    </w:p>
    <w:p w:rsidR="00006DC8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06DC8" w:rsidRPr="00006DC8" w:rsidRDefault="00006DC8" w:rsidP="00006DC8">
      <w:pPr>
        <w:pStyle w:val="a6"/>
        <w:numPr>
          <w:ilvl w:val="3"/>
          <w:numId w:val="1"/>
        </w:numPr>
        <w:shd w:val="clear" w:color="auto" w:fill="FFFFFF"/>
        <w:ind w:left="0" w:firstLine="0"/>
        <w:jc w:val="center"/>
        <w:rPr>
          <w:b/>
          <w:bCs/>
          <w:color w:val="000000"/>
          <w:sz w:val="27"/>
          <w:szCs w:val="27"/>
        </w:rPr>
      </w:pPr>
      <w:r w:rsidRPr="00006DC8">
        <w:rPr>
          <w:b/>
          <w:bCs/>
          <w:color w:val="000000"/>
          <w:sz w:val="27"/>
          <w:szCs w:val="27"/>
        </w:rPr>
        <w:t>Изменение основных характеристик бюджета округа</w:t>
      </w:r>
    </w:p>
    <w:p w:rsidR="00006DC8" w:rsidRPr="00006DC8" w:rsidRDefault="00006DC8" w:rsidP="00823F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C40F6" w:rsidRDefault="007C40F6" w:rsidP="00823F8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7C40F6">
        <w:rPr>
          <w:rFonts w:ascii="Times New Roman" w:hAnsi="Times New Roman"/>
          <w:color w:val="000000"/>
          <w:sz w:val="27"/>
          <w:szCs w:val="27"/>
        </w:rPr>
        <w:t>Проектируемые основные характеристики бюджета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Pr="007C40F6">
        <w:rPr>
          <w:rFonts w:ascii="Times New Roman" w:hAnsi="Times New Roman"/>
          <w:color w:val="000000"/>
          <w:sz w:val="27"/>
          <w:szCs w:val="27"/>
        </w:rPr>
        <w:t xml:space="preserve"> на 202</w:t>
      </w:r>
      <w:r>
        <w:rPr>
          <w:rFonts w:ascii="Times New Roman" w:hAnsi="Times New Roman"/>
          <w:color w:val="000000"/>
          <w:sz w:val="27"/>
          <w:szCs w:val="27"/>
        </w:rPr>
        <w:t xml:space="preserve">4 - </w:t>
      </w:r>
      <w:r w:rsidRPr="007C40F6">
        <w:rPr>
          <w:rFonts w:ascii="Times New Roman" w:hAnsi="Times New Roman"/>
          <w:color w:val="000000"/>
          <w:sz w:val="27"/>
          <w:szCs w:val="27"/>
        </w:rPr>
        <w:t>202</w:t>
      </w:r>
      <w:r>
        <w:rPr>
          <w:rFonts w:ascii="Times New Roman" w:hAnsi="Times New Roman"/>
          <w:color w:val="000000"/>
          <w:sz w:val="27"/>
          <w:szCs w:val="27"/>
        </w:rPr>
        <w:t>6</w:t>
      </w:r>
      <w:r w:rsidRPr="007C40F6">
        <w:rPr>
          <w:rFonts w:ascii="Times New Roman" w:hAnsi="Times New Roman"/>
          <w:color w:val="000000"/>
          <w:sz w:val="27"/>
          <w:szCs w:val="27"/>
        </w:rPr>
        <w:t xml:space="preserve"> годы отражены в следующей таблице.</w:t>
      </w:r>
      <w:r w:rsidR="00DD62CF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DD62CF" w:rsidRDefault="00DD62CF" w:rsidP="00DD62C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1,</w:t>
      </w:r>
    </w:p>
    <w:p w:rsidR="00DD62CF" w:rsidRDefault="00DD62CF" w:rsidP="00DD62C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0" w:type="auto"/>
        <w:tblLook w:val="04A0"/>
      </w:tblPr>
      <w:tblGrid>
        <w:gridCol w:w="2235"/>
        <w:gridCol w:w="2268"/>
        <w:gridCol w:w="1701"/>
        <w:gridCol w:w="2126"/>
        <w:gridCol w:w="1524"/>
      </w:tblGrid>
      <w:tr w:rsidR="007C40F6" w:rsidTr="00896D8D">
        <w:tc>
          <w:tcPr>
            <w:tcW w:w="2235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color w:val="000000"/>
                <w:sz w:val="24"/>
                <w:szCs w:val="24"/>
              </w:rPr>
              <w:t>Утверждено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решением Совета депутатов</w:t>
            </w:r>
            <w:r>
              <w:rPr>
                <w:color w:val="000000"/>
                <w:sz w:val="24"/>
                <w:szCs w:val="24"/>
              </w:rPr>
              <w:br/>
              <w:t>от 08</w:t>
            </w:r>
            <w:r w:rsidRPr="007C40F6">
              <w:rPr>
                <w:color w:val="000000"/>
                <w:sz w:val="24"/>
                <w:szCs w:val="24"/>
              </w:rPr>
              <w:t>.12.202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7C40F6">
              <w:rPr>
                <w:color w:val="000000"/>
                <w:sz w:val="24"/>
                <w:szCs w:val="24"/>
              </w:rPr>
              <w:br/>
              <w:t>№</w:t>
            </w:r>
            <w:r>
              <w:rPr>
                <w:color w:val="000000"/>
                <w:sz w:val="24"/>
                <w:szCs w:val="24"/>
              </w:rPr>
              <w:t>104</w:t>
            </w:r>
            <w:r w:rsidRPr="007C40F6">
              <w:rPr>
                <w:color w:val="000000"/>
                <w:sz w:val="24"/>
                <w:szCs w:val="24"/>
              </w:rPr>
              <w:t xml:space="preserve"> (в</w:t>
            </w:r>
            <w:r w:rsidRPr="007C40F6">
              <w:rPr>
                <w:color w:val="000000"/>
                <w:sz w:val="24"/>
                <w:szCs w:val="24"/>
              </w:rPr>
              <w:br/>
              <w:t>первоначальной</w:t>
            </w:r>
            <w:r w:rsidRPr="007C40F6">
              <w:rPr>
                <w:color w:val="000000"/>
                <w:sz w:val="24"/>
                <w:szCs w:val="24"/>
              </w:rPr>
              <w:br/>
              <w:t>редакции)</w:t>
            </w:r>
          </w:p>
        </w:tc>
        <w:tc>
          <w:tcPr>
            <w:tcW w:w="1701" w:type="dxa"/>
          </w:tcPr>
          <w:p w:rsidR="007C40F6" w:rsidRDefault="007C40F6" w:rsidP="007C40F6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Проект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решения</w:t>
            </w:r>
          </w:p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(</w:t>
            </w:r>
            <w:r>
              <w:rPr>
                <w:bCs/>
                <w:color w:val="000000"/>
                <w:sz w:val="24"/>
                <w:szCs w:val="24"/>
              </w:rPr>
              <w:t>1 уточнение)</w:t>
            </w:r>
          </w:p>
        </w:tc>
        <w:tc>
          <w:tcPr>
            <w:tcW w:w="2126" w:type="dxa"/>
          </w:tcPr>
          <w:p w:rsidR="007C40F6" w:rsidRPr="007C40F6" w:rsidRDefault="007C40F6" w:rsidP="007C40F6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к</w:t>
            </w:r>
            <w:r>
              <w:rPr>
                <w:bCs/>
                <w:color w:val="000000"/>
                <w:sz w:val="24"/>
                <w:szCs w:val="24"/>
              </w:rPr>
              <w:t xml:space="preserve"> первоначальному бюджету</w:t>
            </w:r>
            <w:r w:rsidRPr="007C40F6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524" w:type="dxa"/>
          </w:tcPr>
          <w:p w:rsidR="007C40F6" w:rsidRPr="007C40F6" w:rsidRDefault="007C40F6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%</w:t>
            </w:r>
            <w:r w:rsidRPr="007C40F6">
              <w:rPr>
                <w:color w:val="000000"/>
                <w:sz w:val="24"/>
                <w:szCs w:val="24"/>
              </w:rPr>
              <w:br/>
            </w:r>
            <w:r w:rsidRPr="007C40F6">
              <w:rPr>
                <w:bCs/>
                <w:color w:val="000000"/>
                <w:sz w:val="24"/>
                <w:szCs w:val="24"/>
              </w:rPr>
              <w:t>изменения</w:t>
            </w:r>
          </w:p>
        </w:tc>
      </w:tr>
      <w:tr w:rsidR="00DD62CF" w:rsidTr="00896D8D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7C40F6" w:rsidTr="00896D8D">
        <w:tc>
          <w:tcPr>
            <w:tcW w:w="2235" w:type="dxa"/>
          </w:tcPr>
          <w:p w:rsidR="007C40F6" w:rsidRPr="007C40F6" w:rsidRDefault="007C40F6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677 115,9</w:t>
            </w:r>
          </w:p>
        </w:tc>
        <w:tc>
          <w:tcPr>
            <w:tcW w:w="1701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733 515,9</w:t>
            </w:r>
          </w:p>
        </w:tc>
        <w:tc>
          <w:tcPr>
            <w:tcW w:w="2126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+56 400,0</w:t>
            </w:r>
          </w:p>
        </w:tc>
        <w:tc>
          <w:tcPr>
            <w:tcW w:w="1524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108,3 / (+8,3)</w:t>
            </w:r>
          </w:p>
        </w:tc>
      </w:tr>
      <w:tr w:rsidR="007C40F6" w:rsidTr="00896D8D">
        <w:tc>
          <w:tcPr>
            <w:tcW w:w="2235" w:type="dxa"/>
          </w:tcPr>
          <w:p w:rsidR="007C40F6" w:rsidRPr="007C40F6" w:rsidRDefault="007C40F6" w:rsidP="00823F89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268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700 960,4</w:t>
            </w:r>
          </w:p>
        </w:tc>
        <w:tc>
          <w:tcPr>
            <w:tcW w:w="1701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773 234,5</w:t>
            </w:r>
          </w:p>
        </w:tc>
        <w:tc>
          <w:tcPr>
            <w:tcW w:w="2126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+72 274,1</w:t>
            </w:r>
          </w:p>
        </w:tc>
        <w:tc>
          <w:tcPr>
            <w:tcW w:w="1524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110,3  /  (+10,3)</w:t>
            </w:r>
          </w:p>
        </w:tc>
      </w:tr>
      <w:tr w:rsidR="007C40F6" w:rsidTr="00896D8D">
        <w:tc>
          <w:tcPr>
            <w:tcW w:w="2235" w:type="dxa"/>
          </w:tcPr>
          <w:p w:rsidR="007C40F6" w:rsidRPr="007C40F6" w:rsidRDefault="007C40F6" w:rsidP="00DD62CF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 w:rsidR="00DD62CF"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 w:rsidR="00DD62CF"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-23 844,5</w:t>
            </w:r>
          </w:p>
        </w:tc>
        <w:tc>
          <w:tcPr>
            <w:tcW w:w="1701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-39 718,6</w:t>
            </w:r>
          </w:p>
        </w:tc>
        <w:tc>
          <w:tcPr>
            <w:tcW w:w="2126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-15 874,1</w:t>
            </w:r>
          </w:p>
        </w:tc>
        <w:tc>
          <w:tcPr>
            <w:tcW w:w="1524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166,6  /  (+66,6)</w:t>
            </w:r>
          </w:p>
        </w:tc>
      </w:tr>
      <w:tr w:rsidR="00DD62CF" w:rsidTr="00896D8D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</w:tr>
      <w:tr w:rsidR="007C40F6" w:rsidTr="00896D8D">
        <w:tc>
          <w:tcPr>
            <w:tcW w:w="2235" w:type="dxa"/>
          </w:tcPr>
          <w:p w:rsidR="007C40F6" w:rsidRPr="007C40F6" w:rsidRDefault="007C40F6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668 970,0</w:t>
            </w:r>
          </w:p>
        </w:tc>
        <w:tc>
          <w:tcPr>
            <w:tcW w:w="1701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2126" w:type="dxa"/>
          </w:tcPr>
          <w:p w:rsidR="007C40F6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+35 886,8</w:t>
            </w:r>
          </w:p>
        </w:tc>
        <w:tc>
          <w:tcPr>
            <w:tcW w:w="1524" w:type="dxa"/>
          </w:tcPr>
          <w:p w:rsidR="007C40F6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105,4  /  (+5,4)</w:t>
            </w:r>
          </w:p>
        </w:tc>
      </w:tr>
      <w:tr w:rsidR="007C40F6" w:rsidTr="00896D8D">
        <w:tc>
          <w:tcPr>
            <w:tcW w:w="2235" w:type="dxa"/>
          </w:tcPr>
          <w:p w:rsidR="007C40F6" w:rsidRPr="007C40F6" w:rsidRDefault="007C40F6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268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668 970,0</w:t>
            </w:r>
          </w:p>
        </w:tc>
        <w:tc>
          <w:tcPr>
            <w:tcW w:w="1701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704 856,8</w:t>
            </w:r>
          </w:p>
        </w:tc>
        <w:tc>
          <w:tcPr>
            <w:tcW w:w="2126" w:type="dxa"/>
          </w:tcPr>
          <w:p w:rsidR="007C40F6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+35 886,8</w:t>
            </w:r>
          </w:p>
        </w:tc>
        <w:tc>
          <w:tcPr>
            <w:tcW w:w="1524" w:type="dxa"/>
          </w:tcPr>
          <w:p w:rsidR="007C40F6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105,4  /  (+5,4)</w:t>
            </w:r>
          </w:p>
        </w:tc>
      </w:tr>
      <w:tr w:rsidR="00DD62CF" w:rsidTr="00896D8D">
        <w:tc>
          <w:tcPr>
            <w:tcW w:w="2235" w:type="dxa"/>
          </w:tcPr>
          <w:p w:rsidR="00DD62CF" w:rsidRPr="007C40F6" w:rsidRDefault="00DD62CF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D62CF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DD62CF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DD62CF" w:rsidTr="00896D8D">
        <w:tc>
          <w:tcPr>
            <w:tcW w:w="9854" w:type="dxa"/>
            <w:gridSpan w:val="5"/>
          </w:tcPr>
          <w:p w:rsidR="00DD62CF" w:rsidRPr="00DD62CF" w:rsidRDefault="00DD62CF" w:rsidP="00DD62CF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D62CF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7C40F6" w:rsidTr="00896D8D">
        <w:tc>
          <w:tcPr>
            <w:tcW w:w="2235" w:type="dxa"/>
          </w:tcPr>
          <w:p w:rsidR="007C40F6" w:rsidRPr="007C40F6" w:rsidRDefault="007C40F6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672 288,0</w:t>
            </w:r>
          </w:p>
        </w:tc>
        <w:tc>
          <w:tcPr>
            <w:tcW w:w="1701" w:type="dxa"/>
          </w:tcPr>
          <w:p w:rsidR="007C40F6" w:rsidRPr="007C40F6" w:rsidRDefault="00DD62CF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678 178,9</w:t>
            </w:r>
          </w:p>
        </w:tc>
        <w:tc>
          <w:tcPr>
            <w:tcW w:w="2126" w:type="dxa"/>
          </w:tcPr>
          <w:p w:rsidR="007C40F6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+5 890,</w:t>
            </w:r>
            <w:r w:rsidR="00555849">
              <w:rPr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1524" w:type="dxa"/>
          </w:tcPr>
          <w:p w:rsidR="007C40F6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100,9  /  (+0,9)</w:t>
            </w:r>
          </w:p>
        </w:tc>
      </w:tr>
      <w:tr w:rsidR="00E76304" w:rsidTr="00896D8D">
        <w:tc>
          <w:tcPr>
            <w:tcW w:w="2235" w:type="dxa"/>
          </w:tcPr>
          <w:p w:rsidR="00E76304" w:rsidRPr="007C40F6" w:rsidRDefault="00E76304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268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672 288,0</w:t>
            </w:r>
          </w:p>
        </w:tc>
        <w:tc>
          <w:tcPr>
            <w:tcW w:w="1701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678,178,9</w:t>
            </w:r>
          </w:p>
        </w:tc>
        <w:tc>
          <w:tcPr>
            <w:tcW w:w="2126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+5 890,9</w:t>
            </w:r>
          </w:p>
        </w:tc>
        <w:tc>
          <w:tcPr>
            <w:tcW w:w="1524" w:type="dxa"/>
          </w:tcPr>
          <w:p w:rsidR="00E76304" w:rsidRPr="007C40F6" w:rsidRDefault="00E76304" w:rsidP="00922BD4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100,9  /  (+0,9)</w:t>
            </w:r>
          </w:p>
        </w:tc>
      </w:tr>
      <w:tr w:rsidR="00E76304" w:rsidTr="00896D8D">
        <w:tc>
          <w:tcPr>
            <w:tcW w:w="2235" w:type="dxa"/>
          </w:tcPr>
          <w:p w:rsidR="00E76304" w:rsidRPr="007C40F6" w:rsidRDefault="00E76304" w:rsidP="00922BD4">
            <w:pPr>
              <w:spacing w:after="0" w:line="240" w:lineRule="auto"/>
              <w:jc w:val="both"/>
              <w:rPr>
                <w:bCs/>
                <w:iCs/>
                <w:sz w:val="24"/>
                <w:szCs w:val="24"/>
              </w:rPr>
            </w:pPr>
            <w:r w:rsidRPr="007C40F6">
              <w:rPr>
                <w:bCs/>
                <w:color w:val="000000"/>
                <w:sz w:val="24"/>
                <w:szCs w:val="24"/>
              </w:rPr>
              <w:lastRenderedPageBreak/>
              <w:t>Дефицит</w:t>
            </w:r>
            <w:proofErr w:type="gramStart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7C40F6">
              <w:rPr>
                <w:bCs/>
                <w:color w:val="000000"/>
                <w:sz w:val="24"/>
                <w:szCs w:val="24"/>
              </w:rPr>
              <w:t xml:space="preserve">), </w:t>
            </w:r>
            <w:proofErr w:type="spellStart"/>
            <w:proofErr w:type="gramEnd"/>
            <w:r w:rsidRPr="007C40F6">
              <w:rPr>
                <w:bCs/>
                <w:color w:val="000000"/>
                <w:sz w:val="24"/>
                <w:szCs w:val="24"/>
              </w:rPr>
              <w:t>профицит</w:t>
            </w:r>
            <w:proofErr w:type="spellEnd"/>
            <w:r w:rsidRPr="007C40F6">
              <w:rPr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bCs/>
                <w:color w:val="000000"/>
                <w:sz w:val="24"/>
                <w:szCs w:val="24"/>
              </w:rPr>
              <w:t>+</w:t>
            </w:r>
            <w:r w:rsidRPr="007C40F6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524" w:type="dxa"/>
          </w:tcPr>
          <w:p w:rsidR="00E76304" w:rsidRPr="007C40F6" w:rsidRDefault="00E76304" w:rsidP="00DD62CF">
            <w:pPr>
              <w:spacing w:after="0" w:line="24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</w:tbl>
    <w:p w:rsidR="00896D8D" w:rsidRPr="00896D8D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Согласно проекту решения, основные параметры бюджета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 202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планируется утвердить в следующих размерах:</w:t>
      </w:r>
    </w:p>
    <w:p w:rsidR="00896D8D" w:rsidRPr="003D5D8A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2024 год</w:t>
      </w:r>
      <w:r w:rsidR="00F21A43"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E76304" w:rsidRPr="00E76304" w:rsidRDefault="00E76304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733 515,9</w:t>
      </w: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459 265,4</w:t>
      </w:r>
      <w:r w:rsidRPr="00E7630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896D8D" w:rsidRPr="00896D8D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773 234,5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руб.;</w:t>
      </w:r>
    </w:p>
    <w:p w:rsidR="009F04A8" w:rsidRDefault="00896D8D" w:rsidP="009F04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дефицит бюджета определен в сумме 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39 718,6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 </w:t>
      </w:r>
      <w:r w:rsidR="009F04A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45,7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 от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утвержденного общего годового объема доходов бюджета без учета утвержденного</w:t>
      </w:r>
      <w:r w:rsidR="00D864DE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 безвозмездных поступлений</w:t>
      </w:r>
      <w:r w:rsidR="009F04A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</w:t>
      </w:r>
      <w:r w:rsidR="009F04A8">
        <w:rPr>
          <w:rFonts w:ascii="Times New Roman" w:hAnsi="Times New Roman"/>
          <w:sz w:val="26"/>
          <w:szCs w:val="26"/>
          <w:lang w:eastAsia="ru-RU"/>
        </w:rPr>
        <w:t>поступлений налоговых доходов по дополнительным нормативам отчислений (86 839,2 тыс. руб.).</w:t>
      </w:r>
    </w:p>
    <w:p w:rsidR="00896D8D" w:rsidRDefault="00896D8D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ч. 3 ст. 92.1 БК РФ дефицит бюджета округа</w:t>
      </w:r>
      <w:r w:rsidR="009F04A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2024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превысит установленные ограничения (10%), в связи с</w:t>
      </w:r>
      <w:r w:rsidR="009F04A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утверждением в составе </w:t>
      </w:r>
      <w:proofErr w:type="gramStart"/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источников финансирования дефицита местного бюджета</w:t>
      </w:r>
      <w:r w:rsidR="009F04A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сумм снижения остатков средств</w:t>
      </w:r>
      <w:proofErr w:type="gramEnd"/>
      <w:r w:rsidRPr="00896D8D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счетах по учету средств местного бюджета.</w:t>
      </w:r>
    </w:p>
    <w:p w:rsidR="00B85724" w:rsidRPr="00B85724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округа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увеличится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первоначальным (утвержденным) бюджетом 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56 400,0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8,3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B85724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Расходная часть бюджета округа увеличится по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первоначальным (утвержденным) бюджетом 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72 274,1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10,3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B85724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Размер дефицита бюджета увеличится по сравнению с первоначальным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(утвержденным) бюджетом 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15 874,1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  <w:r w:rsidR="00555849" w:rsidRP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555849"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66,6</w:t>
      </w:r>
      <w:r w:rsidR="00555849"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F21A43" w:rsidRPr="003D5D8A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2025 год</w:t>
      </w:r>
      <w:r w:rsidR="003D5D8A"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:</w:t>
      </w: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704 856,8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412 578,4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округа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704 856,8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условно утвержденные расходы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10 280,9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F21A43" w:rsidRDefault="00F21A43" w:rsidP="003D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бюджет определен </w:t>
      </w:r>
      <w:proofErr w:type="gramStart"/>
      <w:r w:rsidR="003D5D8A">
        <w:rPr>
          <w:rFonts w:ascii="Times New Roman" w:hAnsi="Times New Roman"/>
          <w:sz w:val="26"/>
          <w:szCs w:val="26"/>
        </w:rPr>
        <w:t>бездефицитным</w:t>
      </w:r>
      <w:proofErr w:type="gramEnd"/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B85724" w:rsidRPr="00B85724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округа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увеличится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ервоначальным (утвержденным) бюджетом 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35 886,8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,4%.</w:t>
      </w:r>
    </w:p>
    <w:p w:rsidR="00B85724" w:rsidRPr="00B85724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Расходная часть бюджета округа увеличится по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первоначальным (утвержденным) бюджетом 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35 886,8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5,4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B85724" w:rsidRPr="00B85724" w:rsidRDefault="00B85724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по сравнению с </w:t>
      </w:r>
      <w:proofErr w:type="gramStart"/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утвержденными</w:t>
      </w:r>
      <w:proofErr w:type="gramEnd"/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бюджетными</w:t>
      </w:r>
    </w:p>
    <w:p w:rsidR="00B85724" w:rsidRPr="00B85724" w:rsidRDefault="00B85724" w:rsidP="00555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назначениями останется неизменным</w:t>
      </w:r>
      <w:r w:rsidR="0055584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будет равен нулю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3D5D8A" w:rsidRPr="003D5D8A" w:rsidRDefault="003D5D8A" w:rsidP="003D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6</w:t>
      </w:r>
      <w:r w:rsidRPr="003D5D8A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год:</w:t>
      </w: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доходов бюджета округа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678 178,9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объем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 поступлений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 получаемых из бюджетов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бюджетной системы Российской Федерации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367 463,4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общий объем расходов бюджета городского округа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678 178,9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руб., в том числе условно утвержденные расходы в сумме 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21 530,7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руб.;</w:t>
      </w:r>
    </w:p>
    <w:p w:rsidR="003D5D8A" w:rsidRDefault="00F21A43" w:rsidP="003D5D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- </w:t>
      </w:r>
      <w:r w:rsidR="003D5D8A"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бюджета </w:t>
      </w:r>
      <w:proofErr w:type="gramStart"/>
      <w:r w:rsidR="003D5D8A"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определен</w:t>
      </w:r>
      <w:proofErr w:type="gramEnd"/>
      <w:r w:rsidR="003D5D8A"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3D5D8A">
        <w:rPr>
          <w:rFonts w:ascii="Times New Roman" w:hAnsi="Times New Roman"/>
          <w:sz w:val="26"/>
          <w:szCs w:val="26"/>
        </w:rPr>
        <w:t>бездефицитным</w:t>
      </w:r>
      <w:r w:rsidR="003D5D8A"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006DC8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sectPr w:rsidR="00006DC8" w:rsidSect="00896D8D">
          <w:pgSz w:w="11906" w:h="16838" w:code="9"/>
          <w:pgMar w:top="992" w:right="567" w:bottom="1134" w:left="1701" w:header="709" w:footer="709" w:gutter="0"/>
          <w:cols w:space="708"/>
          <w:titlePg/>
          <w:docGrid w:linePitch="360"/>
        </w:sectPr>
      </w:pP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Общий объем условно утверждаемых расходов, установленный на плановый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период 202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="003D5D8A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F21A4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годов, соответствует п. 3 ст. 184.1 БК РФ.</w:t>
      </w:r>
    </w:p>
    <w:p w:rsidR="00F21A43" w:rsidRPr="00F21A43" w:rsidRDefault="00F21A43" w:rsidP="00F21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555849" w:rsidRPr="00B85724" w:rsidRDefault="00555849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Доходная часть бюджета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округа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увеличится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по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сравнению с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ервоначальным (утвержденным) бюджетом на </w:t>
      </w:r>
      <w:r w:rsidR="006D34C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5 890,9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или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на </w:t>
      </w:r>
      <w:r w:rsidR="006D34C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0,9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555849" w:rsidRPr="00B85724" w:rsidRDefault="00555849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Расходная часть бюджета округа увеличится по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сравнению с первоначальным (утвержденным) бюджетом на </w:t>
      </w:r>
      <w:r w:rsidR="006D34C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5 890,9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или на </w:t>
      </w:r>
      <w:r w:rsidR="006D34C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0,9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%.</w:t>
      </w:r>
    </w:p>
    <w:p w:rsidR="00555849" w:rsidRPr="00B85724" w:rsidRDefault="00555849" w:rsidP="00555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Размер дефицита бюджета по сравнению с </w:t>
      </w:r>
      <w:proofErr w:type="gramStart"/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утвержденными</w:t>
      </w:r>
      <w:proofErr w:type="gramEnd"/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бюджетными</w:t>
      </w:r>
    </w:p>
    <w:p w:rsidR="00555849" w:rsidRDefault="00555849" w:rsidP="00555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назначениями останется неизменным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будет равен нулю</w:t>
      </w:r>
      <w:r w:rsidRPr="00B8572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</w:t>
      </w:r>
    </w:p>
    <w:p w:rsidR="00675023" w:rsidRDefault="00675023" w:rsidP="0067502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006DC8" w:rsidRDefault="009A5763" w:rsidP="00006D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1.</w:t>
      </w:r>
      <w:r w:rsid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 </w:t>
      </w:r>
      <w:r w:rsidR="00675023"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Основные характеристики доходов бюджета округа</w:t>
      </w:r>
    </w:p>
    <w:p w:rsidR="00675023" w:rsidRP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proofErr w:type="gramStart"/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Общие суммы налоговых и неналоговых поступлений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 и на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плановый период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останутся неизменными по отношению к показателям,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утвержденным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104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«О бюджете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округа Нижегородской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области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годов», и составляют на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2024 год – 274 250,5 тыс. руб</w:t>
      </w:r>
      <w:proofErr w:type="gram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., на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плановый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292 278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 и на плановый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–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310 715,5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</w:t>
      </w:r>
    </w:p>
    <w:p w:rsid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Изменения доходов бюджета </w:t>
      </w:r>
      <w:proofErr w:type="spellStart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округа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 в части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безвозмездных поступлений представлены в таблицах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4.</w:t>
      </w:r>
    </w:p>
    <w:p w:rsidR="00675023" w:rsidRPr="00675023" w:rsidRDefault="00675023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</w:p>
    <w:p w:rsidR="006D34C9" w:rsidRPr="00B85724" w:rsidRDefault="00675023" w:rsidP="006750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Изменение доходов в части безвозмездных поступлений на текущий 202</w:t>
      </w:r>
      <w:r w:rsid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4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финансовый год</w:t>
      </w:r>
    </w:p>
    <w:p w:rsidR="00D46B68" w:rsidRDefault="00D46B68" w:rsidP="00D46B6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Таблица </w:t>
      </w:r>
      <w:r w:rsidR="00C31A9D">
        <w:rPr>
          <w:rFonts w:ascii="Times New Roman" w:hAnsi="Times New Roman"/>
          <w:color w:val="000000"/>
          <w:sz w:val="27"/>
          <w:szCs w:val="27"/>
        </w:rPr>
        <w:t>2</w:t>
      </w:r>
      <w:r>
        <w:rPr>
          <w:rFonts w:ascii="Times New Roman" w:hAnsi="Times New Roman"/>
          <w:color w:val="000000"/>
          <w:sz w:val="27"/>
          <w:szCs w:val="27"/>
        </w:rPr>
        <w:t>,</w:t>
      </w:r>
    </w:p>
    <w:p w:rsidR="00F21A43" w:rsidRDefault="00C31A9D" w:rsidP="00D46B68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</w:t>
      </w:r>
      <w:r w:rsidR="00D46B68">
        <w:rPr>
          <w:rFonts w:ascii="Times New Roman" w:hAnsi="Times New Roman"/>
          <w:color w:val="000000"/>
          <w:sz w:val="27"/>
          <w:szCs w:val="27"/>
        </w:rPr>
        <w:t>ыс</w:t>
      </w:r>
      <w:proofErr w:type="gramStart"/>
      <w:r w:rsidR="00D46B68"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 w:rsidR="00D46B68"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6132D6" w:rsidTr="006132D6">
        <w:tc>
          <w:tcPr>
            <w:tcW w:w="5211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C31A9D" w:rsidRPr="00C31A9D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="00D46B68"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D46B68" w:rsidRPr="00D46B68" w:rsidRDefault="00C31A9D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(ред. от 08.12.2023 №104)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D46B68" w:rsidRPr="00D46B68" w:rsidRDefault="00D46B68" w:rsidP="00D46B6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D46B68" w:rsidRPr="00C31A9D" w:rsidRDefault="00D46B68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D46B68" w:rsidRPr="00C31A9D" w:rsidRDefault="00D46B68" w:rsidP="006132D6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8B7A5A" w:rsidTr="00922BD4">
        <w:tc>
          <w:tcPr>
            <w:tcW w:w="5211" w:type="dxa"/>
          </w:tcPr>
          <w:p w:rsidR="008B7A5A" w:rsidRPr="00210289" w:rsidRDefault="008B7A5A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8B7A5A" w:rsidRPr="00210289" w:rsidRDefault="008B7A5A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8B7A5A" w:rsidRPr="00210289" w:rsidRDefault="008B7A5A" w:rsidP="008B7A5A">
            <w:pPr>
              <w:jc w:val="center"/>
              <w:rPr>
                <w:b/>
                <w:bCs/>
              </w:rPr>
            </w:pPr>
            <w:r w:rsidRPr="00210289">
              <w:rPr>
                <w:b/>
                <w:bCs/>
              </w:rPr>
              <w:t>402 865,4</w:t>
            </w:r>
          </w:p>
        </w:tc>
        <w:tc>
          <w:tcPr>
            <w:tcW w:w="1701" w:type="dxa"/>
            <w:vAlign w:val="bottom"/>
          </w:tcPr>
          <w:p w:rsidR="008B7A5A" w:rsidRPr="00210289" w:rsidRDefault="008B7A5A" w:rsidP="008B7A5A">
            <w:pPr>
              <w:jc w:val="center"/>
              <w:rPr>
                <w:b/>
                <w:bCs/>
              </w:rPr>
            </w:pPr>
            <w:r w:rsidRPr="00210289">
              <w:rPr>
                <w:b/>
                <w:bCs/>
              </w:rPr>
              <w:t>459 265,4</w:t>
            </w:r>
          </w:p>
        </w:tc>
        <w:tc>
          <w:tcPr>
            <w:tcW w:w="1560" w:type="dxa"/>
          </w:tcPr>
          <w:p w:rsidR="008B7A5A" w:rsidRPr="00210289" w:rsidRDefault="00210289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+56 400,0</w:t>
            </w:r>
          </w:p>
        </w:tc>
        <w:tc>
          <w:tcPr>
            <w:tcW w:w="1842" w:type="dxa"/>
          </w:tcPr>
          <w:p w:rsidR="008B7A5A" w:rsidRPr="00210289" w:rsidRDefault="00210289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+14,0</w:t>
            </w:r>
          </w:p>
        </w:tc>
      </w:tr>
      <w:tr w:rsidR="008B7A5A" w:rsidTr="00922BD4">
        <w:tc>
          <w:tcPr>
            <w:tcW w:w="5211" w:type="dxa"/>
          </w:tcPr>
          <w:p w:rsidR="008B7A5A" w:rsidRPr="00C31A9D" w:rsidRDefault="008B7A5A" w:rsidP="00C31A9D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8B7A5A" w:rsidRPr="00210289" w:rsidRDefault="008B7A5A" w:rsidP="006132D6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8B7A5A" w:rsidRPr="00210289" w:rsidRDefault="008B7A5A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8B7A5A" w:rsidRPr="00210289" w:rsidRDefault="008B7A5A" w:rsidP="008B7A5A">
            <w:pPr>
              <w:jc w:val="center"/>
              <w:rPr>
                <w:b/>
                <w:bCs/>
              </w:rPr>
            </w:pPr>
            <w:r w:rsidRPr="00210289">
              <w:rPr>
                <w:b/>
                <w:bCs/>
              </w:rPr>
              <w:t>402 865,4</w:t>
            </w:r>
          </w:p>
        </w:tc>
        <w:tc>
          <w:tcPr>
            <w:tcW w:w="1701" w:type="dxa"/>
            <w:vAlign w:val="bottom"/>
          </w:tcPr>
          <w:p w:rsidR="008B7A5A" w:rsidRPr="00210289" w:rsidRDefault="008B7A5A" w:rsidP="008B7A5A">
            <w:pPr>
              <w:jc w:val="center"/>
              <w:rPr>
                <w:b/>
                <w:bCs/>
              </w:rPr>
            </w:pPr>
            <w:r w:rsidRPr="00210289">
              <w:rPr>
                <w:b/>
                <w:bCs/>
              </w:rPr>
              <w:t>459 265,4</w:t>
            </w:r>
          </w:p>
        </w:tc>
        <w:tc>
          <w:tcPr>
            <w:tcW w:w="1560" w:type="dxa"/>
          </w:tcPr>
          <w:p w:rsidR="008B7A5A" w:rsidRDefault="008B7A5A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210289" w:rsidRPr="00210289" w:rsidRDefault="00210289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+56 400,0</w:t>
            </w:r>
          </w:p>
        </w:tc>
        <w:tc>
          <w:tcPr>
            <w:tcW w:w="1842" w:type="dxa"/>
          </w:tcPr>
          <w:p w:rsidR="00210289" w:rsidRDefault="00210289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8B7A5A" w:rsidRPr="00210289" w:rsidRDefault="00210289" w:rsidP="00D46B6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+14,0</w:t>
            </w:r>
          </w:p>
        </w:tc>
      </w:tr>
      <w:tr w:rsidR="008B7A5A" w:rsidTr="00922BD4">
        <w:tc>
          <w:tcPr>
            <w:tcW w:w="5211" w:type="dxa"/>
          </w:tcPr>
          <w:p w:rsidR="008B7A5A" w:rsidRPr="00C31A9D" w:rsidRDefault="008B7A5A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8B7A5A" w:rsidRPr="006132D6" w:rsidRDefault="008B7A5A" w:rsidP="008B7A5A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8B7A5A" w:rsidRPr="00800CF6" w:rsidRDefault="008B7A5A" w:rsidP="008B7A5A">
            <w:pPr>
              <w:jc w:val="center"/>
              <w:rPr>
                <w:bCs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701" w:type="dxa"/>
          </w:tcPr>
          <w:p w:rsidR="008B7A5A" w:rsidRPr="006132D6" w:rsidRDefault="008B7A5A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800CF6">
              <w:rPr>
                <w:bCs/>
              </w:rPr>
              <w:t>148 116,9</w:t>
            </w:r>
          </w:p>
        </w:tc>
        <w:tc>
          <w:tcPr>
            <w:tcW w:w="1560" w:type="dxa"/>
          </w:tcPr>
          <w:p w:rsidR="008B7A5A" w:rsidRPr="006132D6" w:rsidRDefault="0021028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8B7A5A" w:rsidRPr="006132D6" w:rsidRDefault="0021028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8B7A5A" w:rsidTr="006132D6">
        <w:tc>
          <w:tcPr>
            <w:tcW w:w="5211" w:type="dxa"/>
          </w:tcPr>
          <w:p w:rsidR="008B7A5A" w:rsidRPr="00C31A9D" w:rsidRDefault="008B7A5A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8B7A5A" w:rsidRPr="00C31A9D" w:rsidRDefault="008B7A5A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8B7A5A" w:rsidRPr="006132D6" w:rsidRDefault="008B7A5A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8B7A5A" w:rsidRPr="006132D6" w:rsidRDefault="008B7A5A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8B7A5A" w:rsidRPr="006132D6" w:rsidRDefault="008B7A5A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932002">
              <w:t>54 284,1</w:t>
            </w:r>
          </w:p>
        </w:tc>
        <w:tc>
          <w:tcPr>
            <w:tcW w:w="1701" w:type="dxa"/>
          </w:tcPr>
          <w:p w:rsidR="008B7A5A" w:rsidRPr="006132D6" w:rsidRDefault="008B7A5A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93 378,5</w:t>
            </w:r>
          </w:p>
        </w:tc>
        <w:tc>
          <w:tcPr>
            <w:tcW w:w="1560" w:type="dxa"/>
          </w:tcPr>
          <w:p w:rsidR="008B7A5A" w:rsidRPr="006132D6" w:rsidRDefault="0021028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+39 094,4</w:t>
            </w:r>
          </w:p>
        </w:tc>
        <w:tc>
          <w:tcPr>
            <w:tcW w:w="1842" w:type="dxa"/>
          </w:tcPr>
          <w:p w:rsidR="008B7A5A" w:rsidRPr="006132D6" w:rsidRDefault="0021028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+72,0</w:t>
            </w:r>
          </w:p>
        </w:tc>
      </w:tr>
      <w:tr w:rsidR="008B7A5A" w:rsidTr="00922BD4">
        <w:tc>
          <w:tcPr>
            <w:tcW w:w="5211" w:type="dxa"/>
          </w:tcPr>
          <w:p w:rsidR="008B7A5A" w:rsidRPr="00C31A9D" w:rsidRDefault="008B7A5A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8B7A5A" w:rsidRPr="006132D6" w:rsidRDefault="008B7A5A" w:rsidP="008B7A5A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8B7A5A" w:rsidRPr="006132D6" w:rsidRDefault="008B7A5A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  <w:vAlign w:val="bottom"/>
          </w:tcPr>
          <w:p w:rsidR="008B7A5A" w:rsidRPr="005E329D" w:rsidRDefault="008B7A5A" w:rsidP="008B7A5A">
            <w:pPr>
              <w:jc w:val="center"/>
            </w:pPr>
            <w:r w:rsidRPr="005E329D">
              <w:t>199 576,2</w:t>
            </w:r>
          </w:p>
        </w:tc>
        <w:tc>
          <w:tcPr>
            <w:tcW w:w="1701" w:type="dxa"/>
          </w:tcPr>
          <w:p w:rsidR="008B7A5A" w:rsidRPr="006132D6" w:rsidRDefault="008B7A5A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216 881,6</w:t>
            </w:r>
          </w:p>
        </w:tc>
        <w:tc>
          <w:tcPr>
            <w:tcW w:w="1560" w:type="dxa"/>
          </w:tcPr>
          <w:p w:rsidR="008B7A5A" w:rsidRPr="006132D6" w:rsidRDefault="0021028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+17 305,4</w:t>
            </w:r>
          </w:p>
        </w:tc>
        <w:tc>
          <w:tcPr>
            <w:tcW w:w="1842" w:type="dxa"/>
          </w:tcPr>
          <w:p w:rsidR="008B7A5A" w:rsidRPr="006132D6" w:rsidRDefault="0021028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+8,7</w:t>
            </w:r>
          </w:p>
        </w:tc>
      </w:tr>
      <w:tr w:rsidR="008B7A5A" w:rsidTr="006132D6">
        <w:tc>
          <w:tcPr>
            <w:tcW w:w="5211" w:type="dxa"/>
          </w:tcPr>
          <w:p w:rsidR="008B7A5A" w:rsidRPr="00C31A9D" w:rsidRDefault="008B7A5A" w:rsidP="00C31A9D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8B7A5A" w:rsidRPr="006132D6" w:rsidRDefault="008B7A5A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8B7A5A" w:rsidRPr="006132D6" w:rsidRDefault="0021028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7713D4">
              <w:rPr>
                <w:bCs/>
              </w:rPr>
              <w:t>888,2</w:t>
            </w:r>
          </w:p>
        </w:tc>
        <w:tc>
          <w:tcPr>
            <w:tcW w:w="1701" w:type="dxa"/>
          </w:tcPr>
          <w:p w:rsidR="008B7A5A" w:rsidRDefault="008B7A5A" w:rsidP="00D46B68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8B7A5A" w:rsidRPr="006132D6" w:rsidRDefault="0021028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+0,2</w:t>
            </w:r>
          </w:p>
        </w:tc>
        <w:tc>
          <w:tcPr>
            <w:tcW w:w="1842" w:type="dxa"/>
          </w:tcPr>
          <w:p w:rsidR="008B7A5A" w:rsidRPr="006132D6" w:rsidRDefault="00210289" w:rsidP="00D46B6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</w:tbl>
    <w:p w:rsidR="00210289" w:rsidRPr="00210289" w:rsidRDefault="00210289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104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«О бюджете </w:t>
      </w:r>
      <w:proofErr w:type="spellStart"/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округа Нижегородской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области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на 202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и на плановый период 202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и 202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годов»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проектом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решения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планируется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изменение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поступлений от других бюджетов бюджетной системы Российской Федерации:</w:t>
      </w:r>
    </w:p>
    <w:p w:rsidR="00922BD4" w:rsidRPr="00922BD4" w:rsidRDefault="00210289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922BD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- на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202</w:t>
      </w:r>
      <w:r w:rsidRPr="00922BD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4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 в сторону </w:t>
      </w:r>
      <w:r w:rsidRPr="00922BD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увеличения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общую сумму </w:t>
      </w:r>
      <w:r w:rsidRPr="00922BD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56 400,0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</w:t>
      </w:r>
      <w:r w:rsidRPr="00922BD4">
        <w:rPr>
          <w:rFonts w:ascii="Times New Roman" w:hAnsi="Times New Roman"/>
          <w:b/>
          <w:kern w:val="2"/>
          <w:sz w:val="27"/>
          <w:szCs w:val="27"/>
        </w:rPr>
        <w:t>с</w:t>
      </w:r>
      <w:r w:rsidRPr="00922BD4">
        <w:rPr>
          <w:rFonts w:ascii="Times New Roman" w:hAnsi="Times New Roman"/>
          <w:b/>
          <w:sz w:val="27"/>
          <w:szCs w:val="27"/>
          <w:lang w:eastAsia="ru-RU"/>
        </w:rPr>
        <w:t>огласно предоставленной Пояснительной записк</w:t>
      </w:r>
      <w:r w:rsidR="00E01BD8">
        <w:rPr>
          <w:rFonts w:ascii="Times New Roman" w:hAnsi="Times New Roman"/>
          <w:b/>
          <w:sz w:val="27"/>
          <w:szCs w:val="27"/>
          <w:lang w:eastAsia="ru-RU"/>
        </w:rPr>
        <w:t>е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922BD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</w:t>
      </w:r>
      <w:r w:rsidR="00E01BD8">
        <w:rPr>
          <w:rFonts w:ascii="Times New Roman" w:hAnsi="Times New Roman"/>
          <w:sz w:val="27"/>
          <w:szCs w:val="27"/>
          <w:lang w:eastAsia="ru-RU"/>
        </w:rPr>
        <w:t>зменения сложа</w:t>
      </w:r>
      <w:r w:rsidR="00922BD4">
        <w:rPr>
          <w:rFonts w:ascii="Times New Roman" w:hAnsi="Times New Roman"/>
          <w:sz w:val="27"/>
          <w:szCs w:val="27"/>
          <w:lang w:eastAsia="ru-RU"/>
        </w:rPr>
        <w:t>тся</w:t>
      </w:r>
      <w:r w:rsidR="00922BD4" w:rsidRPr="00922BD4">
        <w:rPr>
          <w:rFonts w:ascii="Times New Roman" w:hAnsi="Times New Roman"/>
          <w:sz w:val="27"/>
          <w:szCs w:val="27"/>
          <w:lang w:eastAsia="ru-RU"/>
        </w:rPr>
        <w:t xml:space="preserve"> по следующим доходным источникам: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  <w:r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922BD4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</w:t>
      </w:r>
      <w:r>
        <w:rPr>
          <w:rFonts w:ascii="Times New Roman" w:hAnsi="Times New Roman"/>
          <w:b/>
          <w:sz w:val="27"/>
          <w:szCs w:val="27"/>
          <w:lang w:eastAsia="ru-RU"/>
        </w:rPr>
        <w:t>атся</w:t>
      </w:r>
      <w:r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 на 56 632,0 тыс. рублей.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Увеличение </w:t>
      </w:r>
      <w:r w:rsidRPr="00922BD4">
        <w:rPr>
          <w:rFonts w:ascii="Times New Roman" w:hAnsi="Times New Roman"/>
          <w:sz w:val="27"/>
          <w:szCs w:val="27"/>
          <w:lang w:eastAsia="ru-RU"/>
        </w:rPr>
        <w:t>доходов произо</w:t>
      </w:r>
      <w:r>
        <w:rPr>
          <w:rFonts w:ascii="Times New Roman" w:hAnsi="Times New Roman"/>
          <w:sz w:val="27"/>
          <w:szCs w:val="27"/>
          <w:lang w:eastAsia="ru-RU"/>
        </w:rPr>
        <w:t>йдет</w:t>
      </w:r>
      <w:r w:rsidRPr="00922BD4">
        <w:rPr>
          <w:rFonts w:ascii="Times New Roman" w:hAnsi="Times New Roman"/>
          <w:sz w:val="27"/>
          <w:szCs w:val="27"/>
          <w:lang w:eastAsia="ru-RU"/>
        </w:rPr>
        <w:t xml:space="preserve"> за счет: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в сумме 5 681,3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692,5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субсидии на создание виртуальных концертных залов в сумме 625,0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субсидии на реализацию мероприятий по обеспечению жильем молодых семей в сумме 204,7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субсидии на реализацию мероприятий по модернизации школьных систем образования в сумме 20 935,0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субсидии на обеспечение мероприятий по переселению граждан из аварийного жилищного фонда в сумме 9 951,7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субсидии на реализацию мероприятий по благоустройству сельских территорий в сумме 1 236,2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 xml:space="preserve"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</w:t>
      </w:r>
      <w:r w:rsidRPr="00922BD4">
        <w:rPr>
          <w:rFonts w:ascii="Times New Roman" w:hAnsi="Times New Roman"/>
          <w:sz w:val="27"/>
          <w:szCs w:val="27"/>
          <w:lang w:eastAsia="ru-RU"/>
        </w:rPr>
        <w:lastRenderedPageBreak/>
        <w:t>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субвенции на исполнение полномочий в сфере общего образования в сумме 791,4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приобретение оборудования и техники в сумме 11 209,3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элитного семеноводства в сумме 638,2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племенного животноводства в сумме 4,5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собственного производства молока в сумме 139,3 тыс. рублей;</w:t>
      </w:r>
    </w:p>
    <w:p w:rsid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субвенции на осуществление выплат, предусмотренных Законом Нижегородской области от 26 декабря 2018 года № 158-З «О мерах по развитию кадрового потенциала сельскохозяйственного производства Нижегородской области» в сумме 1 187,1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сумме 1 576,9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 в сумме 356,4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единой субвенции в сумме 1 283,1 тыс. рублей;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sz w:val="27"/>
          <w:szCs w:val="27"/>
          <w:lang w:eastAsia="ru-RU"/>
        </w:rPr>
        <w:t>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0,2 тыс. рублей.</w:t>
      </w:r>
    </w:p>
    <w:p w:rsidR="00922BD4" w:rsidRPr="00922BD4" w:rsidRDefault="00922BD4" w:rsidP="00922BD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922BD4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</w:t>
      </w:r>
      <w:r>
        <w:rPr>
          <w:rFonts w:ascii="Times New Roman" w:hAnsi="Times New Roman"/>
          <w:b/>
          <w:sz w:val="27"/>
          <w:szCs w:val="27"/>
          <w:lang w:eastAsia="ru-RU"/>
        </w:rPr>
        <w:t>атся</w:t>
      </w:r>
      <w:r w:rsidRPr="00922BD4">
        <w:rPr>
          <w:rFonts w:ascii="Times New Roman" w:hAnsi="Times New Roman"/>
          <w:b/>
          <w:sz w:val="27"/>
          <w:szCs w:val="27"/>
          <w:lang w:eastAsia="ru-RU"/>
        </w:rPr>
        <w:t xml:space="preserve"> на 232,0 тыс. рублей </w:t>
      </w:r>
      <w:r w:rsidRPr="00922BD4">
        <w:rPr>
          <w:rFonts w:ascii="Times New Roman" w:hAnsi="Times New Roman"/>
          <w:sz w:val="27"/>
          <w:szCs w:val="27"/>
          <w:lang w:eastAsia="ru-RU"/>
        </w:rPr>
        <w:t>за счет субсидии на реализацию мероприятий в рамках проекта «Память поколений».</w:t>
      </w:r>
    </w:p>
    <w:p w:rsidR="00922BD4" w:rsidRPr="00B85724" w:rsidRDefault="00922BD4" w:rsidP="00D01FE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Изменение доходов в части безвозмездных поступлений на </w:t>
      </w:r>
      <w:r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плановый 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202</w:t>
      </w:r>
      <w:r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5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 xml:space="preserve"> </w:t>
      </w:r>
      <w:r w:rsidR="00D01FE7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г</w:t>
      </w:r>
      <w:r w:rsidRPr="00C31A9D">
        <w:rPr>
          <w:rFonts w:ascii="Times New Roman" w:hAnsi="Times New Roman"/>
          <w:color w:val="1A1A1A"/>
          <w:sz w:val="27"/>
          <w:szCs w:val="27"/>
          <w:shd w:val="clear" w:color="auto" w:fill="FFFFFF"/>
        </w:rPr>
        <w:t>од</w:t>
      </w:r>
    </w:p>
    <w:p w:rsidR="00922BD4" w:rsidRDefault="00922BD4" w:rsidP="00D01FE7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3,тыс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922BD4" w:rsidTr="00922BD4">
        <w:tc>
          <w:tcPr>
            <w:tcW w:w="5211" w:type="dxa"/>
          </w:tcPr>
          <w:p w:rsidR="00922BD4" w:rsidRPr="00C31A9D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922BD4" w:rsidRPr="00C31A9D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922BD4" w:rsidRPr="00D46B68" w:rsidRDefault="00922BD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922BD4" w:rsidRPr="00C31A9D" w:rsidRDefault="00922BD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922BD4" w:rsidRPr="00D46B68" w:rsidRDefault="00922BD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(ред. от 08.12.2023 №104)</w:t>
            </w:r>
          </w:p>
          <w:p w:rsidR="00922BD4" w:rsidRPr="00C31A9D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922BD4" w:rsidRPr="00D46B68" w:rsidRDefault="00922BD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922BD4" w:rsidRPr="00D46B68" w:rsidRDefault="00922BD4" w:rsidP="00922BD4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922BD4" w:rsidRPr="00C31A9D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922BD4" w:rsidRPr="00C31A9D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922BD4" w:rsidRPr="00C31A9D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D01FE7" w:rsidTr="00922BD4">
        <w:tc>
          <w:tcPr>
            <w:tcW w:w="5211" w:type="dxa"/>
          </w:tcPr>
          <w:p w:rsidR="00D01FE7" w:rsidRPr="00210289" w:rsidRDefault="00D01FE7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D01FE7" w:rsidRPr="00210289" w:rsidRDefault="00D01FE7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D01FE7" w:rsidRPr="00800CF6" w:rsidRDefault="00D01FE7" w:rsidP="00D01FE7">
            <w:pPr>
              <w:jc w:val="center"/>
              <w:rPr>
                <w:b/>
              </w:rPr>
            </w:pPr>
            <w:r>
              <w:rPr>
                <w:b/>
              </w:rPr>
              <w:t>376 691,6</w:t>
            </w:r>
          </w:p>
        </w:tc>
        <w:tc>
          <w:tcPr>
            <w:tcW w:w="1701" w:type="dxa"/>
            <w:vAlign w:val="bottom"/>
          </w:tcPr>
          <w:p w:rsidR="00D01FE7" w:rsidRPr="00800CF6" w:rsidRDefault="00D01FE7" w:rsidP="00D01FE7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560" w:type="dxa"/>
          </w:tcPr>
          <w:p w:rsidR="00D01FE7" w:rsidRPr="00210289" w:rsidRDefault="00D01FE7" w:rsidP="00D01FE7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+35 886,8</w:t>
            </w:r>
          </w:p>
        </w:tc>
        <w:tc>
          <w:tcPr>
            <w:tcW w:w="1842" w:type="dxa"/>
          </w:tcPr>
          <w:p w:rsidR="00D01FE7" w:rsidRPr="00210289" w:rsidRDefault="00D01FE7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+9,5</w:t>
            </w:r>
          </w:p>
        </w:tc>
      </w:tr>
      <w:tr w:rsidR="00D01FE7" w:rsidTr="00922BD4">
        <w:tc>
          <w:tcPr>
            <w:tcW w:w="5211" w:type="dxa"/>
          </w:tcPr>
          <w:p w:rsidR="00D01FE7" w:rsidRPr="00C31A9D" w:rsidRDefault="00D01FE7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lastRenderedPageBreak/>
              <w:t>Безвозмездные поступления от других</w:t>
            </w:r>
          </w:p>
          <w:p w:rsidR="00D01FE7" w:rsidRPr="00210289" w:rsidRDefault="00D01FE7" w:rsidP="00922BD4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>Российской Федерации</w:t>
            </w:r>
          </w:p>
        </w:tc>
        <w:tc>
          <w:tcPr>
            <w:tcW w:w="2410" w:type="dxa"/>
          </w:tcPr>
          <w:p w:rsidR="00D01FE7" w:rsidRPr="00210289" w:rsidRDefault="00D01FE7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2 02 00000 00 0000 000</w:t>
            </w:r>
          </w:p>
        </w:tc>
        <w:tc>
          <w:tcPr>
            <w:tcW w:w="2126" w:type="dxa"/>
            <w:vAlign w:val="bottom"/>
          </w:tcPr>
          <w:p w:rsidR="00D01FE7" w:rsidRPr="00800CF6" w:rsidRDefault="00D01FE7" w:rsidP="00D01FE7">
            <w:pPr>
              <w:jc w:val="center"/>
              <w:rPr>
                <w:b/>
              </w:rPr>
            </w:pPr>
            <w:r>
              <w:rPr>
                <w:b/>
              </w:rPr>
              <w:t>376 691,6</w:t>
            </w:r>
          </w:p>
        </w:tc>
        <w:tc>
          <w:tcPr>
            <w:tcW w:w="1701" w:type="dxa"/>
            <w:vAlign w:val="bottom"/>
          </w:tcPr>
          <w:p w:rsidR="00D01FE7" w:rsidRPr="00800CF6" w:rsidRDefault="00D01FE7" w:rsidP="00D01FE7">
            <w:pPr>
              <w:jc w:val="center"/>
              <w:rPr>
                <w:b/>
              </w:rPr>
            </w:pPr>
            <w:r>
              <w:rPr>
                <w:b/>
              </w:rPr>
              <w:t>412 578,4</w:t>
            </w:r>
          </w:p>
        </w:tc>
        <w:tc>
          <w:tcPr>
            <w:tcW w:w="1560" w:type="dxa"/>
          </w:tcPr>
          <w:p w:rsidR="00D01FE7" w:rsidRDefault="00D01FE7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D01FE7" w:rsidRPr="00210289" w:rsidRDefault="00D01FE7" w:rsidP="00D01FE7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+35 886,8</w:t>
            </w:r>
          </w:p>
        </w:tc>
        <w:tc>
          <w:tcPr>
            <w:tcW w:w="1842" w:type="dxa"/>
          </w:tcPr>
          <w:p w:rsidR="00D01FE7" w:rsidRDefault="00D01FE7" w:rsidP="00922BD4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D01FE7" w:rsidRPr="00210289" w:rsidRDefault="00D01FE7" w:rsidP="00D01FE7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+9,5</w:t>
            </w:r>
          </w:p>
        </w:tc>
      </w:tr>
      <w:tr w:rsidR="00D01FE7" w:rsidTr="00006DC8">
        <w:tc>
          <w:tcPr>
            <w:tcW w:w="5211" w:type="dxa"/>
          </w:tcPr>
          <w:p w:rsidR="00D01FE7" w:rsidRPr="00C31A9D" w:rsidRDefault="00D01FE7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D01FE7" w:rsidRPr="006132D6" w:rsidRDefault="00D01FE7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D01FE7" w:rsidRPr="00800CF6" w:rsidRDefault="00D01FE7" w:rsidP="00D01FE7">
            <w:pPr>
              <w:jc w:val="center"/>
            </w:pPr>
            <w:r w:rsidRPr="00800CF6">
              <w:t>118 956,1</w:t>
            </w:r>
          </w:p>
        </w:tc>
        <w:tc>
          <w:tcPr>
            <w:tcW w:w="1701" w:type="dxa"/>
            <w:vAlign w:val="bottom"/>
          </w:tcPr>
          <w:p w:rsidR="00D01FE7" w:rsidRPr="00800CF6" w:rsidRDefault="00D01FE7" w:rsidP="00D01FE7">
            <w:pPr>
              <w:jc w:val="center"/>
            </w:pPr>
            <w:r w:rsidRPr="00800CF6">
              <w:t>118 956,1</w:t>
            </w:r>
          </w:p>
        </w:tc>
        <w:tc>
          <w:tcPr>
            <w:tcW w:w="1560" w:type="dxa"/>
          </w:tcPr>
          <w:p w:rsidR="00D01FE7" w:rsidRPr="006132D6" w:rsidRDefault="00D01FE7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D01FE7" w:rsidRPr="006132D6" w:rsidRDefault="00D01FE7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922BD4" w:rsidTr="00922BD4">
        <w:tc>
          <w:tcPr>
            <w:tcW w:w="5211" w:type="dxa"/>
          </w:tcPr>
          <w:p w:rsidR="00922BD4" w:rsidRPr="00C31A9D" w:rsidRDefault="00922BD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922BD4" w:rsidRPr="00C31A9D" w:rsidRDefault="00922BD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922BD4" w:rsidRPr="006132D6" w:rsidRDefault="00922BD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922BD4" w:rsidRPr="006132D6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922BD4" w:rsidRPr="006132D6" w:rsidRDefault="00D01FE7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932002">
              <w:t>53 732,8</w:t>
            </w:r>
          </w:p>
        </w:tc>
        <w:tc>
          <w:tcPr>
            <w:tcW w:w="1701" w:type="dxa"/>
          </w:tcPr>
          <w:p w:rsidR="00922BD4" w:rsidRPr="006132D6" w:rsidRDefault="00D01FE7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86 510,1</w:t>
            </w:r>
          </w:p>
        </w:tc>
        <w:tc>
          <w:tcPr>
            <w:tcW w:w="1560" w:type="dxa"/>
          </w:tcPr>
          <w:p w:rsidR="00922BD4" w:rsidRPr="006132D6" w:rsidRDefault="00922BD4" w:rsidP="00D01FE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D01FE7">
              <w:rPr>
                <w:color w:val="1A1A1A"/>
                <w:lang w:eastAsia="ru-RU"/>
              </w:rPr>
              <w:t>32 777,3</w:t>
            </w:r>
          </w:p>
        </w:tc>
        <w:tc>
          <w:tcPr>
            <w:tcW w:w="1842" w:type="dxa"/>
          </w:tcPr>
          <w:p w:rsidR="00922BD4" w:rsidRPr="006132D6" w:rsidRDefault="00922BD4" w:rsidP="00D01FE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D01FE7">
              <w:rPr>
                <w:color w:val="1A1A1A"/>
                <w:lang w:eastAsia="ru-RU"/>
              </w:rPr>
              <w:t>61,0</w:t>
            </w:r>
          </w:p>
        </w:tc>
      </w:tr>
      <w:tr w:rsidR="00922BD4" w:rsidTr="00922BD4">
        <w:tc>
          <w:tcPr>
            <w:tcW w:w="5211" w:type="dxa"/>
          </w:tcPr>
          <w:p w:rsidR="00922BD4" w:rsidRPr="00C31A9D" w:rsidRDefault="00922BD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922BD4" w:rsidRPr="006132D6" w:rsidRDefault="00922BD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922BD4" w:rsidRPr="006132D6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  <w:vAlign w:val="bottom"/>
          </w:tcPr>
          <w:p w:rsidR="00922BD4" w:rsidRPr="005E329D" w:rsidRDefault="00D01FE7" w:rsidP="00922BD4">
            <w:pPr>
              <w:jc w:val="center"/>
            </w:pPr>
            <w:r w:rsidRPr="005E329D">
              <w:t>203 114,5</w:t>
            </w:r>
          </w:p>
        </w:tc>
        <w:tc>
          <w:tcPr>
            <w:tcW w:w="1701" w:type="dxa"/>
          </w:tcPr>
          <w:p w:rsidR="00922BD4" w:rsidRPr="006132D6" w:rsidRDefault="00D01FE7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206 223,8</w:t>
            </w:r>
          </w:p>
        </w:tc>
        <w:tc>
          <w:tcPr>
            <w:tcW w:w="1560" w:type="dxa"/>
          </w:tcPr>
          <w:p w:rsidR="00922BD4" w:rsidRPr="006132D6" w:rsidRDefault="00922BD4" w:rsidP="00D01FE7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D01FE7">
              <w:rPr>
                <w:color w:val="1A1A1A"/>
                <w:lang w:eastAsia="ru-RU"/>
              </w:rPr>
              <w:t>3 109,3</w:t>
            </w:r>
          </w:p>
        </w:tc>
        <w:tc>
          <w:tcPr>
            <w:tcW w:w="1842" w:type="dxa"/>
          </w:tcPr>
          <w:p w:rsidR="00922BD4" w:rsidRPr="006132D6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</w:t>
            </w:r>
            <w:r w:rsidR="00D01FE7">
              <w:rPr>
                <w:color w:val="1A1A1A"/>
                <w:lang w:eastAsia="ru-RU"/>
              </w:rPr>
              <w:t>1,5</w:t>
            </w:r>
          </w:p>
        </w:tc>
      </w:tr>
      <w:tr w:rsidR="00922BD4" w:rsidTr="00922BD4">
        <w:tc>
          <w:tcPr>
            <w:tcW w:w="5211" w:type="dxa"/>
          </w:tcPr>
          <w:p w:rsidR="00922BD4" w:rsidRPr="00C31A9D" w:rsidRDefault="00922BD4" w:rsidP="00922BD4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922BD4" w:rsidRPr="006132D6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922BD4" w:rsidRPr="006132D6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7713D4">
              <w:rPr>
                <w:bCs/>
              </w:rPr>
              <w:t>888,2</w:t>
            </w:r>
          </w:p>
        </w:tc>
        <w:tc>
          <w:tcPr>
            <w:tcW w:w="1701" w:type="dxa"/>
          </w:tcPr>
          <w:p w:rsidR="00922BD4" w:rsidRDefault="00922BD4" w:rsidP="00922BD4">
            <w:pPr>
              <w:spacing w:after="0" w:line="240" w:lineRule="auto"/>
              <w:jc w:val="center"/>
            </w:pPr>
            <w:r>
              <w:rPr>
                <w:bCs/>
              </w:rPr>
              <w:t>888,4</w:t>
            </w:r>
          </w:p>
        </w:tc>
        <w:tc>
          <w:tcPr>
            <w:tcW w:w="1560" w:type="dxa"/>
          </w:tcPr>
          <w:p w:rsidR="00922BD4" w:rsidRPr="006132D6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+0,2</w:t>
            </w:r>
          </w:p>
        </w:tc>
        <w:tc>
          <w:tcPr>
            <w:tcW w:w="1842" w:type="dxa"/>
          </w:tcPr>
          <w:p w:rsidR="00922BD4" w:rsidRPr="006132D6" w:rsidRDefault="00922BD4" w:rsidP="00922BD4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</w:tbl>
    <w:p w:rsidR="00D01FE7" w:rsidRPr="00210289" w:rsidRDefault="00D01FE7" w:rsidP="00006D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104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проектом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решения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планируется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изменение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поступлений от других бюджетов бюджетной системы Российской Федерации:</w:t>
      </w:r>
    </w:p>
    <w:p w:rsidR="00E01BD8" w:rsidRPr="00E01BD8" w:rsidRDefault="00D01FE7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922BD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- на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плановый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E01BD8"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в сторону </w:t>
      </w:r>
      <w:r w:rsidR="00E01BD8" w:rsidRPr="00922BD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увеличения</w:t>
      </w:r>
      <w:r w:rsidR="00E01BD8"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общую сумму </w:t>
      </w:r>
      <w:r w:rsidR="00E01BD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35 886,8</w:t>
      </w:r>
      <w:r w:rsidR="00E01BD8"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</w:t>
      </w:r>
      <w:r w:rsidR="00E01BD8" w:rsidRPr="00922BD4">
        <w:rPr>
          <w:rFonts w:ascii="Times New Roman" w:hAnsi="Times New Roman"/>
          <w:b/>
          <w:kern w:val="2"/>
          <w:sz w:val="27"/>
          <w:szCs w:val="27"/>
        </w:rPr>
        <w:t>с</w:t>
      </w:r>
      <w:r w:rsidR="00E01BD8" w:rsidRPr="00922BD4">
        <w:rPr>
          <w:rFonts w:ascii="Times New Roman" w:hAnsi="Times New Roman"/>
          <w:b/>
          <w:sz w:val="27"/>
          <w:szCs w:val="27"/>
          <w:lang w:eastAsia="ru-RU"/>
        </w:rPr>
        <w:t>огласно предоставленной Пояснительной записк</w:t>
      </w:r>
      <w:r w:rsidR="00E01BD8">
        <w:rPr>
          <w:rFonts w:ascii="Times New Roman" w:hAnsi="Times New Roman"/>
          <w:b/>
          <w:sz w:val="27"/>
          <w:szCs w:val="27"/>
          <w:lang w:eastAsia="ru-RU"/>
        </w:rPr>
        <w:t>е</w:t>
      </w:r>
      <w:r w:rsidR="00E01BD8"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="00E01BD8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</w:t>
      </w:r>
      <w:r w:rsidR="00E01BD8">
        <w:rPr>
          <w:rFonts w:ascii="Times New Roman" w:hAnsi="Times New Roman"/>
          <w:sz w:val="27"/>
          <w:szCs w:val="27"/>
          <w:lang w:eastAsia="ru-RU"/>
        </w:rPr>
        <w:t>зменения сложатся</w:t>
      </w:r>
      <w:r w:rsidR="00E01BD8" w:rsidRPr="00922BD4">
        <w:rPr>
          <w:rFonts w:ascii="Times New Roman" w:hAnsi="Times New Roman"/>
          <w:sz w:val="27"/>
          <w:szCs w:val="27"/>
          <w:lang w:eastAsia="ru-RU"/>
        </w:rPr>
        <w:t xml:space="preserve"> по </w:t>
      </w:r>
      <w:r w:rsidR="00E01BD8" w:rsidRPr="00E01BD8">
        <w:rPr>
          <w:rFonts w:ascii="Times New Roman" w:hAnsi="Times New Roman"/>
          <w:sz w:val="27"/>
          <w:szCs w:val="27"/>
          <w:lang w:eastAsia="ru-RU"/>
        </w:rPr>
        <w:t>следующим доходным источникам: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  <w:r w:rsidRPr="00E01BD8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E01BD8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E01BD8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</w:t>
      </w:r>
      <w:r>
        <w:rPr>
          <w:rFonts w:ascii="Times New Roman" w:hAnsi="Times New Roman"/>
          <w:b/>
          <w:sz w:val="27"/>
          <w:szCs w:val="27"/>
          <w:lang w:eastAsia="ru-RU"/>
        </w:rPr>
        <w:t>атся</w:t>
      </w:r>
      <w:r w:rsidRPr="00E01BD8">
        <w:rPr>
          <w:rFonts w:ascii="Times New Roman" w:hAnsi="Times New Roman"/>
          <w:b/>
          <w:sz w:val="27"/>
          <w:szCs w:val="27"/>
          <w:lang w:eastAsia="ru-RU"/>
        </w:rPr>
        <w:t xml:space="preserve"> на 39 040,0 тыс. рублей.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b/>
          <w:sz w:val="27"/>
          <w:szCs w:val="27"/>
          <w:lang w:eastAsia="ru-RU"/>
        </w:rPr>
        <w:t xml:space="preserve">Увеличение </w:t>
      </w:r>
      <w:r w:rsidRPr="00E01BD8">
        <w:rPr>
          <w:rFonts w:ascii="Times New Roman" w:hAnsi="Times New Roman"/>
          <w:sz w:val="27"/>
          <w:szCs w:val="27"/>
          <w:lang w:eastAsia="ru-RU"/>
        </w:rPr>
        <w:t>доходов произо</w:t>
      </w:r>
      <w:r>
        <w:rPr>
          <w:rFonts w:ascii="Times New Roman" w:hAnsi="Times New Roman"/>
          <w:sz w:val="27"/>
          <w:szCs w:val="27"/>
          <w:lang w:eastAsia="ru-RU"/>
        </w:rPr>
        <w:t>йдет</w:t>
      </w:r>
      <w:r w:rsidRPr="00E01BD8">
        <w:rPr>
          <w:rFonts w:ascii="Times New Roman" w:hAnsi="Times New Roman"/>
          <w:sz w:val="27"/>
          <w:szCs w:val="27"/>
          <w:lang w:eastAsia="ru-RU"/>
        </w:rPr>
        <w:t xml:space="preserve"> за счет: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сумме 0,1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1,6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субсидии на реализацию мероприятий по модернизации школьных систем образования в сумме 20 844,4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субсидии на обеспечение мероприятий по переселению граждан из аварийного жилищного фонда в сумме 12 163,2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lastRenderedPageBreak/>
        <w:t>субвенции на исполнение полномочий в сфере общего образования в сумме 791,4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элитного семеноводства в сумме 642,2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субвенции на осуществление выплат, предусмотренных Законом Нижегородской области от 26 декабря 2018 года № 158-З «О мерах по развитию кадрового потенциала сельскохозяйственного производства Нижегородской области» в сумме 1 187,1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сумме 1 616,6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 в сумме 390,9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единой субвенции в сумме 1 283,1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0,2 тыс. рублей.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  <w:r w:rsidRPr="00E01BD8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E01BD8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E01BD8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</w:t>
      </w:r>
      <w:r>
        <w:rPr>
          <w:rFonts w:ascii="Times New Roman" w:hAnsi="Times New Roman"/>
          <w:b/>
          <w:sz w:val="27"/>
          <w:szCs w:val="27"/>
          <w:lang w:eastAsia="ru-RU"/>
        </w:rPr>
        <w:t>атся</w:t>
      </w:r>
      <w:r w:rsidRPr="00E01BD8">
        <w:rPr>
          <w:rFonts w:ascii="Times New Roman" w:hAnsi="Times New Roman"/>
          <w:b/>
          <w:sz w:val="27"/>
          <w:szCs w:val="27"/>
          <w:lang w:eastAsia="ru-RU"/>
        </w:rPr>
        <w:t xml:space="preserve"> на 3 153,2 тыс. рублей.</w:t>
      </w:r>
    </w:p>
    <w:p w:rsidR="00E01BD8" w:rsidRPr="00E01BD8" w:rsidRDefault="00E01BD8" w:rsidP="00E01BD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b/>
          <w:sz w:val="27"/>
          <w:szCs w:val="27"/>
          <w:lang w:eastAsia="ru-RU"/>
        </w:rPr>
        <w:t xml:space="preserve">Уменьшение </w:t>
      </w:r>
      <w:r w:rsidRPr="00E01BD8">
        <w:rPr>
          <w:rFonts w:ascii="Times New Roman" w:hAnsi="Times New Roman"/>
          <w:sz w:val="27"/>
          <w:szCs w:val="27"/>
          <w:lang w:eastAsia="ru-RU"/>
        </w:rPr>
        <w:t>доходов произо</w:t>
      </w:r>
      <w:r>
        <w:rPr>
          <w:rFonts w:ascii="Times New Roman" w:hAnsi="Times New Roman"/>
          <w:sz w:val="27"/>
          <w:szCs w:val="27"/>
          <w:lang w:eastAsia="ru-RU"/>
        </w:rPr>
        <w:t>йдет</w:t>
      </w:r>
      <w:r w:rsidRPr="00E01BD8">
        <w:rPr>
          <w:rFonts w:ascii="Times New Roman" w:hAnsi="Times New Roman"/>
          <w:sz w:val="27"/>
          <w:szCs w:val="27"/>
          <w:lang w:eastAsia="ru-RU"/>
        </w:rPr>
        <w:t xml:space="preserve"> за счет: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субсидии на реализацию мероприятий в рамках проекта «Память поколений» в сумме 232,0 тыс. рублей;</w:t>
      </w:r>
    </w:p>
    <w:p w:rsidR="00E01BD8" w:rsidRPr="00E01BD8" w:rsidRDefault="00E01BD8" w:rsidP="00E01BD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племенного животноводства в сумме 472,6 тыс. рублей;</w:t>
      </w:r>
    </w:p>
    <w:p w:rsidR="00210289" w:rsidRPr="00E01BD8" w:rsidRDefault="00E01BD8" w:rsidP="00E01B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E01BD8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собственного производства молока в сумме 2 448,6 тыс. рублей.</w:t>
      </w:r>
    </w:p>
    <w:p w:rsidR="00E01BD8" w:rsidRPr="00E01BD8" w:rsidRDefault="00E01BD8" w:rsidP="00E01B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</w:pPr>
      <w:r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Изменение доходов в части безвозмездных поступлений на плановый 202</w:t>
      </w:r>
      <w:r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>6</w:t>
      </w:r>
      <w:r w:rsidRPr="00E01BD8">
        <w:rPr>
          <w:rFonts w:ascii="Times New Roman" w:hAnsi="Times New Roman"/>
          <w:b/>
          <w:color w:val="1A1A1A"/>
          <w:sz w:val="27"/>
          <w:szCs w:val="27"/>
          <w:shd w:val="clear" w:color="auto" w:fill="FFFFFF"/>
        </w:rPr>
        <w:t xml:space="preserve"> год</w:t>
      </w:r>
    </w:p>
    <w:p w:rsidR="00E01BD8" w:rsidRDefault="00E01BD8" w:rsidP="00E01BD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Таблица 4,тыс</w:t>
      </w:r>
      <w:proofErr w:type="gramStart"/>
      <w:r>
        <w:rPr>
          <w:rFonts w:ascii="Times New Roman" w:hAnsi="Times New Roman"/>
          <w:color w:val="000000"/>
          <w:sz w:val="27"/>
          <w:szCs w:val="27"/>
        </w:rPr>
        <w:t>.р</w:t>
      </w:r>
      <w:proofErr w:type="gramEnd"/>
      <w:r>
        <w:rPr>
          <w:rFonts w:ascii="Times New Roman" w:hAnsi="Times New Roman"/>
          <w:color w:val="000000"/>
          <w:sz w:val="27"/>
          <w:szCs w:val="27"/>
        </w:rPr>
        <w:t>ублей</w:t>
      </w:r>
    </w:p>
    <w:tbl>
      <w:tblPr>
        <w:tblStyle w:val="af0"/>
        <w:tblW w:w="14850" w:type="dxa"/>
        <w:tblLayout w:type="fixed"/>
        <w:tblLook w:val="04A0"/>
      </w:tblPr>
      <w:tblGrid>
        <w:gridCol w:w="5211"/>
        <w:gridCol w:w="2410"/>
        <w:gridCol w:w="2126"/>
        <w:gridCol w:w="1701"/>
        <w:gridCol w:w="1560"/>
        <w:gridCol w:w="1842"/>
      </w:tblGrid>
      <w:tr w:rsidR="00E01BD8" w:rsidTr="00006DC8">
        <w:tc>
          <w:tcPr>
            <w:tcW w:w="5211" w:type="dxa"/>
          </w:tcPr>
          <w:p w:rsidR="00E01BD8" w:rsidRPr="00C31A9D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Наименование поступлений</w:t>
            </w:r>
          </w:p>
        </w:tc>
        <w:tc>
          <w:tcPr>
            <w:tcW w:w="2410" w:type="dxa"/>
          </w:tcPr>
          <w:p w:rsidR="00E01BD8" w:rsidRPr="00C31A9D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Код доходов</w:t>
            </w:r>
          </w:p>
        </w:tc>
        <w:tc>
          <w:tcPr>
            <w:tcW w:w="2126" w:type="dxa"/>
          </w:tcPr>
          <w:p w:rsidR="00E01BD8" w:rsidRPr="00D46B68" w:rsidRDefault="00E01BD8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Утвержденный</w:t>
            </w:r>
          </w:p>
          <w:p w:rsidR="00E01BD8" w:rsidRPr="00C31A9D" w:rsidRDefault="00E01BD8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б</w:t>
            </w:r>
            <w:r w:rsidRPr="00D46B68">
              <w:rPr>
                <w:color w:val="1A1A1A"/>
                <w:lang w:eastAsia="ru-RU"/>
              </w:rPr>
              <w:t>юджет</w:t>
            </w:r>
            <w:r w:rsidRPr="00C31A9D">
              <w:rPr>
                <w:color w:val="1A1A1A"/>
                <w:lang w:eastAsia="ru-RU"/>
              </w:rPr>
              <w:t xml:space="preserve"> </w:t>
            </w:r>
          </w:p>
          <w:p w:rsidR="00E01BD8" w:rsidRPr="00D46B68" w:rsidRDefault="00E01BD8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(ред. от 08.12.2023 №104)</w:t>
            </w:r>
          </w:p>
          <w:p w:rsidR="00E01BD8" w:rsidRPr="00C31A9D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701" w:type="dxa"/>
          </w:tcPr>
          <w:p w:rsidR="00E01BD8" w:rsidRPr="00D46B68" w:rsidRDefault="00E01BD8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Предлагаемый</w:t>
            </w:r>
          </w:p>
          <w:p w:rsidR="00E01BD8" w:rsidRPr="00D46B68" w:rsidRDefault="00E01BD8" w:rsidP="00006DC8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D46B68">
              <w:rPr>
                <w:color w:val="1A1A1A"/>
                <w:lang w:eastAsia="ru-RU"/>
              </w:rPr>
              <w:t>проект решения</w:t>
            </w:r>
          </w:p>
          <w:p w:rsidR="00E01BD8" w:rsidRPr="00C31A9D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</w:p>
        </w:tc>
        <w:tc>
          <w:tcPr>
            <w:tcW w:w="1560" w:type="dxa"/>
          </w:tcPr>
          <w:p w:rsidR="00E01BD8" w:rsidRPr="00C31A9D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>Отклонение в тыс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.р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>уб.</w:t>
            </w:r>
          </w:p>
        </w:tc>
        <w:tc>
          <w:tcPr>
            <w:tcW w:w="1842" w:type="dxa"/>
          </w:tcPr>
          <w:p w:rsidR="00E01BD8" w:rsidRPr="00C31A9D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C31A9D">
              <w:rPr>
                <w:color w:val="1A1A1A"/>
                <w:shd w:val="clear" w:color="auto" w:fill="FFFFFF"/>
              </w:rPr>
              <w:t xml:space="preserve">Отклонение </w:t>
            </w:r>
            <w:proofErr w:type="gramStart"/>
            <w:r w:rsidRPr="00C31A9D">
              <w:rPr>
                <w:color w:val="1A1A1A"/>
                <w:shd w:val="clear" w:color="auto" w:fill="FFFFFF"/>
              </w:rPr>
              <w:t>в</w:t>
            </w:r>
            <w:proofErr w:type="gramEnd"/>
            <w:r w:rsidRPr="00C31A9D">
              <w:rPr>
                <w:color w:val="1A1A1A"/>
                <w:shd w:val="clear" w:color="auto" w:fill="FFFFFF"/>
              </w:rPr>
              <w:t xml:space="preserve"> %</w:t>
            </w:r>
          </w:p>
        </w:tc>
      </w:tr>
      <w:tr w:rsidR="00E01BD8" w:rsidTr="00006DC8">
        <w:tc>
          <w:tcPr>
            <w:tcW w:w="5211" w:type="dxa"/>
          </w:tcPr>
          <w:p w:rsidR="00E01BD8" w:rsidRPr="00210289" w:rsidRDefault="00E01BD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Безвозмездные поступления</w:t>
            </w:r>
          </w:p>
        </w:tc>
        <w:tc>
          <w:tcPr>
            <w:tcW w:w="2410" w:type="dxa"/>
          </w:tcPr>
          <w:p w:rsidR="00E01BD8" w:rsidRPr="00210289" w:rsidRDefault="00E01BD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t>2 00 00000 00 0000 000</w:t>
            </w:r>
          </w:p>
        </w:tc>
        <w:tc>
          <w:tcPr>
            <w:tcW w:w="2126" w:type="dxa"/>
            <w:vAlign w:val="bottom"/>
          </w:tcPr>
          <w:p w:rsidR="00E01BD8" w:rsidRPr="00800CF6" w:rsidRDefault="00E01BD8" w:rsidP="00E01BD8">
            <w:pPr>
              <w:jc w:val="center"/>
              <w:rPr>
                <w:b/>
              </w:rPr>
            </w:pPr>
            <w:r>
              <w:rPr>
                <w:b/>
              </w:rPr>
              <w:t>361 572,5</w:t>
            </w:r>
          </w:p>
        </w:tc>
        <w:tc>
          <w:tcPr>
            <w:tcW w:w="1701" w:type="dxa"/>
            <w:vAlign w:val="bottom"/>
          </w:tcPr>
          <w:p w:rsidR="00E01BD8" w:rsidRPr="00800CF6" w:rsidRDefault="00E01BD8" w:rsidP="00E01BD8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560" w:type="dxa"/>
          </w:tcPr>
          <w:p w:rsidR="00E01BD8" w:rsidRPr="00210289" w:rsidRDefault="00E01BD8" w:rsidP="00E01BD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+5 890,9</w:t>
            </w:r>
          </w:p>
        </w:tc>
        <w:tc>
          <w:tcPr>
            <w:tcW w:w="1842" w:type="dxa"/>
          </w:tcPr>
          <w:p w:rsidR="00E01BD8" w:rsidRPr="00210289" w:rsidRDefault="00E01BD8" w:rsidP="00E01BD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+1,6</w:t>
            </w:r>
          </w:p>
        </w:tc>
      </w:tr>
      <w:tr w:rsidR="00E01BD8" w:rsidTr="00006DC8">
        <w:tc>
          <w:tcPr>
            <w:tcW w:w="5211" w:type="dxa"/>
          </w:tcPr>
          <w:p w:rsidR="00E01BD8" w:rsidRPr="00C31A9D" w:rsidRDefault="00E01BD8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C31A9D">
              <w:rPr>
                <w:b/>
                <w:color w:val="1A1A1A"/>
                <w:lang w:eastAsia="ru-RU"/>
              </w:rPr>
              <w:t>Безвозмездные поступления от других</w:t>
            </w:r>
          </w:p>
          <w:p w:rsidR="00E01BD8" w:rsidRPr="00210289" w:rsidRDefault="00E01BD8" w:rsidP="00006DC8">
            <w:pPr>
              <w:shd w:val="clear" w:color="auto" w:fill="FFFFFF"/>
              <w:spacing w:after="0" w:line="240" w:lineRule="auto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lang w:eastAsia="ru-RU"/>
              </w:rPr>
              <w:t>б</w:t>
            </w:r>
            <w:r w:rsidRPr="00C31A9D">
              <w:rPr>
                <w:b/>
                <w:color w:val="1A1A1A"/>
                <w:lang w:eastAsia="ru-RU"/>
              </w:rPr>
              <w:t>юджетов</w:t>
            </w:r>
            <w:r w:rsidRPr="00210289">
              <w:rPr>
                <w:b/>
                <w:color w:val="1A1A1A"/>
                <w:lang w:eastAsia="ru-RU"/>
              </w:rPr>
              <w:t xml:space="preserve"> </w:t>
            </w:r>
            <w:r w:rsidRPr="00C31A9D">
              <w:rPr>
                <w:b/>
                <w:color w:val="1A1A1A"/>
                <w:lang w:eastAsia="ru-RU"/>
              </w:rPr>
              <w:t>бюджетной</w:t>
            </w:r>
            <w:r w:rsidRPr="00210289">
              <w:rPr>
                <w:b/>
                <w:color w:val="1A1A1A"/>
                <w:lang w:eastAsia="ru-RU"/>
              </w:rPr>
              <w:t xml:space="preserve"> системы </w:t>
            </w:r>
            <w:r w:rsidRPr="00C31A9D">
              <w:rPr>
                <w:b/>
                <w:color w:val="1A1A1A"/>
                <w:lang w:eastAsia="ru-RU"/>
              </w:rPr>
              <w:t xml:space="preserve">Российской </w:t>
            </w:r>
            <w:r w:rsidRPr="00C31A9D">
              <w:rPr>
                <w:b/>
                <w:color w:val="1A1A1A"/>
                <w:lang w:eastAsia="ru-RU"/>
              </w:rPr>
              <w:lastRenderedPageBreak/>
              <w:t>Федерации</w:t>
            </w:r>
          </w:p>
        </w:tc>
        <w:tc>
          <w:tcPr>
            <w:tcW w:w="2410" w:type="dxa"/>
          </w:tcPr>
          <w:p w:rsidR="00E01BD8" w:rsidRPr="00210289" w:rsidRDefault="00E01BD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 w:rsidRPr="00210289">
              <w:rPr>
                <w:b/>
                <w:color w:val="1A1A1A"/>
                <w:shd w:val="clear" w:color="auto" w:fill="FFFFFF"/>
              </w:rPr>
              <w:lastRenderedPageBreak/>
              <w:t>2 02 00000 00 0000 000</w:t>
            </w:r>
          </w:p>
        </w:tc>
        <w:tc>
          <w:tcPr>
            <w:tcW w:w="2126" w:type="dxa"/>
            <w:vAlign w:val="bottom"/>
          </w:tcPr>
          <w:p w:rsidR="00E01BD8" w:rsidRPr="00800CF6" w:rsidRDefault="00E01BD8" w:rsidP="00E01BD8">
            <w:pPr>
              <w:jc w:val="center"/>
              <w:rPr>
                <w:b/>
              </w:rPr>
            </w:pPr>
            <w:r>
              <w:rPr>
                <w:b/>
              </w:rPr>
              <w:t>361 572,5</w:t>
            </w:r>
          </w:p>
        </w:tc>
        <w:tc>
          <w:tcPr>
            <w:tcW w:w="1701" w:type="dxa"/>
            <w:vAlign w:val="bottom"/>
          </w:tcPr>
          <w:p w:rsidR="00E01BD8" w:rsidRPr="00800CF6" w:rsidRDefault="00E01BD8" w:rsidP="00E01BD8">
            <w:pPr>
              <w:jc w:val="center"/>
              <w:rPr>
                <w:b/>
              </w:rPr>
            </w:pPr>
            <w:r>
              <w:rPr>
                <w:b/>
              </w:rPr>
              <w:t>367 463,4</w:t>
            </w:r>
          </w:p>
        </w:tc>
        <w:tc>
          <w:tcPr>
            <w:tcW w:w="1560" w:type="dxa"/>
          </w:tcPr>
          <w:p w:rsidR="00E01BD8" w:rsidRDefault="00E01BD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E01BD8" w:rsidRPr="00210289" w:rsidRDefault="00E01BD8" w:rsidP="00E01BD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+5 890,9</w:t>
            </w:r>
          </w:p>
        </w:tc>
        <w:tc>
          <w:tcPr>
            <w:tcW w:w="1842" w:type="dxa"/>
          </w:tcPr>
          <w:p w:rsidR="00E01BD8" w:rsidRDefault="00E01BD8" w:rsidP="00006DC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</w:p>
          <w:p w:rsidR="00E01BD8" w:rsidRPr="00210289" w:rsidRDefault="00E01BD8" w:rsidP="00E01BD8">
            <w:pPr>
              <w:spacing w:after="0" w:line="240" w:lineRule="auto"/>
              <w:jc w:val="center"/>
              <w:rPr>
                <w:b/>
                <w:color w:val="1A1A1A"/>
                <w:lang w:eastAsia="ru-RU"/>
              </w:rPr>
            </w:pPr>
            <w:r>
              <w:rPr>
                <w:b/>
                <w:color w:val="1A1A1A"/>
                <w:lang w:eastAsia="ru-RU"/>
              </w:rPr>
              <w:t>+1,6</w:t>
            </w:r>
          </w:p>
        </w:tc>
      </w:tr>
      <w:tr w:rsidR="00E01BD8" w:rsidTr="00006DC8">
        <w:tc>
          <w:tcPr>
            <w:tcW w:w="5211" w:type="dxa"/>
          </w:tcPr>
          <w:p w:rsidR="00E01BD8" w:rsidRPr="00C31A9D" w:rsidRDefault="00E01BD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C669C">
              <w:rPr>
                <w:rFonts w:eastAsia="Calibri"/>
                <w:bCs/>
                <w:lang w:eastAsia="ru-RU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410" w:type="dxa"/>
          </w:tcPr>
          <w:p w:rsidR="00E01BD8" w:rsidRPr="006132D6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</w:t>
            </w:r>
            <w:r>
              <w:rPr>
                <w:color w:val="1A1A1A"/>
                <w:shd w:val="clear" w:color="auto" w:fill="FFFFFF"/>
              </w:rPr>
              <w:t>2</w:t>
            </w:r>
            <w:r w:rsidRPr="006132D6">
              <w:rPr>
                <w:color w:val="1A1A1A"/>
                <w:shd w:val="clear" w:color="auto" w:fill="FFFFFF"/>
              </w:rPr>
              <w:t xml:space="preserve"> </w:t>
            </w:r>
            <w:r>
              <w:rPr>
                <w:color w:val="1A1A1A"/>
                <w:shd w:val="clear" w:color="auto" w:fill="FFFFFF"/>
              </w:rPr>
              <w:t>1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  <w:vAlign w:val="bottom"/>
          </w:tcPr>
          <w:p w:rsidR="00E01BD8" w:rsidRPr="00800CF6" w:rsidRDefault="00E01BD8" w:rsidP="00E01BD8">
            <w:pPr>
              <w:jc w:val="center"/>
            </w:pPr>
            <w:r w:rsidRPr="00800CF6">
              <w:t>119 898,3</w:t>
            </w:r>
          </w:p>
        </w:tc>
        <w:tc>
          <w:tcPr>
            <w:tcW w:w="1701" w:type="dxa"/>
            <w:vAlign w:val="bottom"/>
          </w:tcPr>
          <w:p w:rsidR="00E01BD8" w:rsidRPr="00800CF6" w:rsidRDefault="00E01BD8" w:rsidP="00E01BD8">
            <w:pPr>
              <w:jc w:val="center"/>
            </w:pPr>
            <w:r w:rsidRPr="00800CF6">
              <w:t>119 898,3</w:t>
            </w:r>
          </w:p>
        </w:tc>
        <w:tc>
          <w:tcPr>
            <w:tcW w:w="1560" w:type="dxa"/>
          </w:tcPr>
          <w:p w:rsidR="00E01BD8" w:rsidRPr="006132D6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  <w:tc>
          <w:tcPr>
            <w:tcW w:w="1842" w:type="dxa"/>
          </w:tcPr>
          <w:p w:rsidR="00E01BD8" w:rsidRPr="006132D6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0,0</w:t>
            </w:r>
          </w:p>
        </w:tc>
      </w:tr>
      <w:tr w:rsidR="00E01BD8" w:rsidTr="00006DC8">
        <w:tc>
          <w:tcPr>
            <w:tcW w:w="5211" w:type="dxa"/>
          </w:tcPr>
          <w:p w:rsidR="00E01BD8" w:rsidRPr="00C31A9D" w:rsidRDefault="00E01BD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 бюджетам бюджетной системы</w:t>
            </w:r>
          </w:p>
          <w:p w:rsidR="00E01BD8" w:rsidRPr="00C31A9D" w:rsidRDefault="00E01BD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proofErr w:type="gramStart"/>
            <w:r w:rsidRPr="00C31A9D">
              <w:rPr>
                <w:color w:val="1A1A1A"/>
                <w:lang w:eastAsia="ru-RU"/>
              </w:rPr>
              <w:t>Российской Федерации (межбюджетные</w:t>
            </w:r>
            <w:proofErr w:type="gramEnd"/>
          </w:p>
          <w:p w:rsidR="00E01BD8" w:rsidRPr="006132D6" w:rsidRDefault="00E01BD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субсидии)</w:t>
            </w:r>
          </w:p>
        </w:tc>
        <w:tc>
          <w:tcPr>
            <w:tcW w:w="2410" w:type="dxa"/>
          </w:tcPr>
          <w:p w:rsidR="00E01BD8" w:rsidRPr="006132D6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2 02 20000 00 0000 150</w:t>
            </w:r>
          </w:p>
        </w:tc>
        <w:tc>
          <w:tcPr>
            <w:tcW w:w="2126" w:type="dxa"/>
          </w:tcPr>
          <w:p w:rsidR="00E01BD8" w:rsidRPr="006132D6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932002">
              <w:t>39 871,4</w:t>
            </w:r>
          </w:p>
        </w:tc>
        <w:tc>
          <w:tcPr>
            <w:tcW w:w="1701" w:type="dxa"/>
          </w:tcPr>
          <w:p w:rsidR="00E01BD8" w:rsidRPr="006132D6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39 647,2</w:t>
            </w:r>
          </w:p>
        </w:tc>
        <w:tc>
          <w:tcPr>
            <w:tcW w:w="1560" w:type="dxa"/>
          </w:tcPr>
          <w:p w:rsidR="00E01BD8" w:rsidRPr="006132D6" w:rsidRDefault="00084625" w:rsidP="00084625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-224,2</w:t>
            </w:r>
          </w:p>
        </w:tc>
        <w:tc>
          <w:tcPr>
            <w:tcW w:w="1842" w:type="dxa"/>
          </w:tcPr>
          <w:p w:rsidR="00E01BD8" w:rsidRPr="006132D6" w:rsidRDefault="00084625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-0,6</w:t>
            </w:r>
          </w:p>
        </w:tc>
      </w:tr>
      <w:tr w:rsidR="00E01BD8" w:rsidTr="00006DC8">
        <w:tc>
          <w:tcPr>
            <w:tcW w:w="5211" w:type="dxa"/>
          </w:tcPr>
          <w:p w:rsidR="00E01BD8" w:rsidRPr="00C31A9D" w:rsidRDefault="00E01BD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Субвенции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бюджетам</w:t>
            </w:r>
            <w:r>
              <w:rPr>
                <w:color w:val="1A1A1A"/>
                <w:lang w:eastAsia="ru-RU"/>
              </w:rPr>
              <w:t xml:space="preserve"> </w:t>
            </w:r>
            <w:r w:rsidRPr="00C31A9D">
              <w:rPr>
                <w:color w:val="1A1A1A"/>
                <w:lang w:eastAsia="ru-RU"/>
              </w:rPr>
              <w:t>бюджетной</w:t>
            </w:r>
          </w:p>
          <w:p w:rsidR="00E01BD8" w:rsidRPr="006132D6" w:rsidRDefault="00E01BD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C31A9D">
              <w:rPr>
                <w:color w:val="1A1A1A"/>
                <w:lang w:eastAsia="ru-RU"/>
              </w:rPr>
              <w:t>системы Российской Федерации</w:t>
            </w:r>
          </w:p>
        </w:tc>
        <w:tc>
          <w:tcPr>
            <w:tcW w:w="2410" w:type="dxa"/>
          </w:tcPr>
          <w:p w:rsidR="00E01BD8" w:rsidRPr="006132D6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6132D6">
              <w:rPr>
                <w:color w:val="1A1A1A"/>
                <w:shd w:val="clear" w:color="auto" w:fill="FFFFFF"/>
              </w:rPr>
              <w:t>2 02 30000 00 0000 150</w:t>
            </w:r>
          </w:p>
        </w:tc>
        <w:tc>
          <w:tcPr>
            <w:tcW w:w="2126" w:type="dxa"/>
            <w:vAlign w:val="bottom"/>
          </w:tcPr>
          <w:p w:rsidR="00E01BD8" w:rsidRPr="005E329D" w:rsidRDefault="00E01BD8" w:rsidP="00006DC8">
            <w:pPr>
              <w:jc w:val="center"/>
            </w:pPr>
            <w:r w:rsidRPr="005E329D">
              <w:t>200 971,2</w:t>
            </w:r>
          </w:p>
        </w:tc>
        <w:tc>
          <w:tcPr>
            <w:tcW w:w="1701" w:type="dxa"/>
          </w:tcPr>
          <w:p w:rsidR="00E01BD8" w:rsidRPr="006132D6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t>206 847,1</w:t>
            </w:r>
          </w:p>
        </w:tc>
        <w:tc>
          <w:tcPr>
            <w:tcW w:w="1560" w:type="dxa"/>
          </w:tcPr>
          <w:p w:rsidR="00E01BD8" w:rsidRPr="006132D6" w:rsidRDefault="00084625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+5 875,9</w:t>
            </w:r>
          </w:p>
        </w:tc>
        <w:tc>
          <w:tcPr>
            <w:tcW w:w="1842" w:type="dxa"/>
          </w:tcPr>
          <w:p w:rsidR="00E01BD8" w:rsidRPr="006132D6" w:rsidRDefault="00084625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+2,9</w:t>
            </w:r>
          </w:p>
        </w:tc>
      </w:tr>
      <w:tr w:rsidR="00E01BD8" w:rsidTr="00006DC8">
        <w:tc>
          <w:tcPr>
            <w:tcW w:w="5211" w:type="dxa"/>
          </w:tcPr>
          <w:p w:rsidR="00E01BD8" w:rsidRPr="00C31A9D" w:rsidRDefault="00E01BD8" w:rsidP="00006DC8">
            <w:pPr>
              <w:shd w:val="clear" w:color="auto" w:fill="FFFFFF"/>
              <w:spacing w:after="0" w:line="240" w:lineRule="auto"/>
              <w:rPr>
                <w:color w:val="1A1A1A"/>
                <w:lang w:eastAsia="ru-RU"/>
              </w:rPr>
            </w:pPr>
            <w:r w:rsidRPr="007713D4">
              <w:rPr>
                <w:bCs/>
                <w:snapToGrid w:val="0"/>
              </w:rPr>
              <w:t>Иные межбюджетные трансферты</w:t>
            </w:r>
          </w:p>
        </w:tc>
        <w:tc>
          <w:tcPr>
            <w:tcW w:w="2410" w:type="dxa"/>
          </w:tcPr>
          <w:p w:rsidR="00E01BD8" w:rsidRPr="006132D6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shd w:val="clear" w:color="auto" w:fill="FFFFFF"/>
              </w:rPr>
              <w:t>2 02 4</w:t>
            </w:r>
            <w:r w:rsidRPr="006132D6">
              <w:rPr>
                <w:color w:val="1A1A1A"/>
                <w:shd w:val="clear" w:color="auto" w:fill="FFFFFF"/>
              </w:rPr>
              <w:t>0000 00 0000 150</w:t>
            </w:r>
          </w:p>
        </w:tc>
        <w:tc>
          <w:tcPr>
            <w:tcW w:w="2126" w:type="dxa"/>
          </w:tcPr>
          <w:p w:rsidR="00E01BD8" w:rsidRPr="006132D6" w:rsidRDefault="00E01BD8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 w:rsidRPr="007713D4">
              <w:rPr>
                <w:bCs/>
              </w:rPr>
              <w:t>831,6</w:t>
            </w:r>
          </w:p>
        </w:tc>
        <w:tc>
          <w:tcPr>
            <w:tcW w:w="1701" w:type="dxa"/>
            <w:vAlign w:val="bottom"/>
          </w:tcPr>
          <w:p w:rsidR="00E01BD8" w:rsidRPr="007713D4" w:rsidRDefault="00E01BD8" w:rsidP="00E01BD8">
            <w:pPr>
              <w:jc w:val="center"/>
              <w:rPr>
                <w:bCs/>
              </w:rPr>
            </w:pPr>
            <w:r>
              <w:rPr>
                <w:bCs/>
              </w:rPr>
              <w:t>1 070,8</w:t>
            </w:r>
          </w:p>
        </w:tc>
        <w:tc>
          <w:tcPr>
            <w:tcW w:w="1560" w:type="dxa"/>
          </w:tcPr>
          <w:p w:rsidR="00E01BD8" w:rsidRPr="006132D6" w:rsidRDefault="00084625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+239,2</w:t>
            </w:r>
          </w:p>
        </w:tc>
        <w:tc>
          <w:tcPr>
            <w:tcW w:w="1842" w:type="dxa"/>
          </w:tcPr>
          <w:p w:rsidR="00E01BD8" w:rsidRPr="006132D6" w:rsidRDefault="00084625" w:rsidP="00006DC8">
            <w:pPr>
              <w:spacing w:after="0" w:line="240" w:lineRule="auto"/>
              <w:jc w:val="center"/>
              <w:rPr>
                <w:color w:val="1A1A1A"/>
                <w:lang w:eastAsia="ru-RU"/>
              </w:rPr>
            </w:pPr>
            <w:r>
              <w:rPr>
                <w:color w:val="1A1A1A"/>
                <w:lang w:eastAsia="ru-RU"/>
              </w:rPr>
              <w:t>+28,8</w:t>
            </w:r>
          </w:p>
        </w:tc>
      </w:tr>
    </w:tbl>
    <w:p w:rsidR="00084625" w:rsidRPr="00210289" w:rsidRDefault="00084625" w:rsidP="000846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7"/>
          <w:szCs w:val="27"/>
          <w:lang w:eastAsia="ru-RU"/>
        </w:rPr>
      </w:pP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В соответствии с р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ешением Совета депутатов </w:t>
      </w:r>
      <w:proofErr w:type="spellStart"/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Княгининского</w:t>
      </w:r>
      <w:proofErr w:type="spellEnd"/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муниципального 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округа от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08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.12.202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3</w:t>
      </w:r>
      <w:r w:rsidRPr="00675023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№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104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проектом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решения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планируется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изменение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объема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безвозмездных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поступлений от других бюджетов бюджетной системы Российской Федерации:</w:t>
      </w:r>
    </w:p>
    <w:p w:rsid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922BD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- на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плановый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6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год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в сторону </w:t>
      </w:r>
      <w:r w:rsidRPr="00922BD4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увеличения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на общую сумму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5 890,9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тыс. руб., </w:t>
      </w:r>
      <w:r w:rsidRPr="00922BD4">
        <w:rPr>
          <w:rFonts w:ascii="Times New Roman" w:hAnsi="Times New Roman"/>
          <w:b/>
          <w:kern w:val="2"/>
          <w:sz w:val="27"/>
          <w:szCs w:val="27"/>
        </w:rPr>
        <w:t>с</w:t>
      </w:r>
      <w:r w:rsidRPr="00922BD4">
        <w:rPr>
          <w:rFonts w:ascii="Times New Roman" w:hAnsi="Times New Roman"/>
          <w:b/>
          <w:sz w:val="27"/>
          <w:szCs w:val="27"/>
          <w:lang w:eastAsia="ru-RU"/>
        </w:rPr>
        <w:t>огласно предоставленной Пояснительной записк</w:t>
      </w:r>
      <w:r>
        <w:rPr>
          <w:rFonts w:ascii="Times New Roman" w:hAnsi="Times New Roman"/>
          <w:b/>
          <w:sz w:val="27"/>
          <w:szCs w:val="27"/>
          <w:lang w:eastAsia="ru-RU"/>
        </w:rPr>
        <w:t>е</w:t>
      </w:r>
      <w:r w:rsidRPr="00210289"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7"/>
          <w:szCs w:val="27"/>
          <w:lang w:eastAsia="ru-RU"/>
        </w:rPr>
        <w:t>и</w:t>
      </w:r>
      <w:r>
        <w:rPr>
          <w:rFonts w:ascii="Times New Roman" w:hAnsi="Times New Roman"/>
          <w:sz w:val="27"/>
          <w:szCs w:val="27"/>
          <w:lang w:eastAsia="ru-RU"/>
        </w:rPr>
        <w:t>зменения сложатся</w:t>
      </w:r>
      <w:r w:rsidRPr="00922BD4">
        <w:rPr>
          <w:rFonts w:ascii="Times New Roman" w:hAnsi="Times New Roman"/>
          <w:sz w:val="27"/>
          <w:szCs w:val="27"/>
          <w:lang w:eastAsia="ru-RU"/>
        </w:rPr>
        <w:t xml:space="preserve"> по </w:t>
      </w:r>
      <w:r w:rsidRPr="00E01BD8">
        <w:rPr>
          <w:rFonts w:ascii="Times New Roman" w:hAnsi="Times New Roman"/>
          <w:sz w:val="27"/>
          <w:szCs w:val="27"/>
          <w:lang w:eastAsia="ru-RU"/>
        </w:rPr>
        <w:t>следующим доходным источникам: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  <w:r w:rsidRPr="00084625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084625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084625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увелич</w:t>
      </w:r>
      <w:r>
        <w:rPr>
          <w:rFonts w:ascii="Times New Roman" w:hAnsi="Times New Roman"/>
          <w:b/>
          <w:sz w:val="27"/>
          <w:szCs w:val="27"/>
          <w:lang w:eastAsia="ru-RU"/>
        </w:rPr>
        <w:t>атся</w:t>
      </w:r>
      <w:r w:rsidRPr="00084625">
        <w:rPr>
          <w:rFonts w:ascii="Times New Roman" w:hAnsi="Times New Roman"/>
          <w:b/>
          <w:sz w:val="27"/>
          <w:szCs w:val="27"/>
          <w:lang w:eastAsia="ru-RU"/>
        </w:rPr>
        <w:t xml:space="preserve"> на 8 609,1 тыс. рублей.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b/>
          <w:sz w:val="27"/>
          <w:szCs w:val="27"/>
          <w:lang w:eastAsia="ru-RU"/>
        </w:rPr>
        <w:t xml:space="preserve">Увеличение </w:t>
      </w:r>
      <w:r w:rsidRPr="00084625">
        <w:rPr>
          <w:rFonts w:ascii="Times New Roman" w:hAnsi="Times New Roman"/>
          <w:sz w:val="27"/>
          <w:szCs w:val="27"/>
          <w:lang w:eastAsia="ru-RU"/>
        </w:rPr>
        <w:t>доходов произо</w:t>
      </w:r>
      <w:r>
        <w:rPr>
          <w:rFonts w:ascii="Times New Roman" w:hAnsi="Times New Roman"/>
          <w:sz w:val="27"/>
          <w:szCs w:val="27"/>
          <w:lang w:eastAsia="ru-RU"/>
        </w:rPr>
        <w:t>йдет</w:t>
      </w:r>
      <w:r w:rsidRPr="00084625">
        <w:rPr>
          <w:rFonts w:ascii="Times New Roman" w:hAnsi="Times New Roman"/>
          <w:sz w:val="27"/>
          <w:szCs w:val="27"/>
          <w:lang w:eastAsia="ru-RU"/>
        </w:rPr>
        <w:t xml:space="preserve"> за счет: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7,7 тыс. рублей;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субсидии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в сумме 0,1 тыс. рублей;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тыс. рублей;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субвенции на исполнение полномочий в сфере общего образования в сумме 791,4 тыс. рублей;</w:t>
      </w:r>
    </w:p>
    <w:p w:rsidR="00006DC8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  <w:sectPr w:rsidR="00006DC8" w:rsidSect="00006DC8">
          <w:pgSz w:w="16838" w:h="11906" w:orient="landscape" w:code="9"/>
          <w:pgMar w:top="567" w:right="1134" w:bottom="1701" w:left="992" w:header="709" w:footer="709" w:gutter="0"/>
          <w:cols w:space="708"/>
          <w:titlePg/>
          <w:docGrid w:linePitch="360"/>
        </w:sectPr>
      </w:pPr>
      <w:r w:rsidRPr="00084625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элитного семеноводства в сумме 742,3 тыс. рублей;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lastRenderedPageBreak/>
        <w:t>субвенции на осуществление выплат, предусмотренных Законом Нижегородской области от 26 декабря 2018 года № 158-З «О мерах по развитию кадрового потенциала сельскохозяйственного производства Нижегородской области» в сумме 1 187,1 тыс. рублей;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субвенции бюджетам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сумме 3 813,0 тыс. рублей;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 в сумме 426,0 тыс. рублей;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единой субвенции в сумме 1 283,1 тыс. рублей;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239,2 тыс. рублей.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7"/>
          <w:szCs w:val="27"/>
          <w:lang w:eastAsia="ru-RU"/>
        </w:rPr>
      </w:pPr>
      <w:r w:rsidRPr="00084625">
        <w:rPr>
          <w:rFonts w:ascii="Times New Roman" w:hAnsi="Times New Roman"/>
          <w:b/>
          <w:sz w:val="27"/>
          <w:szCs w:val="27"/>
          <w:lang w:eastAsia="ru-RU"/>
        </w:rPr>
        <w:t xml:space="preserve">Доходы бюджета </w:t>
      </w:r>
      <w:proofErr w:type="spellStart"/>
      <w:r w:rsidRPr="00084625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084625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 уменьш</w:t>
      </w:r>
      <w:r>
        <w:rPr>
          <w:rFonts w:ascii="Times New Roman" w:hAnsi="Times New Roman"/>
          <w:b/>
          <w:sz w:val="27"/>
          <w:szCs w:val="27"/>
          <w:lang w:eastAsia="ru-RU"/>
        </w:rPr>
        <w:t>атся</w:t>
      </w:r>
      <w:r w:rsidRPr="00084625">
        <w:rPr>
          <w:rFonts w:ascii="Times New Roman" w:hAnsi="Times New Roman"/>
          <w:b/>
          <w:sz w:val="27"/>
          <w:szCs w:val="27"/>
          <w:lang w:eastAsia="ru-RU"/>
        </w:rPr>
        <w:t xml:space="preserve"> на 2 718,2 тыс. рублей.</w:t>
      </w:r>
    </w:p>
    <w:p w:rsidR="00084625" w:rsidRPr="00084625" w:rsidRDefault="00084625" w:rsidP="000846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b/>
          <w:sz w:val="27"/>
          <w:szCs w:val="27"/>
          <w:lang w:eastAsia="ru-RU"/>
        </w:rPr>
        <w:t xml:space="preserve">Уменьшение </w:t>
      </w:r>
      <w:r w:rsidRPr="00084625">
        <w:rPr>
          <w:rFonts w:ascii="Times New Roman" w:hAnsi="Times New Roman"/>
          <w:sz w:val="27"/>
          <w:szCs w:val="27"/>
          <w:lang w:eastAsia="ru-RU"/>
        </w:rPr>
        <w:t>доходов произо</w:t>
      </w:r>
      <w:r>
        <w:rPr>
          <w:rFonts w:ascii="Times New Roman" w:hAnsi="Times New Roman"/>
          <w:sz w:val="27"/>
          <w:szCs w:val="27"/>
          <w:lang w:eastAsia="ru-RU"/>
        </w:rPr>
        <w:t>йдет</w:t>
      </w:r>
      <w:r w:rsidRPr="00084625">
        <w:rPr>
          <w:rFonts w:ascii="Times New Roman" w:hAnsi="Times New Roman"/>
          <w:sz w:val="27"/>
          <w:szCs w:val="27"/>
          <w:lang w:eastAsia="ru-RU"/>
        </w:rPr>
        <w:t xml:space="preserve"> за счет: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субсидии на реализацию мероприятий в рамках проекта «Память поколений» в сумме 232,0 тыс. рублей;</w:t>
      </w:r>
    </w:p>
    <w:p w:rsidR="00084625" w:rsidRPr="00084625" w:rsidRDefault="00084625" w:rsidP="0008462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племенного животноводства в сумме 510,8 тыс. рублей;</w:t>
      </w:r>
    </w:p>
    <w:p w:rsidR="00084625" w:rsidRPr="00084625" w:rsidRDefault="00084625" w:rsidP="000846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084625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поддержку собственного производства молока в сумме 1 975,4 тыс. рублей.</w:t>
      </w:r>
    </w:p>
    <w:p w:rsidR="00BD14F8" w:rsidRDefault="00BD14F8" w:rsidP="00C01945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Default="009A5763" w:rsidP="009A576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2.2.</w:t>
      </w:r>
      <w:r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 xml:space="preserve">Основные характеристики </w:t>
      </w:r>
      <w:r w:rsidR="00B36E94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рас</w:t>
      </w:r>
      <w:r w:rsidRPr="00675023">
        <w:rPr>
          <w:rFonts w:ascii="Times New Roman" w:eastAsia="Times New Roman" w:hAnsi="Times New Roman"/>
          <w:b/>
          <w:color w:val="1A1A1A"/>
          <w:sz w:val="27"/>
          <w:szCs w:val="27"/>
          <w:lang w:eastAsia="ru-RU"/>
        </w:rPr>
        <w:t>ходов бюджета округа</w:t>
      </w:r>
    </w:p>
    <w:p w:rsidR="00281ED4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A5763" w:rsidRPr="00281ED4" w:rsidRDefault="00281ED4" w:rsidP="0091563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81ED4">
        <w:rPr>
          <w:rFonts w:ascii="Times New Roman" w:hAnsi="Times New Roman"/>
          <w:b/>
          <w:sz w:val="26"/>
          <w:szCs w:val="26"/>
        </w:rPr>
        <w:t>2024 год</w:t>
      </w:r>
    </w:p>
    <w:p w:rsidR="00281ED4" w:rsidRPr="00281ED4" w:rsidRDefault="00281ED4" w:rsidP="00281E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</w:t>
      </w:r>
      <w:r>
        <w:rPr>
          <w:rFonts w:ascii="Times New Roman" w:hAnsi="Times New Roman"/>
          <w:color w:val="1A1A1A"/>
          <w:sz w:val="27"/>
          <w:szCs w:val="27"/>
        </w:rPr>
        <w:t>р</w:t>
      </w:r>
      <w:r w:rsidRPr="00281ED4">
        <w:rPr>
          <w:rFonts w:ascii="Times New Roman" w:hAnsi="Times New Roman"/>
          <w:color w:val="1A1A1A"/>
          <w:sz w:val="27"/>
          <w:szCs w:val="27"/>
        </w:rPr>
        <w:t>ешения предусматривается рост расходной</w:t>
      </w:r>
    </w:p>
    <w:p w:rsidR="00281ED4" w:rsidRPr="00281ED4" w:rsidRDefault="00281ED4" w:rsidP="00281E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>
        <w:rPr>
          <w:rFonts w:ascii="Times New Roman" w:hAnsi="Times New Roman"/>
          <w:color w:val="1A1A1A"/>
          <w:sz w:val="27"/>
          <w:szCs w:val="27"/>
        </w:rPr>
        <w:t>72 274,1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тыс. руб. или на </w:t>
      </w:r>
      <w:r>
        <w:rPr>
          <w:rFonts w:ascii="Times New Roman" w:hAnsi="Times New Roman"/>
          <w:color w:val="1A1A1A"/>
          <w:sz w:val="27"/>
          <w:szCs w:val="27"/>
        </w:rPr>
        <w:t>10,3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% и с учетом </w:t>
      </w:r>
      <w:proofErr w:type="gramStart"/>
      <w:r w:rsidRPr="00281ED4">
        <w:rPr>
          <w:rFonts w:ascii="Times New Roman" w:hAnsi="Times New Roman"/>
          <w:color w:val="1A1A1A"/>
          <w:sz w:val="27"/>
          <w:szCs w:val="27"/>
        </w:rPr>
        <w:t>планируемых</w:t>
      </w:r>
      <w:proofErr w:type="gramEnd"/>
    </w:p>
    <w:p w:rsidR="0091563E" w:rsidRPr="00281ED4" w:rsidRDefault="00281ED4" w:rsidP="00281E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>
        <w:rPr>
          <w:rFonts w:ascii="Times New Roman" w:hAnsi="Times New Roman"/>
          <w:color w:val="1A1A1A"/>
          <w:sz w:val="27"/>
          <w:szCs w:val="27"/>
        </w:rPr>
        <w:t>773 234,5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тыс. руб.</w:t>
      </w:r>
      <w:r>
        <w:rPr>
          <w:rFonts w:ascii="Times New Roman" w:hAnsi="Times New Roman"/>
          <w:color w:val="1A1A1A"/>
          <w:sz w:val="27"/>
          <w:szCs w:val="27"/>
        </w:rPr>
        <w:t xml:space="preserve"> </w:t>
      </w:r>
      <w:r w:rsidR="002E24C3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700 960,4</w:t>
      </w:r>
      <w:r w:rsidR="00141404" w:rsidRPr="009E44FA">
        <w:rPr>
          <w:rFonts w:ascii="Times New Roman" w:hAnsi="Times New Roman"/>
          <w:sz w:val="26"/>
          <w:szCs w:val="26"/>
        </w:rPr>
        <w:t xml:space="preserve"> </w:t>
      </w:r>
      <w:r w:rsidR="002E24C3">
        <w:rPr>
          <w:rFonts w:ascii="Times New Roman" w:hAnsi="Times New Roman"/>
          <w:sz w:val="26"/>
          <w:szCs w:val="26"/>
        </w:rPr>
        <w:t>тыс. рублей)</w:t>
      </w:r>
      <w:r w:rsidR="0091563E" w:rsidRPr="00AA0A85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DA2771" w:rsidP="0091563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="0091563E" w:rsidRPr="00656E9C">
        <w:rPr>
          <w:rFonts w:ascii="Times New Roman" w:hAnsi="Times New Roman"/>
          <w:sz w:val="26"/>
          <w:szCs w:val="26"/>
        </w:rPr>
        <w:t>Анализ вносимых измене</w:t>
      </w:r>
      <w:r w:rsidR="002B0C53">
        <w:rPr>
          <w:rFonts w:ascii="Times New Roman" w:hAnsi="Times New Roman"/>
          <w:sz w:val="26"/>
          <w:szCs w:val="26"/>
        </w:rPr>
        <w:t>ний в бюджетные ассигнования 202</w:t>
      </w:r>
      <w:r w:rsidR="00281ED4">
        <w:rPr>
          <w:rFonts w:ascii="Times New Roman" w:hAnsi="Times New Roman"/>
          <w:sz w:val="26"/>
          <w:szCs w:val="26"/>
        </w:rPr>
        <w:t>4</w:t>
      </w:r>
      <w:r w:rsidR="0091563E"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 w:rsidR="00CD7AE4"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="00281ED4">
        <w:rPr>
          <w:rFonts w:ascii="Times New Roman" w:hAnsi="Times New Roman"/>
          <w:sz w:val="26"/>
          <w:szCs w:val="26"/>
        </w:rPr>
        <w:t xml:space="preserve"> 5</w:t>
      </w:r>
      <w:r w:rsidR="0091563E" w:rsidRPr="00656E9C">
        <w:rPr>
          <w:rFonts w:ascii="Times New Roman" w:hAnsi="Times New Roman"/>
          <w:sz w:val="26"/>
          <w:szCs w:val="26"/>
        </w:rPr>
        <w:t>.</w:t>
      </w:r>
    </w:p>
    <w:p w:rsidR="0091563E" w:rsidRPr="00656E9C" w:rsidRDefault="00281ED4" w:rsidP="0091563E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5, </w:t>
      </w:r>
      <w:r w:rsidR="0091563E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1B3DD2" w:rsidRPr="00650D91" w:rsidTr="001B3DD2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1B3DD2" w:rsidRPr="00650D91" w:rsidRDefault="001B3DD2" w:rsidP="0028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 w:rsidR="002B0C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1B3DD2" w:rsidRPr="00650D91" w:rsidTr="001B3DD2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281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643A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нные решением о бюджете 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  <w:r w:rsidR="000A57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2300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1414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D7A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 w:rsidR="00281E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BF" w:rsidRDefault="001B3DD2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1D38CA" w:rsidRDefault="003323D7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гр.4/гр.3</w:t>
            </w:r>
            <w:r w:rsidR="001D38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  <w:proofErr w:type="gramEnd"/>
          </w:p>
          <w:p w:rsidR="001B3DD2" w:rsidRPr="00650D91" w:rsidRDefault="001D38CA" w:rsidP="004043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 w:rsidR="004043B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1B3DD2" w:rsidRPr="00650D91" w:rsidTr="002446E4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DD2" w:rsidRPr="00650D91" w:rsidRDefault="001B3DD2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3001B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5252E1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90 529,3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90 664,5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5252E1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5252E1" w:rsidP="00D02C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</w:tr>
      <w:tr w:rsidR="0023001B" w:rsidRPr="00650D91" w:rsidTr="00A40D2D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43A58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A43F02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1D38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+356,4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001B" w:rsidRPr="00650D91" w:rsidTr="00A40D2D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A43F02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27 263,7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3001B" w:rsidRPr="00650D91" w:rsidTr="00A40D2D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A43F02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67 256,9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91 082,6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+23 825,7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A616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+35,4</w:t>
            </w:r>
          </w:p>
        </w:tc>
      </w:tr>
      <w:tr w:rsidR="0023001B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A43F02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</w:t>
            </w:r>
            <w:r w:rsidR="005252E1">
              <w:rPr>
                <w:rFonts w:ascii="Times New Roman" w:hAnsi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</w:rPr>
              <w:t>9,</w:t>
            </w:r>
            <w:r w:rsidR="005252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73 059,8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+12</w:t>
            </w:r>
            <w:r w:rsidR="005252E1">
              <w:rPr>
                <w:rFonts w:ascii="Times New Roman" w:hAnsi="Times New Roman"/>
                <w:sz w:val="20"/>
                <w:szCs w:val="20"/>
              </w:rPr>
              <w:t> 160,5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  <w:r w:rsidR="005252E1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23001B" w:rsidRPr="00650D91" w:rsidTr="00A40D2D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43A58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A43F02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+35,2</w:t>
            </w:r>
          </w:p>
        </w:tc>
      </w:tr>
      <w:tr w:rsidR="0023001B" w:rsidRPr="00650D91" w:rsidTr="00A40D2D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A43F02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290 </w:t>
            </w:r>
            <w:r w:rsidR="005252E1">
              <w:rPr>
                <w:rFonts w:ascii="Times New Roman" w:hAnsi="Times New Roman"/>
                <w:sz w:val="20"/>
                <w:szCs w:val="20"/>
              </w:rPr>
              <w:t>405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252E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320 444,9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+30</w:t>
            </w:r>
            <w:r w:rsidR="005252E1">
              <w:rPr>
                <w:rFonts w:ascii="Times New Roman" w:hAnsi="Times New Roman"/>
                <w:sz w:val="20"/>
                <w:szCs w:val="20"/>
              </w:rPr>
              <w:t> 039,3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+10,3</w:t>
            </w:r>
          </w:p>
        </w:tc>
      </w:tr>
      <w:tr w:rsidR="0023001B" w:rsidRPr="00650D91" w:rsidTr="00A40D2D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A43F02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70 557,9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74 482,9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+3 925,0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7D67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+5,6</w:t>
            </w:r>
          </w:p>
        </w:tc>
      </w:tr>
      <w:tr w:rsidR="0023001B" w:rsidRPr="00650D91" w:rsidTr="00A40D2D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5252E1" w:rsidP="00525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18 681,5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667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20 463,1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C875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+1 781,6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+9,5</w:t>
            </w:r>
          </w:p>
        </w:tc>
      </w:tr>
      <w:tr w:rsidR="0023001B" w:rsidRPr="00650D91" w:rsidTr="00A40D2D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A43F02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69 590,9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69 590,9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186C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3001B" w:rsidRPr="00650D91" w:rsidTr="00A40D2D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001B" w:rsidRPr="00650D91" w:rsidRDefault="0023001B" w:rsidP="001B3D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A43F02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5 632,3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0F18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5 632,3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3001B" w:rsidRPr="00650D91" w:rsidTr="00A40D2D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01B" w:rsidRPr="00834966" w:rsidRDefault="0023001B" w:rsidP="00AD1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A43F02" w:rsidP="00FD19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700 960,4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773 234,5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AC36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+72 274,1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01B" w:rsidRPr="00650D91" w:rsidRDefault="007D67BF" w:rsidP="00382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+10,3</w:t>
            </w:r>
          </w:p>
        </w:tc>
      </w:tr>
    </w:tbl>
    <w:p w:rsidR="00855B6E" w:rsidRPr="00517C27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323DFA">
        <w:rPr>
          <w:rFonts w:ascii="Times New Roman" w:hAnsi="Times New Roman"/>
          <w:sz w:val="26"/>
          <w:szCs w:val="26"/>
        </w:rPr>
        <w:t>4</w:t>
      </w:r>
      <w:r w:rsidRPr="003559D8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</w:t>
      </w:r>
      <w:r w:rsidRPr="0068670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9D8">
        <w:rPr>
          <w:rFonts w:ascii="Times New Roman" w:hAnsi="Times New Roman"/>
          <w:sz w:val="26"/>
          <w:szCs w:val="26"/>
        </w:rPr>
        <w:t>разделам классификации расходов бюджета</w:t>
      </w:r>
      <w:r>
        <w:rPr>
          <w:rFonts w:ascii="Times New Roman" w:hAnsi="Times New Roman"/>
          <w:sz w:val="26"/>
          <w:szCs w:val="26"/>
        </w:rPr>
        <w:t xml:space="preserve"> согласно Пояснительной записк</w:t>
      </w:r>
      <w:r w:rsidR="008C4DD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</w:t>
      </w:r>
      <w:r w:rsidR="00481F84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следующим образом</w:t>
      </w:r>
      <w:r w:rsidRPr="00517C27">
        <w:rPr>
          <w:rFonts w:ascii="Times New Roman" w:hAnsi="Times New Roman"/>
          <w:sz w:val="26"/>
          <w:szCs w:val="26"/>
        </w:rPr>
        <w:t>:</w:t>
      </w:r>
    </w:p>
    <w:p w:rsidR="00323DFA" w:rsidRPr="00323DFA" w:rsidRDefault="00323DFA" w:rsidP="00323DFA">
      <w:pPr>
        <w:pStyle w:val="a6"/>
        <w:numPr>
          <w:ilvl w:val="0"/>
          <w:numId w:val="2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323DFA">
        <w:rPr>
          <w:b/>
          <w:bCs/>
          <w:sz w:val="27"/>
          <w:szCs w:val="27"/>
        </w:rPr>
        <w:t>По разделу 0100 «Общегосударственные вопросы»</w:t>
      </w:r>
      <w:r w:rsidRPr="00323DFA">
        <w:rPr>
          <w:bCs/>
          <w:sz w:val="27"/>
          <w:szCs w:val="27"/>
        </w:rPr>
        <w:t xml:space="preserve"> ассигнования увеличены на сумму </w:t>
      </w:r>
      <w:r w:rsidRPr="00323DFA">
        <w:rPr>
          <w:b/>
          <w:bCs/>
          <w:sz w:val="27"/>
          <w:szCs w:val="27"/>
        </w:rPr>
        <w:t xml:space="preserve">135,2 </w:t>
      </w:r>
      <w:r w:rsidRPr="00323DFA">
        <w:rPr>
          <w:bCs/>
          <w:sz w:val="27"/>
          <w:szCs w:val="27"/>
        </w:rPr>
        <w:t>тыс</w:t>
      </w:r>
      <w:proofErr w:type="gramStart"/>
      <w:r w:rsidRPr="00323DFA">
        <w:rPr>
          <w:bCs/>
          <w:sz w:val="27"/>
          <w:szCs w:val="27"/>
        </w:rPr>
        <w:t>.р</w:t>
      </w:r>
      <w:proofErr w:type="gramEnd"/>
      <w:r w:rsidRPr="00323DFA">
        <w:rPr>
          <w:bCs/>
          <w:sz w:val="27"/>
          <w:szCs w:val="27"/>
        </w:rPr>
        <w:t>ублей, в том числе: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>1.1. По  подразделу 0102 «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>Функционирование высшего должностного лица субъекта Российской Федерации и муниципального образования» ассигнования увеличены на сумму 18,5 тыс.</w:t>
      </w:r>
      <w:r w:rsidR="005252E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>руб</w:t>
      </w:r>
      <w:r w:rsidR="005252E1">
        <w:rPr>
          <w:rFonts w:ascii="Times New Roman" w:hAnsi="Times New Roman"/>
          <w:bCs/>
          <w:sz w:val="27"/>
          <w:szCs w:val="27"/>
          <w:lang w:eastAsia="ru-RU"/>
        </w:rPr>
        <w:t>л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>ей</w:t>
      </w:r>
      <w:r w:rsidRPr="00323DFA">
        <w:rPr>
          <w:rFonts w:ascii="Times New Roman" w:hAnsi="Times New Roman"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>за счет передвижки бюджетных ассигнований</w:t>
      </w:r>
      <w:r w:rsidRPr="00323DFA">
        <w:rPr>
          <w:rFonts w:ascii="Times New Roman" w:hAnsi="Times New Roman"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323DFA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323DFA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области». </w:t>
      </w:r>
    </w:p>
    <w:p w:rsidR="00323DFA" w:rsidRPr="00323DFA" w:rsidRDefault="00323DFA" w:rsidP="00323DF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7"/>
          <w:szCs w:val="27"/>
          <w:lang w:eastAsia="ru-RU"/>
        </w:rPr>
      </w:pPr>
      <w:r w:rsidRPr="00323DFA">
        <w:rPr>
          <w:rFonts w:ascii="Times New Roman" w:hAnsi="Times New Roman"/>
          <w:bCs/>
          <w:sz w:val="27"/>
          <w:szCs w:val="27"/>
        </w:rPr>
        <w:t>1.2. По  подразделу 0104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ассигнования увеличены на сумму 116,7 тыс.</w:t>
      </w:r>
      <w:r w:rsidR="005252E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>рублей, в том числе: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  <w:lang w:eastAsia="ru-RU"/>
        </w:rPr>
        <w:t>Увеличены бюджетные ассигнования на сумму 135,2 тыс.</w:t>
      </w:r>
      <w:r w:rsidR="005252E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рублей по расходам за счет </w:t>
      </w:r>
      <w:r w:rsidRPr="00323DFA">
        <w:rPr>
          <w:rFonts w:ascii="Times New Roman" w:hAnsi="Times New Roman"/>
          <w:bCs/>
          <w:sz w:val="27"/>
          <w:szCs w:val="27"/>
        </w:rPr>
        <w:t xml:space="preserve"> единой субвенции: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323DFA">
        <w:rPr>
          <w:rFonts w:ascii="Times New Roman" w:hAnsi="Times New Roman"/>
          <w:bCs/>
          <w:i/>
          <w:sz w:val="27"/>
          <w:szCs w:val="27"/>
        </w:rPr>
        <w:t>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сумме 15,9 тыс.</w:t>
      </w:r>
      <w:r w:rsidR="005252E1">
        <w:rPr>
          <w:rFonts w:ascii="Times New Roman" w:hAnsi="Times New Roman"/>
          <w:bCs/>
          <w:i/>
          <w:sz w:val="27"/>
          <w:szCs w:val="27"/>
        </w:rPr>
        <w:t xml:space="preserve"> </w:t>
      </w:r>
      <w:r w:rsidRPr="00323DFA">
        <w:rPr>
          <w:rFonts w:ascii="Times New Roman" w:hAnsi="Times New Roman"/>
          <w:bCs/>
          <w:i/>
          <w:sz w:val="27"/>
          <w:szCs w:val="27"/>
        </w:rPr>
        <w:t>рублей;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323DFA">
        <w:rPr>
          <w:rFonts w:ascii="Times New Roman" w:hAnsi="Times New Roman"/>
          <w:bCs/>
          <w:i/>
          <w:sz w:val="27"/>
          <w:szCs w:val="27"/>
        </w:rPr>
        <w:t>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сумме 119,3 тыс.</w:t>
      </w:r>
      <w:r w:rsidR="005252E1">
        <w:rPr>
          <w:rFonts w:ascii="Times New Roman" w:hAnsi="Times New Roman"/>
          <w:bCs/>
          <w:i/>
          <w:sz w:val="27"/>
          <w:szCs w:val="27"/>
        </w:rPr>
        <w:t xml:space="preserve"> </w:t>
      </w:r>
      <w:r w:rsidRPr="00323DFA">
        <w:rPr>
          <w:rFonts w:ascii="Times New Roman" w:hAnsi="Times New Roman"/>
          <w:bCs/>
          <w:i/>
          <w:sz w:val="27"/>
          <w:szCs w:val="27"/>
        </w:rPr>
        <w:t>рублей.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 xml:space="preserve">Уменьшены бюджетные ассигнования на сумму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>18,5 тыс.</w:t>
      </w:r>
      <w:r w:rsidR="005252E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>рублей</w:t>
      </w:r>
      <w:r w:rsidRPr="00323DFA">
        <w:rPr>
          <w:rFonts w:ascii="Times New Roman" w:hAnsi="Times New Roman"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>за счет передвижки бюджетных ассигнований</w:t>
      </w:r>
      <w:r w:rsidRPr="00323DFA">
        <w:rPr>
          <w:rFonts w:ascii="Times New Roman" w:hAnsi="Times New Roman"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323DFA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323DFA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области». </w:t>
      </w:r>
    </w:p>
    <w:p w:rsidR="00323DFA" w:rsidRPr="00323DFA" w:rsidRDefault="00323DFA" w:rsidP="00323DFA">
      <w:pPr>
        <w:numPr>
          <w:ilvl w:val="0"/>
          <w:numId w:val="1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252E1">
        <w:rPr>
          <w:rFonts w:ascii="Times New Roman" w:hAnsi="Times New Roman"/>
          <w:b/>
          <w:sz w:val="27"/>
          <w:szCs w:val="27"/>
        </w:rPr>
        <w:t>По разделу 0200 «</w:t>
      </w:r>
      <w:r w:rsidRPr="005252E1">
        <w:rPr>
          <w:rFonts w:ascii="Times New Roman" w:hAnsi="Times New Roman"/>
          <w:b/>
          <w:bCs/>
          <w:sz w:val="27"/>
          <w:szCs w:val="27"/>
          <w:lang w:eastAsia="ru-RU"/>
        </w:rPr>
        <w:t>Национальная оборона» подразделу 0203 «Мобилизационная и вневойсковая подготовка»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323DFA">
        <w:rPr>
          <w:rFonts w:ascii="Times New Roman" w:hAnsi="Times New Roman"/>
          <w:b/>
          <w:bCs/>
          <w:sz w:val="27"/>
          <w:szCs w:val="27"/>
          <w:lang w:eastAsia="ru-RU"/>
        </w:rPr>
        <w:t>356,4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 тыс.</w:t>
      </w:r>
      <w:r w:rsidR="005252E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рублей по расходам </w:t>
      </w:r>
      <w:r w:rsidRPr="00323DFA">
        <w:rPr>
          <w:rFonts w:ascii="Times New Roman" w:hAnsi="Times New Roman"/>
          <w:sz w:val="27"/>
          <w:szCs w:val="27"/>
        </w:rPr>
        <w:t>за счет</w:t>
      </w:r>
      <w:r w:rsidRPr="00323DFA">
        <w:rPr>
          <w:rFonts w:ascii="Times New Roman" w:hAnsi="Times New Roman"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 xml:space="preserve">субвенции на осуществление полномочий по первичному воинскому учету органами местного самоуправления поселений, муниципальных и городских округов. </w:t>
      </w:r>
    </w:p>
    <w:p w:rsidR="00323DFA" w:rsidRPr="00323DFA" w:rsidRDefault="00323DFA" w:rsidP="00323DFA">
      <w:pPr>
        <w:numPr>
          <w:ilvl w:val="0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252E1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разделу </w:t>
      </w:r>
      <w:r w:rsidRPr="005252E1">
        <w:rPr>
          <w:rFonts w:ascii="Times New Roman" w:hAnsi="Times New Roman"/>
          <w:b/>
          <w:sz w:val="27"/>
          <w:szCs w:val="27"/>
        </w:rPr>
        <w:t>0400 «Национальная экономика»</w:t>
      </w:r>
      <w:r w:rsidRPr="00323DFA">
        <w:rPr>
          <w:rFonts w:ascii="Times New Roman" w:hAnsi="Times New Roman"/>
          <w:sz w:val="27"/>
          <w:szCs w:val="27"/>
        </w:rPr>
        <w:t xml:space="preserve"> ассигнования увеличены на сумму </w:t>
      </w:r>
      <w:r w:rsidRPr="00323DFA">
        <w:rPr>
          <w:rFonts w:ascii="Times New Roman" w:hAnsi="Times New Roman"/>
          <w:b/>
          <w:sz w:val="27"/>
          <w:szCs w:val="27"/>
        </w:rPr>
        <w:t>23 825,7</w:t>
      </w:r>
      <w:r w:rsidRPr="00323DFA">
        <w:rPr>
          <w:rFonts w:ascii="Times New Roman" w:hAnsi="Times New Roman"/>
          <w:sz w:val="27"/>
          <w:szCs w:val="27"/>
        </w:rPr>
        <w:t xml:space="preserve"> тыс. рублей, в том числе:</w:t>
      </w:r>
    </w:p>
    <w:p w:rsidR="00323DFA" w:rsidRPr="00323DFA" w:rsidRDefault="00323DFA" w:rsidP="00323DFA">
      <w:pPr>
        <w:numPr>
          <w:ilvl w:val="1"/>
          <w:numId w:val="1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 xml:space="preserve">По подразделу 0405 «Сельское хозяйство и рыболовство» </w:t>
      </w:r>
      <w:r w:rsidRPr="00323DFA">
        <w:rPr>
          <w:rFonts w:ascii="Times New Roman" w:hAnsi="Times New Roman"/>
          <w:bCs/>
          <w:sz w:val="27"/>
          <w:szCs w:val="27"/>
        </w:rPr>
        <w:t xml:space="preserve">ассигнования увеличены на сумму </w:t>
      </w:r>
      <w:r w:rsidRPr="00323DF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bCs/>
          <w:sz w:val="27"/>
          <w:szCs w:val="27"/>
        </w:rPr>
        <w:t>13 680,1 тыс. рублей, в том числе: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13 680,8 тыс.</w:t>
      </w:r>
      <w:r w:rsidR="005252E1">
        <w:rPr>
          <w:rFonts w:ascii="Times New Roman" w:hAnsi="Times New Roman"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bCs/>
          <w:sz w:val="27"/>
          <w:szCs w:val="27"/>
        </w:rPr>
        <w:t>рублей</w:t>
      </w:r>
      <w:r w:rsidRPr="00323DFA">
        <w:rPr>
          <w:rFonts w:ascii="Times New Roman" w:hAnsi="Times New Roman"/>
          <w:sz w:val="27"/>
          <w:szCs w:val="27"/>
          <w:lang w:eastAsia="ru-RU"/>
        </w:rPr>
        <w:t xml:space="preserve"> по расходам за счет</w:t>
      </w:r>
      <w:r w:rsidRPr="00323DFA">
        <w:rPr>
          <w:rFonts w:ascii="Times New Roman" w:hAnsi="Times New Roman"/>
          <w:bCs/>
          <w:sz w:val="27"/>
          <w:szCs w:val="27"/>
        </w:rPr>
        <w:t>: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23DFA">
        <w:rPr>
          <w:rFonts w:ascii="Times New Roman" w:hAnsi="Times New Roman"/>
          <w:sz w:val="27"/>
          <w:szCs w:val="27"/>
          <w:lang w:eastAsia="ru-RU"/>
        </w:rPr>
        <w:t>субвенции на возмещение части затрат на по</w:t>
      </w:r>
      <w:r w:rsidR="00D92FD1">
        <w:rPr>
          <w:rFonts w:ascii="Times New Roman" w:hAnsi="Times New Roman"/>
          <w:sz w:val="27"/>
          <w:szCs w:val="27"/>
          <w:lang w:eastAsia="ru-RU"/>
        </w:rPr>
        <w:t>ддержку элитного семеноводства</w:t>
      </w:r>
      <w:r w:rsidR="00D92FD1" w:rsidRPr="00D92FD1">
        <w:rPr>
          <w:rFonts w:ascii="Times New Roman" w:hAnsi="Times New Roman"/>
          <w:sz w:val="27"/>
          <w:szCs w:val="27"/>
          <w:lang w:eastAsia="ru-RU"/>
        </w:rPr>
        <w:t>;</w:t>
      </w:r>
      <w:r w:rsidRPr="00323DFA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lastRenderedPageBreak/>
        <w:t>субвенции на возмещение части затрат на поддержку собственного производства молока за счет средств федерального бюджета в сумме 140,0 тыс.</w:t>
      </w:r>
      <w:r w:rsidR="005617B2">
        <w:rPr>
          <w:rFonts w:ascii="Times New Roman" w:hAnsi="Times New Roman"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>рублей;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>субвенции на возмещение части затрат на поддержку племенного животноводства за счет средств областного бюджета в сумме 4,5 тыс.</w:t>
      </w:r>
      <w:r w:rsidR="005617B2">
        <w:rPr>
          <w:rFonts w:ascii="Times New Roman" w:hAnsi="Times New Roman"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>рублей;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>субвенции на возмещение части затрат на приобретение оборудования и техники за счет средств областного бюджета в сумме 11 209,3 тыс.</w:t>
      </w:r>
      <w:r w:rsidR="005617B2">
        <w:rPr>
          <w:rFonts w:ascii="Times New Roman" w:hAnsi="Times New Roman"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>рублей;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>субвенции на 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области» в сумме 1 187,1 тыс.</w:t>
      </w:r>
      <w:r w:rsidR="005617B2">
        <w:rPr>
          <w:rFonts w:ascii="Times New Roman" w:hAnsi="Times New Roman"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>рублей;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>единой субвенции на осуществление государственных полномочий по поддержке сельскохозяйственного производства в сумме 501,7 тыс.</w:t>
      </w:r>
      <w:r w:rsidR="005617B2">
        <w:rPr>
          <w:rFonts w:ascii="Times New Roman" w:hAnsi="Times New Roman"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bCs/>
          <w:sz w:val="27"/>
          <w:szCs w:val="27"/>
        </w:rPr>
        <w:t>рублей.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 xml:space="preserve">Уменьшены бюджетные ассигнования </w:t>
      </w:r>
      <w:proofErr w:type="gramStart"/>
      <w:r w:rsidRPr="00323DFA">
        <w:rPr>
          <w:rFonts w:ascii="Times New Roman" w:hAnsi="Times New Roman"/>
          <w:bCs/>
          <w:sz w:val="27"/>
          <w:szCs w:val="27"/>
        </w:rPr>
        <w:t xml:space="preserve">по расходам за счет </w:t>
      </w:r>
      <w:r w:rsidRPr="00323DFA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</w:t>
      </w:r>
      <w:proofErr w:type="gramEnd"/>
      <w:r w:rsidRPr="00323DFA">
        <w:rPr>
          <w:rFonts w:ascii="Times New Roman" w:hAnsi="Times New Roman"/>
          <w:sz w:val="27"/>
          <w:szCs w:val="27"/>
        </w:rPr>
        <w:t xml:space="preserve"> средств областного бюджета в сумме 0,7 тыс.</w:t>
      </w:r>
      <w:r w:rsidR="005617B2">
        <w:rPr>
          <w:rFonts w:ascii="Times New Roman" w:hAnsi="Times New Roman"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>рублей.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323DFA">
        <w:rPr>
          <w:rFonts w:ascii="Times New Roman" w:hAnsi="Times New Roman"/>
          <w:sz w:val="27"/>
          <w:szCs w:val="27"/>
        </w:rPr>
        <w:t>3.2. По подразделу 0409 «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>Дорожное хозяйство (дорожные фонды)» ассигнования увеличены на сумму 10 145,6 тыс</w:t>
      </w:r>
      <w:proofErr w:type="gramStart"/>
      <w:r w:rsidRPr="00323DFA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  <w:lang w:eastAsia="ru-RU"/>
        </w:rPr>
        <w:t>ублей, в том числе за счет: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 xml:space="preserve">уточнения </w:t>
      </w:r>
      <w:r w:rsidRPr="00323DFA">
        <w:rPr>
          <w:rFonts w:ascii="Times New Roman" w:hAnsi="Times New Roman"/>
          <w:sz w:val="27"/>
          <w:szCs w:val="27"/>
        </w:rPr>
        <w:t>остатков нецелевых средств, сложившихся на счете по состоянию на 01.01.2024 года: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i/>
          <w:sz w:val="27"/>
          <w:szCs w:val="27"/>
        </w:rPr>
        <w:t xml:space="preserve">на оплату муниципального контракта № 3-ЭА/0332300042421000065 от 10.01.2022 г. на выполнение проектных и изыскательских работ по объекту:  «Строительство автомобильных дорог в жилом микрорайоне «Северный»  в г. </w:t>
      </w:r>
      <w:proofErr w:type="spellStart"/>
      <w:r w:rsidRPr="00323DFA">
        <w:rPr>
          <w:rFonts w:ascii="Times New Roman" w:hAnsi="Times New Roman"/>
          <w:i/>
          <w:sz w:val="27"/>
          <w:szCs w:val="27"/>
        </w:rPr>
        <w:t>Княгинино</w:t>
      </w:r>
      <w:proofErr w:type="spellEnd"/>
      <w:r w:rsidRPr="00323DFA">
        <w:rPr>
          <w:rFonts w:ascii="Times New Roman" w:hAnsi="Times New Roman"/>
          <w:i/>
          <w:sz w:val="27"/>
          <w:szCs w:val="27"/>
        </w:rPr>
        <w:t xml:space="preserve">  Нижегородской области» в сумме 2 088,5 тыс</w:t>
      </w:r>
      <w:proofErr w:type="gramStart"/>
      <w:r w:rsidRPr="00323DFA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i/>
          <w:sz w:val="27"/>
          <w:szCs w:val="27"/>
        </w:rPr>
        <w:t>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i/>
          <w:sz w:val="27"/>
          <w:szCs w:val="27"/>
        </w:rPr>
        <w:t xml:space="preserve">на увеличение  дорожного фонда </w:t>
      </w:r>
      <w:proofErr w:type="spellStart"/>
      <w:r w:rsidRPr="00323DFA">
        <w:rPr>
          <w:rFonts w:ascii="Times New Roman" w:hAnsi="Times New Roman"/>
          <w:i/>
          <w:sz w:val="27"/>
          <w:szCs w:val="27"/>
        </w:rPr>
        <w:t>Княгининского</w:t>
      </w:r>
      <w:proofErr w:type="spellEnd"/>
      <w:r w:rsidRPr="00323DFA">
        <w:rPr>
          <w:rFonts w:ascii="Times New Roman" w:hAnsi="Times New Roman"/>
          <w:i/>
          <w:sz w:val="27"/>
          <w:szCs w:val="27"/>
        </w:rPr>
        <w:t xml:space="preserve"> муниципального округа за счет остатков средств, не использованных в 2023 году, в сумме 2 375,8 тыс</w:t>
      </w:r>
      <w:proofErr w:type="gramStart"/>
      <w:r w:rsidRPr="00323DFA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i/>
          <w:sz w:val="27"/>
          <w:szCs w:val="27"/>
        </w:rPr>
        <w:t>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>субсидии на капитальный ремонт и ремонт автомобильных дорог общего пользования местного значения за счет средств областного бюджета в сумме 5 681,3 тыс</w:t>
      </w:r>
      <w:proofErr w:type="gramStart"/>
      <w:r w:rsidRPr="00323DFA">
        <w:rPr>
          <w:rFonts w:ascii="Times New Roman" w:hAnsi="Times New Roman"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sz w:val="27"/>
          <w:szCs w:val="27"/>
        </w:rPr>
        <w:t>ублей</w:t>
      </w:r>
      <w:r w:rsidRPr="00323DFA">
        <w:rPr>
          <w:rFonts w:ascii="Times New Roman" w:hAnsi="Times New Roman"/>
          <w:i/>
          <w:sz w:val="27"/>
          <w:szCs w:val="27"/>
        </w:rPr>
        <w:t xml:space="preserve">. 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323DFA">
        <w:rPr>
          <w:rFonts w:ascii="Times New Roman" w:hAnsi="Times New Roman"/>
          <w:sz w:val="27"/>
          <w:szCs w:val="27"/>
        </w:rPr>
        <w:t xml:space="preserve">4. </w:t>
      </w:r>
      <w:r w:rsidRPr="005617B2">
        <w:rPr>
          <w:rFonts w:ascii="Times New Roman" w:hAnsi="Times New Roman"/>
          <w:b/>
          <w:sz w:val="27"/>
          <w:szCs w:val="27"/>
        </w:rPr>
        <w:t>По разделу 0500 «</w:t>
      </w:r>
      <w:r w:rsidRPr="005617B2">
        <w:rPr>
          <w:rFonts w:ascii="Times New Roman" w:hAnsi="Times New Roman"/>
          <w:b/>
          <w:bCs/>
          <w:sz w:val="27"/>
          <w:szCs w:val="27"/>
          <w:lang w:eastAsia="ru-RU"/>
        </w:rPr>
        <w:t>Жилищно-коммунальное хозяйство»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323DFA">
        <w:rPr>
          <w:rFonts w:ascii="Times New Roman" w:hAnsi="Times New Roman"/>
          <w:b/>
          <w:bCs/>
          <w:sz w:val="27"/>
          <w:szCs w:val="27"/>
          <w:lang w:eastAsia="ru-RU"/>
        </w:rPr>
        <w:t>12 160,5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323DFA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4.1. </w:t>
      </w:r>
      <w:r w:rsidRPr="00323DFA">
        <w:rPr>
          <w:rFonts w:ascii="Times New Roman" w:hAnsi="Times New Roman"/>
          <w:sz w:val="27"/>
          <w:szCs w:val="27"/>
        </w:rPr>
        <w:t xml:space="preserve">По подразделу 0501 «Жилищное хозяйство» ассигнования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>увеличены</w:t>
      </w:r>
      <w:r w:rsidRPr="00323DFA">
        <w:rPr>
          <w:rFonts w:ascii="Times New Roman" w:hAnsi="Times New Roman"/>
          <w:sz w:val="27"/>
          <w:szCs w:val="27"/>
        </w:rPr>
        <w:t xml:space="preserve"> на сумму 9 951,7 тыс</w:t>
      </w:r>
      <w:proofErr w:type="gramStart"/>
      <w:r w:rsidRPr="00323DFA">
        <w:rPr>
          <w:rFonts w:ascii="Times New Roman" w:hAnsi="Times New Roman"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sz w:val="27"/>
          <w:szCs w:val="27"/>
        </w:rPr>
        <w:t>ублей</w:t>
      </w:r>
      <w:r w:rsidRPr="00323DFA">
        <w:rPr>
          <w:rFonts w:ascii="Times New Roman" w:hAnsi="Times New Roman"/>
          <w:bCs/>
          <w:sz w:val="27"/>
          <w:szCs w:val="27"/>
        </w:rPr>
        <w:t xml:space="preserve"> по расходам за счет субсидии на обеспечение мероприятий по переселению граждан из аварийного жилищного фонда за счет средств областного бюджета.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323DFA">
        <w:rPr>
          <w:rFonts w:ascii="Times New Roman" w:hAnsi="Times New Roman"/>
          <w:bCs/>
          <w:sz w:val="27"/>
          <w:szCs w:val="27"/>
        </w:rPr>
        <w:t xml:space="preserve">4.2.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>По подразделу 0503 «Благоустройство» ассигнования увеличены на сумму 2 208,8 тыс</w:t>
      </w:r>
      <w:proofErr w:type="gramStart"/>
      <w:r w:rsidRPr="00323DFA">
        <w:rPr>
          <w:rFonts w:ascii="Times New Roman" w:hAnsi="Times New Roman"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sz w:val="27"/>
          <w:szCs w:val="27"/>
        </w:rPr>
        <w:t>ублей, в том числе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>: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323DFA">
        <w:rPr>
          <w:rFonts w:ascii="Times New Roman" w:hAnsi="Times New Roman"/>
          <w:bCs/>
          <w:sz w:val="27"/>
          <w:szCs w:val="27"/>
          <w:lang w:eastAsia="ru-RU"/>
        </w:rPr>
        <w:t>Увеличены бюджетные ассигнования на сумму 2 440,8 тыс</w:t>
      </w:r>
      <w:proofErr w:type="gramStart"/>
      <w:r w:rsidRPr="00323DFA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  <w:lang w:eastAsia="ru-RU"/>
        </w:rPr>
        <w:t>ублей,</w:t>
      </w:r>
      <w:r w:rsidRPr="00323DFA">
        <w:rPr>
          <w:rFonts w:ascii="Times New Roman" w:hAnsi="Times New Roman"/>
          <w:sz w:val="27"/>
          <w:szCs w:val="27"/>
        </w:rPr>
        <w:t xml:space="preserve"> в том числе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 за счет: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 xml:space="preserve">уточнения </w:t>
      </w:r>
      <w:r w:rsidRPr="00323DFA">
        <w:rPr>
          <w:rFonts w:ascii="Times New Roman" w:hAnsi="Times New Roman"/>
          <w:sz w:val="27"/>
          <w:szCs w:val="27"/>
        </w:rPr>
        <w:t>остатков нецелевых средств, сложившихся на счете по состоянию на 01.01.2024 года: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i/>
          <w:sz w:val="27"/>
          <w:szCs w:val="27"/>
        </w:rPr>
        <w:t xml:space="preserve">на выполнение работ по объекту «Благоустройство озера Банное и прилегающей к нему территории в </w:t>
      </w:r>
      <w:proofErr w:type="spellStart"/>
      <w:r w:rsidRPr="00323DFA">
        <w:rPr>
          <w:rFonts w:ascii="Times New Roman" w:hAnsi="Times New Roman"/>
          <w:i/>
          <w:sz w:val="27"/>
          <w:szCs w:val="27"/>
        </w:rPr>
        <w:t>г</w:t>
      </w:r>
      <w:proofErr w:type="gramStart"/>
      <w:r w:rsidRPr="00323DFA">
        <w:rPr>
          <w:rFonts w:ascii="Times New Roman" w:hAnsi="Times New Roman"/>
          <w:i/>
          <w:sz w:val="27"/>
          <w:szCs w:val="27"/>
        </w:rPr>
        <w:t>.К</w:t>
      </w:r>
      <w:proofErr w:type="gramEnd"/>
      <w:r w:rsidRPr="00323DFA">
        <w:rPr>
          <w:rFonts w:ascii="Times New Roman" w:hAnsi="Times New Roman"/>
          <w:i/>
          <w:sz w:val="27"/>
          <w:szCs w:val="27"/>
        </w:rPr>
        <w:t>нягинино</w:t>
      </w:r>
      <w:proofErr w:type="spellEnd"/>
      <w:r w:rsidRPr="00323DFA">
        <w:rPr>
          <w:rFonts w:ascii="Times New Roman" w:hAnsi="Times New Roman"/>
          <w:i/>
          <w:sz w:val="27"/>
          <w:szCs w:val="27"/>
        </w:rPr>
        <w:t xml:space="preserve"> Нижегородской области» в рамках  федерального проекта «Формирование комфортной городской среды» в сумме 1 092,0 тыс.рублей;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i/>
          <w:sz w:val="27"/>
          <w:szCs w:val="27"/>
        </w:rPr>
        <w:lastRenderedPageBreak/>
        <w:t xml:space="preserve">на проведение ремонта дворовых территорий в городе </w:t>
      </w:r>
      <w:proofErr w:type="spellStart"/>
      <w:r w:rsidRPr="00323DFA">
        <w:rPr>
          <w:rFonts w:ascii="Times New Roman" w:hAnsi="Times New Roman"/>
          <w:i/>
          <w:sz w:val="27"/>
          <w:szCs w:val="27"/>
        </w:rPr>
        <w:t>Княгинино</w:t>
      </w:r>
      <w:proofErr w:type="spellEnd"/>
      <w:r w:rsidRPr="00323DFA">
        <w:rPr>
          <w:rFonts w:ascii="Times New Roman" w:hAnsi="Times New Roman"/>
          <w:i/>
          <w:sz w:val="27"/>
          <w:szCs w:val="27"/>
        </w:rPr>
        <w:t xml:space="preserve"> Нижегородской области в сумме 112,6 тыс</w:t>
      </w:r>
      <w:proofErr w:type="gramStart"/>
      <w:r w:rsidRPr="00323DFA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i/>
          <w:sz w:val="27"/>
          <w:szCs w:val="27"/>
        </w:rPr>
        <w:t>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>субсидии на реализацию мероприятий по благоустройству сельских территорий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 xml:space="preserve"> </w:t>
      </w:r>
      <w:r w:rsidRPr="00323DFA">
        <w:rPr>
          <w:rFonts w:ascii="Times New Roman" w:hAnsi="Times New Roman"/>
          <w:i/>
          <w:sz w:val="27"/>
          <w:szCs w:val="27"/>
        </w:rPr>
        <w:t>за счет средств областного бюджета в сумме 223,5 тыс</w:t>
      </w:r>
      <w:proofErr w:type="gramStart"/>
      <w:r w:rsidRPr="00323DFA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i/>
          <w:sz w:val="27"/>
          <w:szCs w:val="27"/>
        </w:rPr>
        <w:t>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1 012,7 тыс</w:t>
      </w:r>
      <w:proofErr w:type="gramStart"/>
      <w:r w:rsidRPr="00323DFA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i/>
          <w:sz w:val="27"/>
          <w:szCs w:val="27"/>
        </w:rPr>
        <w:t>ублей.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>Уменьшены бюджетные ассигнования по расходам за счет субсидии на реализацию мероприятий в рамках проекта «Память поколений» в сумме 232,0 тыс</w:t>
      </w:r>
      <w:proofErr w:type="gramStart"/>
      <w:r w:rsidRPr="00323DFA">
        <w:rPr>
          <w:rFonts w:ascii="Times New Roman" w:hAnsi="Times New Roman"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sz w:val="27"/>
          <w:szCs w:val="27"/>
        </w:rPr>
        <w:t>ублей.</w:t>
      </w:r>
    </w:p>
    <w:p w:rsidR="00323DFA" w:rsidRPr="00323DFA" w:rsidRDefault="00323DFA" w:rsidP="00323DFA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617B2">
        <w:rPr>
          <w:rFonts w:ascii="Times New Roman" w:hAnsi="Times New Roman"/>
          <w:b/>
          <w:bCs/>
          <w:sz w:val="27"/>
          <w:szCs w:val="27"/>
          <w:lang w:eastAsia="ru-RU"/>
        </w:rPr>
        <w:t>По разделу 0600 «Охрана окружающей среды»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0603 «Охрана объектов растительного и животного мира и среды их обитания» ассигнования увеличены </w:t>
      </w:r>
      <w:r w:rsidRPr="00323DFA">
        <w:rPr>
          <w:rFonts w:ascii="Times New Roman" w:hAnsi="Times New Roman"/>
          <w:sz w:val="27"/>
          <w:szCs w:val="27"/>
        </w:rPr>
        <w:t xml:space="preserve">на сумму </w:t>
      </w:r>
      <w:r w:rsidRPr="00323DFA">
        <w:rPr>
          <w:rFonts w:ascii="Times New Roman" w:hAnsi="Times New Roman"/>
          <w:b/>
          <w:sz w:val="27"/>
          <w:szCs w:val="27"/>
        </w:rPr>
        <w:t>50,4</w:t>
      </w:r>
      <w:r w:rsidRPr="00323DFA">
        <w:rPr>
          <w:rFonts w:ascii="Times New Roman" w:hAnsi="Times New Roman"/>
          <w:sz w:val="27"/>
          <w:szCs w:val="27"/>
        </w:rPr>
        <w:t xml:space="preserve"> тыс</w:t>
      </w:r>
      <w:proofErr w:type="gramStart"/>
      <w:r w:rsidRPr="00323DFA">
        <w:rPr>
          <w:rFonts w:ascii="Times New Roman" w:hAnsi="Times New Roman"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sz w:val="27"/>
          <w:szCs w:val="27"/>
        </w:rPr>
        <w:t xml:space="preserve">ублей на оплату расходов по озеленению территории </w:t>
      </w:r>
      <w:proofErr w:type="spellStart"/>
      <w:r w:rsidRPr="00323DFA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323DFA">
        <w:rPr>
          <w:rFonts w:ascii="Times New Roman" w:hAnsi="Times New Roman"/>
          <w:sz w:val="27"/>
          <w:szCs w:val="27"/>
        </w:rPr>
        <w:t xml:space="preserve"> муниципального округа за счет остатков средств на 01.01.2024, поступивших от платы за негативное воздействие на окружающую среду.</w:t>
      </w:r>
    </w:p>
    <w:p w:rsidR="00323DFA" w:rsidRPr="00323DFA" w:rsidRDefault="00323DFA" w:rsidP="00323DFA">
      <w:pPr>
        <w:numPr>
          <w:ilvl w:val="0"/>
          <w:numId w:val="1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617B2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разделу 0700 «Образование»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увеличены на сумму </w:t>
      </w:r>
      <w:r w:rsidRPr="00323DFA">
        <w:rPr>
          <w:rFonts w:ascii="Times New Roman" w:hAnsi="Times New Roman"/>
          <w:b/>
          <w:bCs/>
          <w:sz w:val="27"/>
          <w:szCs w:val="27"/>
          <w:lang w:eastAsia="ru-RU"/>
        </w:rPr>
        <w:t xml:space="preserve">30 039,3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323DFA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6.1. По </w:t>
      </w:r>
      <w:r w:rsidRPr="00323DFA">
        <w:rPr>
          <w:rFonts w:ascii="Times New Roman" w:hAnsi="Times New Roman"/>
          <w:sz w:val="27"/>
          <w:szCs w:val="27"/>
        </w:rPr>
        <w:t>подразделу 0701 «Дошкольное образование» ассигнования увеличены на сумму 287,2 тыс</w:t>
      </w:r>
      <w:proofErr w:type="gramStart"/>
      <w:r w:rsidRPr="00323DFA">
        <w:rPr>
          <w:rFonts w:ascii="Times New Roman" w:hAnsi="Times New Roman"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sz w:val="27"/>
          <w:szCs w:val="27"/>
        </w:rPr>
        <w:t>ублей за счет уточнения остатков средств на 01.01.2024 на предоставление субсидии на иные цели муниципальному бюджетному дошкольному образовательному учреждению детский сад №4 «Улыбка» на установку снегозадержания на кровле здания.</w:t>
      </w:r>
    </w:p>
    <w:p w:rsidR="00323DFA" w:rsidRPr="00323DFA" w:rsidRDefault="00323DFA" w:rsidP="00323DFA">
      <w:pPr>
        <w:pStyle w:val="a6"/>
        <w:autoSpaceDE w:val="0"/>
        <w:ind w:left="0" w:firstLine="709"/>
        <w:jc w:val="both"/>
        <w:rPr>
          <w:sz w:val="27"/>
          <w:szCs w:val="27"/>
        </w:rPr>
      </w:pPr>
      <w:r w:rsidRPr="00323DFA">
        <w:rPr>
          <w:bCs/>
          <w:sz w:val="27"/>
          <w:szCs w:val="27"/>
        </w:rPr>
        <w:t xml:space="preserve">6.2. </w:t>
      </w:r>
      <w:r w:rsidRPr="00323DFA">
        <w:rPr>
          <w:bCs/>
          <w:sz w:val="27"/>
          <w:szCs w:val="27"/>
          <w:lang w:eastAsia="ru-RU"/>
        </w:rPr>
        <w:t xml:space="preserve">По </w:t>
      </w:r>
      <w:r w:rsidRPr="00323DFA">
        <w:rPr>
          <w:sz w:val="27"/>
          <w:szCs w:val="27"/>
        </w:rPr>
        <w:t>подразделу 0702 «Общее образование» ассигнования увеличены на сумму 23 566,6  тыс</w:t>
      </w:r>
      <w:proofErr w:type="gramStart"/>
      <w:r w:rsidRPr="00323DFA">
        <w:rPr>
          <w:sz w:val="27"/>
          <w:szCs w:val="27"/>
        </w:rPr>
        <w:t>.р</w:t>
      </w:r>
      <w:proofErr w:type="gramEnd"/>
      <w:r w:rsidRPr="00323DFA">
        <w:rPr>
          <w:sz w:val="27"/>
          <w:szCs w:val="27"/>
        </w:rPr>
        <w:t>ублей, в том числе: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>по расходам за счет субвенции на исполнение полномочий в сфере общего образования в сумме 791,4 тыс</w:t>
      </w:r>
      <w:proofErr w:type="gramStart"/>
      <w:r w:rsidRPr="00323DF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</w:rPr>
        <w:t>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>по расходам за счет субсидии на реализацию мероприятий по модернизации школьных систем образования за счет средств федерального бюджета в сумме 20 935,0 тыс</w:t>
      </w:r>
      <w:proofErr w:type="gramStart"/>
      <w:r w:rsidRPr="00323DF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</w:rPr>
        <w:t>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>за счет уточнения остатков средств на 01.01.2024 на предоставление субсидии на иные цели муниципальному бюджетному общеобразовательному учреждению «</w:t>
      </w:r>
      <w:proofErr w:type="spellStart"/>
      <w:r w:rsidRPr="00323DFA">
        <w:rPr>
          <w:rFonts w:ascii="Times New Roman" w:hAnsi="Times New Roman"/>
          <w:sz w:val="27"/>
          <w:szCs w:val="27"/>
        </w:rPr>
        <w:t>Возрожденская</w:t>
      </w:r>
      <w:proofErr w:type="spellEnd"/>
      <w:r w:rsidRPr="00323DFA">
        <w:rPr>
          <w:rFonts w:ascii="Times New Roman" w:hAnsi="Times New Roman"/>
          <w:sz w:val="27"/>
          <w:szCs w:val="27"/>
        </w:rPr>
        <w:t xml:space="preserve"> средняя школа» на проведение капитального ремонта внутренних помещений филиала МБОУ «</w:t>
      </w:r>
      <w:proofErr w:type="spellStart"/>
      <w:r w:rsidRPr="00323DFA">
        <w:rPr>
          <w:rFonts w:ascii="Times New Roman" w:hAnsi="Times New Roman"/>
          <w:sz w:val="27"/>
          <w:szCs w:val="27"/>
        </w:rPr>
        <w:t>Возрожденская</w:t>
      </w:r>
      <w:proofErr w:type="spellEnd"/>
      <w:r w:rsidRPr="00323DFA">
        <w:rPr>
          <w:rFonts w:ascii="Times New Roman" w:hAnsi="Times New Roman"/>
          <w:sz w:val="27"/>
          <w:szCs w:val="27"/>
        </w:rPr>
        <w:t xml:space="preserve"> средняя школа» </w:t>
      </w:r>
      <w:proofErr w:type="spellStart"/>
      <w:r w:rsidRPr="00323DFA">
        <w:rPr>
          <w:rFonts w:ascii="Times New Roman" w:hAnsi="Times New Roman"/>
          <w:sz w:val="27"/>
          <w:szCs w:val="27"/>
        </w:rPr>
        <w:t>Озерская</w:t>
      </w:r>
      <w:proofErr w:type="spellEnd"/>
      <w:r w:rsidRPr="00323DFA">
        <w:rPr>
          <w:rFonts w:ascii="Times New Roman" w:hAnsi="Times New Roman"/>
          <w:sz w:val="27"/>
          <w:szCs w:val="27"/>
        </w:rPr>
        <w:t xml:space="preserve"> основная школа для участия в федеральном проекте «Современная школа»  в сумме 1 840,2 тыс</w:t>
      </w:r>
      <w:proofErr w:type="gramStart"/>
      <w:r w:rsidRPr="00323DFA">
        <w:rPr>
          <w:rFonts w:ascii="Times New Roman" w:hAnsi="Times New Roman"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sz w:val="27"/>
          <w:szCs w:val="27"/>
        </w:rPr>
        <w:t>ублей.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 xml:space="preserve">6.3. 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По </w:t>
      </w:r>
      <w:r w:rsidRPr="00323DFA">
        <w:rPr>
          <w:rFonts w:ascii="Times New Roman" w:hAnsi="Times New Roman"/>
          <w:sz w:val="27"/>
          <w:szCs w:val="27"/>
        </w:rPr>
        <w:t>подразделу 0703 «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>Дополнительное образование детей» ассигнования увеличены на сумму 897,6 тыс</w:t>
      </w:r>
      <w:proofErr w:type="gramStart"/>
      <w:r w:rsidRPr="00323DFA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  <w:lang w:eastAsia="ru-RU"/>
        </w:rPr>
        <w:t>ублей</w:t>
      </w:r>
      <w:r w:rsidRPr="00323DFA">
        <w:rPr>
          <w:rFonts w:ascii="Times New Roman" w:hAnsi="Times New Roman"/>
          <w:bCs/>
          <w:sz w:val="27"/>
          <w:szCs w:val="27"/>
        </w:rPr>
        <w:t xml:space="preserve"> </w:t>
      </w:r>
      <w:r w:rsidRPr="00323DFA">
        <w:rPr>
          <w:rFonts w:ascii="Times New Roman" w:hAnsi="Times New Roman"/>
          <w:sz w:val="27"/>
          <w:szCs w:val="27"/>
        </w:rPr>
        <w:t>за счет уточнения остатков средств на 01.01.2024 на предоставление субсидии на иные цели муниципальному бюджетному учреждению дополнительного образования «</w:t>
      </w:r>
      <w:proofErr w:type="spellStart"/>
      <w:r w:rsidRPr="00323DFA">
        <w:rPr>
          <w:rFonts w:ascii="Times New Roman" w:hAnsi="Times New Roman"/>
          <w:sz w:val="27"/>
          <w:szCs w:val="27"/>
        </w:rPr>
        <w:t>Княгининский</w:t>
      </w:r>
      <w:proofErr w:type="spellEnd"/>
      <w:r w:rsidRPr="00323DFA">
        <w:rPr>
          <w:rFonts w:ascii="Times New Roman" w:hAnsi="Times New Roman"/>
          <w:sz w:val="27"/>
          <w:szCs w:val="27"/>
        </w:rPr>
        <w:t xml:space="preserve"> Дом детского творчества» на монтаж систем АПС и СОУЭ в здании МБУ ДО «</w:t>
      </w:r>
      <w:proofErr w:type="spellStart"/>
      <w:r w:rsidRPr="00323DFA">
        <w:rPr>
          <w:rFonts w:ascii="Times New Roman" w:hAnsi="Times New Roman"/>
          <w:sz w:val="27"/>
          <w:szCs w:val="27"/>
        </w:rPr>
        <w:t>Княгининский</w:t>
      </w:r>
      <w:proofErr w:type="spellEnd"/>
      <w:r w:rsidRPr="00323DFA">
        <w:rPr>
          <w:rFonts w:ascii="Times New Roman" w:hAnsi="Times New Roman"/>
          <w:sz w:val="27"/>
          <w:szCs w:val="27"/>
        </w:rPr>
        <w:t xml:space="preserve"> ДДТ» в сумме 897,6 тыс.рублей.</w:t>
      </w:r>
    </w:p>
    <w:p w:rsidR="00323DFA" w:rsidRPr="00323DFA" w:rsidRDefault="00323DFA" w:rsidP="00323DFA">
      <w:pPr>
        <w:pStyle w:val="a6"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323DFA">
        <w:rPr>
          <w:bCs/>
          <w:sz w:val="27"/>
          <w:szCs w:val="27"/>
        </w:rPr>
        <w:t xml:space="preserve">6.4. </w:t>
      </w:r>
      <w:r w:rsidRPr="00323DFA">
        <w:rPr>
          <w:bCs/>
          <w:sz w:val="27"/>
          <w:szCs w:val="27"/>
          <w:lang w:eastAsia="ru-RU"/>
        </w:rPr>
        <w:t xml:space="preserve">По </w:t>
      </w:r>
      <w:r w:rsidRPr="00323DFA">
        <w:rPr>
          <w:sz w:val="27"/>
          <w:szCs w:val="27"/>
        </w:rPr>
        <w:t>подразделу 0709 «</w:t>
      </w:r>
      <w:r w:rsidRPr="00323DFA">
        <w:rPr>
          <w:bCs/>
          <w:sz w:val="27"/>
          <w:szCs w:val="27"/>
          <w:lang w:eastAsia="ru-RU"/>
        </w:rPr>
        <w:t>Другие вопросы в области образования» ассигнования увеличены на сумму 5 287,9 тыс</w:t>
      </w:r>
      <w:proofErr w:type="gramStart"/>
      <w:r w:rsidRPr="00323DFA">
        <w:rPr>
          <w:bCs/>
          <w:sz w:val="27"/>
          <w:szCs w:val="27"/>
          <w:lang w:eastAsia="ru-RU"/>
        </w:rPr>
        <w:t>.р</w:t>
      </w:r>
      <w:proofErr w:type="gramEnd"/>
      <w:r w:rsidRPr="00323DFA">
        <w:rPr>
          <w:bCs/>
          <w:sz w:val="27"/>
          <w:szCs w:val="27"/>
          <w:lang w:eastAsia="ru-RU"/>
        </w:rPr>
        <w:t>ублей, в том числе: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 xml:space="preserve">по расходам за счет иных межбюджетных трансфертов на проведение мероприятий по обеспечению деятельности советников директора по воспитанию </w:t>
      </w:r>
      <w:r w:rsidRPr="00323DFA">
        <w:rPr>
          <w:rFonts w:ascii="Times New Roman" w:hAnsi="Times New Roman"/>
          <w:bCs/>
          <w:sz w:val="27"/>
          <w:szCs w:val="27"/>
        </w:rPr>
        <w:lastRenderedPageBreak/>
        <w:t>и взаимодействию с детскими общественными объединениями в общеобразовательных организациях в сумме 0,2 тыс</w:t>
      </w:r>
      <w:proofErr w:type="gramStart"/>
      <w:r w:rsidRPr="00323DF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</w:rPr>
        <w:t>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>по расходам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</w:t>
      </w:r>
      <w:proofErr w:type="gramStart"/>
      <w:r w:rsidRPr="00323DF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</w:rPr>
        <w:t>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>по расходам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 в сумме 646,2 тыс</w:t>
      </w:r>
      <w:proofErr w:type="gramStart"/>
      <w:r w:rsidRPr="00323DF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</w:rPr>
        <w:t>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 xml:space="preserve">за счет уточнения </w:t>
      </w:r>
      <w:r w:rsidRPr="00323DFA">
        <w:rPr>
          <w:rFonts w:ascii="Times New Roman" w:hAnsi="Times New Roman"/>
          <w:sz w:val="27"/>
          <w:szCs w:val="27"/>
        </w:rPr>
        <w:t>остатков нецелевых средств, сложившихся на счете по состоянию на 01.01.2024 года в сумме 4 522,3 тыс</w:t>
      </w:r>
      <w:proofErr w:type="gramStart"/>
      <w:r w:rsidRPr="00323DFA">
        <w:rPr>
          <w:rFonts w:ascii="Times New Roman" w:hAnsi="Times New Roman"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sz w:val="27"/>
          <w:szCs w:val="27"/>
        </w:rPr>
        <w:t>ублей, в том числе: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323DFA">
        <w:rPr>
          <w:rFonts w:ascii="Times New Roman" w:hAnsi="Times New Roman"/>
          <w:bCs/>
          <w:i/>
          <w:sz w:val="27"/>
          <w:szCs w:val="27"/>
        </w:rPr>
        <w:t>на реализацию проекта «Создание веревочного парка на территории МБУ ДО ООЦ «Гремячий» в рамках проекта «Вам решать!» в сумме 4 200,0 тыс</w:t>
      </w:r>
      <w:proofErr w:type="gramStart"/>
      <w:r w:rsidRPr="00323DFA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i/>
          <w:sz w:val="27"/>
          <w:szCs w:val="27"/>
        </w:rPr>
        <w:t>на предоставление субсидии на иные цели муниципальному бюджетному учреждению дополнительного образования оздоровительно-образовательный центр «Гремячий» для исполнения Предписания об устранении выявленных нарушений Федеральной службы по надзору в сфере защиты прав потребителей и благополучия человека в сумме 322,3 тыс</w:t>
      </w:r>
      <w:proofErr w:type="gramStart"/>
      <w:r w:rsidRPr="00323DFA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i/>
          <w:sz w:val="27"/>
          <w:szCs w:val="27"/>
        </w:rPr>
        <w:t>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 xml:space="preserve">7. </w:t>
      </w:r>
      <w:r w:rsidRPr="005617B2">
        <w:rPr>
          <w:rFonts w:ascii="Times New Roman" w:hAnsi="Times New Roman"/>
          <w:b/>
          <w:bCs/>
          <w:sz w:val="27"/>
          <w:szCs w:val="27"/>
        </w:rPr>
        <w:t>По разделу 0800 «</w:t>
      </w:r>
      <w:r w:rsidRPr="005617B2">
        <w:rPr>
          <w:rFonts w:ascii="Times New Roman" w:hAnsi="Times New Roman"/>
          <w:b/>
          <w:bCs/>
          <w:sz w:val="27"/>
          <w:szCs w:val="27"/>
          <w:lang w:eastAsia="ru-RU"/>
        </w:rPr>
        <w:t>Культура, кинематография»</w:t>
      </w:r>
      <w:r w:rsidRPr="00323DFA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0801 «Культура» ассигнования увеличены на сумму </w:t>
      </w:r>
      <w:r w:rsidRPr="00323DFA">
        <w:rPr>
          <w:rFonts w:ascii="Times New Roman" w:hAnsi="Times New Roman"/>
          <w:b/>
          <w:bCs/>
          <w:sz w:val="27"/>
          <w:szCs w:val="27"/>
        </w:rPr>
        <w:t>3 925,0</w:t>
      </w:r>
      <w:r w:rsidRPr="00323DFA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323DF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bCs/>
          <w:sz w:val="27"/>
          <w:szCs w:val="27"/>
        </w:rPr>
        <w:t xml:space="preserve">за счет уточнения </w:t>
      </w:r>
      <w:r w:rsidRPr="00323DFA">
        <w:rPr>
          <w:rFonts w:ascii="Times New Roman" w:hAnsi="Times New Roman"/>
          <w:sz w:val="27"/>
          <w:szCs w:val="27"/>
        </w:rPr>
        <w:t>остатков нецелевых средств, сложившихся на счете по состоянию на 01.01.2024 года в сумме 2 607,5 тыс</w:t>
      </w:r>
      <w:proofErr w:type="gramStart"/>
      <w:r w:rsidRPr="00323DFA">
        <w:rPr>
          <w:rFonts w:ascii="Times New Roman" w:hAnsi="Times New Roman"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sz w:val="27"/>
          <w:szCs w:val="27"/>
        </w:rPr>
        <w:t>ублей, в том числе: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i/>
          <w:sz w:val="27"/>
          <w:szCs w:val="27"/>
        </w:rPr>
        <w:t xml:space="preserve">на оплату муниципального контракта № 0132600020723000013-ЭА/2023 от 17.04.2023 г. на выполнение проектных работ и инженерных изысканий по объекту: «Капитальный ремонт здания </w:t>
      </w:r>
      <w:proofErr w:type="spellStart"/>
      <w:r w:rsidRPr="00323DFA">
        <w:rPr>
          <w:rFonts w:ascii="Times New Roman" w:hAnsi="Times New Roman"/>
          <w:i/>
          <w:sz w:val="27"/>
          <w:szCs w:val="27"/>
        </w:rPr>
        <w:t>Княгининского</w:t>
      </w:r>
      <w:proofErr w:type="spellEnd"/>
      <w:r w:rsidRPr="00323DFA">
        <w:rPr>
          <w:rFonts w:ascii="Times New Roman" w:hAnsi="Times New Roman"/>
          <w:i/>
          <w:sz w:val="27"/>
          <w:szCs w:val="27"/>
        </w:rPr>
        <w:t xml:space="preserve"> краеведческого музея, расположенного по адресу: Нижегородская область, </w:t>
      </w:r>
      <w:proofErr w:type="spellStart"/>
      <w:r w:rsidRPr="00323DFA">
        <w:rPr>
          <w:rFonts w:ascii="Times New Roman" w:hAnsi="Times New Roman"/>
          <w:i/>
          <w:sz w:val="27"/>
          <w:szCs w:val="27"/>
        </w:rPr>
        <w:t>Княгининский</w:t>
      </w:r>
      <w:proofErr w:type="spellEnd"/>
      <w:r w:rsidRPr="00323DFA">
        <w:rPr>
          <w:rFonts w:ascii="Times New Roman" w:hAnsi="Times New Roman"/>
          <w:i/>
          <w:sz w:val="27"/>
          <w:szCs w:val="27"/>
        </w:rPr>
        <w:t xml:space="preserve"> м.о., г. </w:t>
      </w:r>
      <w:proofErr w:type="spellStart"/>
      <w:r w:rsidRPr="00323DFA">
        <w:rPr>
          <w:rFonts w:ascii="Times New Roman" w:hAnsi="Times New Roman"/>
          <w:i/>
          <w:sz w:val="27"/>
          <w:szCs w:val="27"/>
        </w:rPr>
        <w:t>Княгинино</w:t>
      </w:r>
      <w:proofErr w:type="spellEnd"/>
      <w:r w:rsidRPr="00323DFA">
        <w:rPr>
          <w:rFonts w:ascii="Times New Roman" w:hAnsi="Times New Roman"/>
          <w:i/>
          <w:sz w:val="27"/>
          <w:szCs w:val="27"/>
        </w:rPr>
        <w:t>, пер. Советский, д. 2»  в сумме 1 489,8 тыс</w:t>
      </w:r>
      <w:proofErr w:type="gramStart"/>
      <w:r w:rsidRPr="00323DFA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i/>
          <w:sz w:val="27"/>
          <w:szCs w:val="27"/>
        </w:rPr>
        <w:t>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i/>
          <w:sz w:val="27"/>
          <w:szCs w:val="27"/>
        </w:rPr>
        <w:t xml:space="preserve">на обеспечение </w:t>
      </w:r>
      <w:proofErr w:type="spellStart"/>
      <w:r w:rsidRPr="00323DFA">
        <w:rPr>
          <w:rFonts w:ascii="Times New Roman" w:hAnsi="Times New Roman"/>
          <w:i/>
          <w:sz w:val="27"/>
          <w:szCs w:val="27"/>
        </w:rPr>
        <w:t>софинансирования</w:t>
      </w:r>
      <w:proofErr w:type="spellEnd"/>
      <w:r w:rsidRPr="00323DFA">
        <w:rPr>
          <w:rFonts w:ascii="Times New Roman" w:hAnsi="Times New Roman"/>
          <w:i/>
          <w:sz w:val="27"/>
          <w:szCs w:val="27"/>
        </w:rPr>
        <w:t xml:space="preserve"> 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209,1 тыс</w:t>
      </w:r>
      <w:proofErr w:type="gramStart"/>
      <w:r w:rsidRPr="00323DFA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i/>
          <w:sz w:val="27"/>
          <w:szCs w:val="27"/>
        </w:rPr>
        <w:t>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323DFA">
        <w:rPr>
          <w:rFonts w:ascii="Times New Roman" w:hAnsi="Times New Roman"/>
          <w:i/>
          <w:sz w:val="27"/>
          <w:szCs w:val="27"/>
        </w:rPr>
        <w:t>на предоставление субсидии на иные цели муниципальному бюджетному учреждению культуры «</w:t>
      </w:r>
      <w:proofErr w:type="spellStart"/>
      <w:r w:rsidRPr="00323DFA">
        <w:rPr>
          <w:rFonts w:ascii="Times New Roman" w:hAnsi="Times New Roman"/>
          <w:i/>
          <w:sz w:val="27"/>
          <w:szCs w:val="27"/>
        </w:rPr>
        <w:t>Культурно-досуговое</w:t>
      </w:r>
      <w:proofErr w:type="spellEnd"/>
      <w:r w:rsidRPr="00323DFA">
        <w:rPr>
          <w:rFonts w:ascii="Times New Roman" w:hAnsi="Times New Roman"/>
          <w:i/>
          <w:sz w:val="27"/>
          <w:szCs w:val="27"/>
        </w:rPr>
        <w:t xml:space="preserve"> объединение </w:t>
      </w:r>
      <w:proofErr w:type="spellStart"/>
      <w:r w:rsidRPr="00323DFA">
        <w:rPr>
          <w:rFonts w:ascii="Times New Roman" w:hAnsi="Times New Roman"/>
          <w:i/>
          <w:sz w:val="27"/>
          <w:szCs w:val="27"/>
        </w:rPr>
        <w:t>Княгининского</w:t>
      </w:r>
      <w:proofErr w:type="spellEnd"/>
      <w:r w:rsidRPr="00323DFA">
        <w:rPr>
          <w:rFonts w:ascii="Times New Roman" w:hAnsi="Times New Roman"/>
          <w:i/>
          <w:sz w:val="27"/>
          <w:szCs w:val="27"/>
        </w:rPr>
        <w:t xml:space="preserve"> муниципального округа» на оплату налогов в сумме 908,6 тыс</w:t>
      </w:r>
      <w:proofErr w:type="gramStart"/>
      <w:r w:rsidRPr="00323DFA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i/>
          <w:sz w:val="27"/>
          <w:szCs w:val="27"/>
        </w:rPr>
        <w:t>ублей;</w:t>
      </w:r>
    </w:p>
    <w:p w:rsidR="00323DFA" w:rsidRPr="00323DFA" w:rsidRDefault="00323DFA" w:rsidP="00323D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>по расходам за счет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323DFA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691,2 тыс</w:t>
      </w:r>
      <w:proofErr w:type="gramStart"/>
      <w:r w:rsidRPr="00323DFA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323DFA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1,3 тыс</w:t>
      </w:r>
      <w:proofErr w:type="gramStart"/>
      <w:r w:rsidRPr="00323DFA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</w:rPr>
        <w:t>по расходам за счет субсидии на создание виртуальных концертных залов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323DFA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25,0 тыс</w:t>
      </w:r>
      <w:proofErr w:type="gramStart"/>
      <w:r w:rsidRPr="00323DFA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323DFA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600,0 тыс</w:t>
      </w:r>
      <w:proofErr w:type="gramStart"/>
      <w:r w:rsidRPr="00323DFA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323DFA">
        <w:rPr>
          <w:rFonts w:ascii="Times New Roman" w:hAnsi="Times New Roman"/>
          <w:sz w:val="27"/>
          <w:szCs w:val="27"/>
          <w:lang w:eastAsia="ru-RU"/>
        </w:rPr>
        <w:lastRenderedPageBreak/>
        <w:t>8</w:t>
      </w:r>
      <w:r w:rsidRPr="005617B2">
        <w:rPr>
          <w:rFonts w:ascii="Times New Roman" w:hAnsi="Times New Roman"/>
          <w:b/>
          <w:sz w:val="27"/>
          <w:szCs w:val="27"/>
          <w:lang w:eastAsia="ru-RU"/>
        </w:rPr>
        <w:t xml:space="preserve">. </w:t>
      </w:r>
      <w:r w:rsidRPr="005617B2">
        <w:rPr>
          <w:rFonts w:ascii="Times New Roman" w:hAnsi="Times New Roman"/>
          <w:b/>
          <w:bCs/>
          <w:sz w:val="27"/>
          <w:szCs w:val="27"/>
        </w:rPr>
        <w:t>По разделу 1000 «Социальная политика»</w:t>
      </w:r>
      <w:r w:rsidRPr="00323DFA">
        <w:rPr>
          <w:rFonts w:ascii="Times New Roman" w:hAnsi="Times New Roman"/>
          <w:bCs/>
          <w:sz w:val="27"/>
          <w:szCs w:val="27"/>
        </w:rPr>
        <w:t xml:space="preserve"> подразделу 1004 «Охрана семьи и детства» ассигнования увеличены на сумму </w:t>
      </w:r>
      <w:r w:rsidRPr="00323DFA">
        <w:rPr>
          <w:rFonts w:ascii="Times New Roman" w:hAnsi="Times New Roman"/>
          <w:b/>
          <w:bCs/>
          <w:sz w:val="27"/>
          <w:szCs w:val="27"/>
        </w:rPr>
        <w:t>1 781,6</w:t>
      </w:r>
      <w:r w:rsidRPr="00323DFA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323DF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323DFA" w:rsidRPr="00323DFA" w:rsidRDefault="005617B2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617B2">
        <w:rPr>
          <w:rFonts w:ascii="Times New Roman" w:hAnsi="Times New Roman"/>
          <w:bCs/>
          <w:sz w:val="27"/>
          <w:szCs w:val="27"/>
        </w:rPr>
        <w:t>-</w:t>
      </w:r>
      <w:r w:rsidR="00323DFA" w:rsidRPr="00323DFA">
        <w:rPr>
          <w:rFonts w:ascii="Times New Roman" w:hAnsi="Times New Roman"/>
          <w:bCs/>
          <w:sz w:val="27"/>
          <w:szCs w:val="27"/>
        </w:rPr>
        <w:t>по расходам за счет  субсидии на осуществление социальных выплат молодым семьям на приобретение жилья или строительство индивидуального жилого дома</w:t>
      </w:r>
      <w:r w:rsidRPr="005617B2"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bCs/>
          <w:sz w:val="27"/>
          <w:szCs w:val="27"/>
        </w:rPr>
        <w:t>в сумме 204,7 тыс. рублей</w:t>
      </w:r>
      <w:r w:rsidRPr="005617B2">
        <w:rPr>
          <w:rFonts w:ascii="Times New Roman" w:hAnsi="Times New Roman"/>
          <w:bCs/>
          <w:sz w:val="27"/>
          <w:szCs w:val="27"/>
        </w:rPr>
        <w:t>:</w:t>
      </w:r>
      <w:r w:rsidR="00323DFA" w:rsidRPr="00323DFA">
        <w:rPr>
          <w:rFonts w:ascii="Times New Roman" w:hAnsi="Times New Roman"/>
          <w:bCs/>
          <w:sz w:val="27"/>
          <w:szCs w:val="27"/>
        </w:rPr>
        <w:t xml:space="preserve"> 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323DFA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152,4 тыс</w:t>
      </w:r>
      <w:proofErr w:type="gramStart"/>
      <w:r w:rsidRPr="00323DFA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323DFA" w:rsidRPr="00323DFA" w:rsidRDefault="00323DFA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323DFA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52,3 тыс</w:t>
      </w:r>
      <w:proofErr w:type="gramStart"/>
      <w:r w:rsidRPr="00323DFA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323DFA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323DFA" w:rsidRPr="00323DFA" w:rsidRDefault="005617B2" w:rsidP="00323DFA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617B2">
        <w:rPr>
          <w:rFonts w:ascii="Times New Roman" w:hAnsi="Times New Roman"/>
          <w:bCs/>
          <w:sz w:val="27"/>
          <w:szCs w:val="27"/>
        </w:rPr>
        <w:t>-</w:t>
      </w:r>
      <w:r w:rsidR="00323DFA" w:rsidRPr="00323DFA">
        <w:rPr>
          <w:rFonts w:ascii="Times New Roman" w:hAnsi="Times New Roman"/>
          <w:bCs/>
          <w:sz w:val="27"/>
          <w:szCs w:val="27"/>
        </w:rPr>
        <w:t>по расходам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в сумме 1 576,9 тыс</w:t>
      </w:r>
      <w:proofErr w:type="gramStart"/>
      <w:r w:rsidR="00323DFA" w:rsidRPr="00323DFA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="00323DFA" w:rsidRPr="00323DFA">
        <w:rPr>
          <w:rFonts w:ascii="Times New Roman" w:hAnsi="Times New Roman"/>
          <w:bCs/>
          <w:sz w:val="27"/>
          <w:szCs w:val="27"/>
        </w:rPr>
        <w:t>ублей.</w:t>
      </w:r>
    </w:p>
    <w:p w:rsidR="005617B2" w:rsidRDefault="005617B2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A74F56" w:rsidRDefault="005B1C93" w:rsidP="0002406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202</w:t>
      </w:r>
      <w:r w:rsidR="005617B2">
        <w:rPr>
          <w:rFonts w:ascii="Times New Roman" w:hAnsi="Times New Roman"/>
          <w:b/>
          <w:bCs/>
          <w:sz w:val="26"/>
          <w:szCs w:val="26"/>
        </w:rPr>
        <w:t>5</w:t>
      </w:r>
      <w:r w:rsidR="00A74F56" w:rsidRPr="00A74F56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2400ED" w:rsidRPr="00281ED4" w:rsidRDefault="002400ED" w:rsidP="002400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</w:t>
      </w:r>
      <w:r>
        <w:rPr>
          <w:rFonts w:ascii="Times New Roman" w:hAnsi="Times New Roman"/>
          <w:color w:val="1A1A1A"/>
          <w:sz w:val="27"/>
          <w:szCs w:val="27"/>
        </w:rPr>
        <w:t>р</w:t>
      </w:r>
      <w:r w:rsidRPr="00281ED4">
        <w:rPr>
          <w:rFonts w:ascii="Times New Roman" w:hAnsi="Times New Roman"/>
          <w:color w:val="1A1A1A"/>
          <w:sz w:val="27"/>
          <w:szCs w:val="27"/>
        </w:rPr>
        <w:t>ешения предусматривается рост расходной</w:t>
      </w:r>
    </w:p>
    <w:p w:rsidR="002400ED" w:rsidRPr="00281ED4" w:rsidRDefault="002400ED" w:rsidP="0024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>
        <w:rPr>
          <w:rFonts w:ascii="Times New Roman" w:hAnsi="Times New Roman"/>
          <w:color w:val="1A1A1A"/>
          <w:sz w:val="27"/>
          <w:szCs w:val="27"/>
        </w:rPr>
        <w:t>35 886,8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тыс. руб. или на </w:t>
      </w:r>
      <w:r>
        <w:rPr>
          <w:rFonts w:ascii="Times New Roman" w:hAnsi="Times New Roman"/>
          <w:color w:val="1A1A1A"/>
          <w:sz w:val="27"/>
          <w:szCs w:val="27"/>
        </w:rPr>
        <w:t>5,4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% и с учетом </w:t>
      </w:r>
      <w:proofErr w:type="gramStart"/>
      <w:r w:rsidRPr="00281ED4">
        <w:rPr>
          <w:rFonts w:ascii="Times New Roman" w:hAnsi="Times New Roman"/>
          <w:color w:val="1A1A1A"/>
          <w:sz w:val="27"/>
          <w:szCs w:val="27"/>
        </w:rPr>
        <w:t>планируемых</w:t>
      </w:r>
      <w:proofErr w:type="gramEnd"/>
    </w:p>
    <w:p w:rsidR="002400ED" w:rsidRPr="00281ED4" w:rsidRDefault="002400ED" w:rsidP="002400E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>
        <w:rPr>
          <w:rFonts w:ascii="Times New Roman" w:hAnsi="Times New Roman"/>
          <w:color w:val="1A1A1A"/>
          <w:sz w:val="27"/>
          <w:szCs w:val="27"/>
        </w:rPr>
        <w:t>704 856,8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тыс. руб.</w:t>
      </w:r>
      <w:r>
        <w:rPr>
          <w:rFonts w:ascii="Times New Roman" w:hAnsi="Times New Roman"/>
          <w:color w:val="1A1A1A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(668 970,0</w:t>
      </w:r>
      <w:r w:rsidRPr="009E44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5B1C93" w:rsidRPr="00656E9C" w:rsidRDefault="005B1C93" w:rsidP="005B1C93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Pr="00656E9C">
        <w:rPr>
          <w:rFonts w:ascii="Times New Roman" w:hAnsi="Times New Roman"/>
          <w:sz w:val="26"/>
          <w:szCs w:val="26"/>
        </w:rPr>
        <w:t>Анализ вносимых измене</w:t>
      </w:r>
      <w:r>
        <w:rPr>
          <w:rFonts w:ascii="Times New Roman" w:hAnsi="Times New Roman"/>
          <w:sz w:val="26"/>
          <w:szCs w:val="26"/>
        </w:rPr>
        <w:t>ний в бюджетные ассигнования 202</w:t>
      </w:r>
      <w:r w:rsidR="002400ED">
        <w:rPr>
          <w:rFonts w:ascii="Times New Roman" w:hAnsi="Times New Roman"/>
          <w:sz w:val="26"/>
          <w:szCs w:val="26"/>
        </w:rPr>
        <w:t>5</w:t>
      </w:r>
      <w:r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="002400ED">
        <w:rPr>
          <w:rFonts w:ascii="Times New Roman" w:hAnsi="Times New Roman"/>
          <w:sz w:val="26"/>
          <w:szCs w:val="26"/>
        </w:rPr>
        <w:t xml:space="preserve"> 6</w:t>
      </w:r>
      <w:r w:rsidRPr="00656E9C">
        <w:rPr>
          <w:rFonts w:ascii="Times New Roman" w:hAnsi="Times New Roman"/>
          <w:sz w:val="26"/>
          <w:szCs w:val="26"/>
        </w:rPr>
        <w:t>.</w:t>
      </w:r>
    </w:p>
    <w:p w:rsidR="005B1C93" w:rsidRPr="00656E9C" w:rsidRDefault="002400ED" w:rsidP="005B1C93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6, </w:t>
      </w:r>
      <w:r w:rsidR="005B1C93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5B1C93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5B1C93" w:rsidRPr="00650D91" w:rsidRDefault="005B1C93" w:rsidP="00561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561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5B1C93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нные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5B1C93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5B1C93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5B1C93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82 623,0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82 758,2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+0,2</w:t>
            </w:r>
          </w:p>
        </w:tc>
      </w:tr>
      <w:tr w:rsidR="005B1C93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43A58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390,9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+390,9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1C93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1C93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59 817,4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59 227,2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-590,2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-1,0</w:t>
            </w:r>
          </w:p>
        </w:tc>
      </w:tr>
      <w:tr w:rsidR="005B1C93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40 491,5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52 422,7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+11 931,2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+29,5</w:t>
            </w:r>
          </w:p>
        </w:tc>
      </w:tr>
      <w:tr w:rsidR="005B1C93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43A58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1C93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294 687,0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317 088,5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+22 401,5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+7,6</w:t>
            </w:r>
          </w:p>
        </w:tc>
      </w:tr>
      <w:tr w:rsidR="005B1C93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70 065,0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70 066,6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1C93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11 802,1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13 418,7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+1 616,6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+13,7</w:t>
            </w:r>
          </w:p>
        </w:tc>
      </w:tr>
      <w:tr w:rsidR="005B1C93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69 479,5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1C93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B1C93" w:rsidRPr="00650D91" w:rsidRDefault="005B1C93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5B1C93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C93" w:rsidRPr="00834966" w:rsidRDefault="005B1C93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658 689,1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694 575,9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2400ED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+35 886,8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C93" w:rsidRPr="00650D91" w:rsidRDefault="00CD5083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+5,4</w:t>
            </w:r>
          </w:p>
        </w:tc>
      </w:tr>
    </w:tbl>
    <w:p w:rsidR="00E564AD" w:rsidRPr="00517C27" w:rsidRDefault="00E564AD" w:rsidP="00E564AD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Уточнение бюдже</w:t>
      </w:r>
      <w:r w:rsidR="00CD5083">
        <w:rPr>
          <w:rFonts w:ascii="Times New Roman" w:hAnsi="Times New Roman"/>
          <w:sz w:val="26"/>
          <w:szCs w:val="26"/>
        </w:rPr>
        <w:t>тных ассигнований 2025</w:t>
      </w:r>
      <w:r w:rsidRPr="003559D8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</w:t>
      </w:r>
      <w:r w:rsidRPr="00686709">
        <w:rPr>
          <w:rFonts w:ascii="Times New Roman" w:hAnsi="Times New Roman"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9D8">
        <w:rPr>
          <w:rFonts w:ascii="Times New Roman" w:hAnsi="Times New Roman"/>
          <w:sz w:val="26"/>
          <w:szCs w:val="26"/>
        </w:rPr>
        <w:t>разделам классификации расходов бюджета</w:t>
      </w:r>
      <w:r>
        <w:rPr>
          <w:rFonts w:ascii="Times New Roman" w:hAnsi="Times New Roman"/>
          <w:sz w:val="26"/>
          <w:szCs w:val="26"/>
        </w:rPr>
        <w:t xml:space="preserve"> согласно Пояснительной записке Финансового управления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округа следующим образом</w:t>
      </w:r>
      <w:r w:rsidRPr="00517C27">
        <w:rPr>
          <w:rFonts w:ascii="Times New Roman" w:hAnsi="Times New Roman"/>
          <w:sz w:val="26"/>
          <w:szCs w:val="26"/>
        </w:rPr>
        <w:t>:</w:t>
      </w:r>
    </w:p>
    <w:p w:rsidR="00CD5083" w:rsidRPr="00CD5083" w:rsidRDefault="00CD5083" w:rsidP="00CD5083">
      <w:pPr>
        <w:pStyle w:val="a6"/>
        <w:numPr>
          <w:ilvl w:val="0"/>
          <w:numId w:val="14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CD5083">
        <w:rPr>
          <w:b/>
          <w:bCs/>
          <w:sz w:val="27"/>
          <w:szCs w:val="27"/>
        </w:rPr>
        <w:t>По разделу 0100 «Общегосударственные вопросы»</w:t>
      </w:r>
      <w:r w:rsidRPr="00CD5083">
        <w:rPr>
          <w:bCs/>
          <w:sz w:val="27"/>
          <w:szCs w:val="27"/>
        </w:rPr>
        <w:t xml:space="preserve"> подразделу 0104</w:t>
      </w:r>
      <w:r w:rsidRPr="00CD5083">
        <w:rPr>
          <w:bCs/>
          <w:sz w:val="27"/>
          <w:szCs w:val="27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</w:t>
      </w:r>
      <w:r w:rsidRPr="00CD5083">
        <w:rPr>
          <w:bCs/>
          <w:sz w:val="27"/>
          <w:szCs w:val="27"/>
        </w:rPr>
        <w:t xml:space="preserve">ассигнования увеличены на сумму </w:t>
      </w:r>
      <w:r w:rsidRPr="00CD5083">
        <w:rPr>
          <w:b/>
          <w:bCs/>
          <w:sz w:val="27"/>
          <w:szCs w:val="27"/>
        </w:rPr>
        <w:t xml:space="preserve">135,2 </w:t>
      </w:r>
      <w:r w:rsidRPr="00CD5083">
        <w:rPr>
          <w:bCs/>
          <w:sz w:val="27"/>
          <w:szCs w:val="27"/>
        </w:rPr>
        <w:t>тыс</w:t>
      </w:r>
      <w:proofErr w:type="gramStart"/>
      <w:r w:rsidRPr="00CD5083">
        <w:rPr>
          <w:bCs/>
          <w:sz w:val="27"/>
          <w:szCs w:val="27"/>
        </w:rPr>
        <w:t>.р</w:t>
      </w:r>
      <w:proofErr w:type="gramEnd"/>
      <w:r w:rsidRPr="00CD5083">
        <w:rPr>
          <w:bCs/>
          <w:sz w:val="27"/>
          <w:szCs w:val="27"/>
        </w:rPr>
        <w:t xml:space="preserve">ублей </w:t>
      </w:r>
      <w:r w:rsidRPr="00CD5083">
        <w:rPr>
          <w:bCs/>
          <w:sz w:val="27"/>
          <w:szCs w:val="27"/>
          <w:lang w:eastAsia="ru-RU"/>
        </w:rPr>
        <w:t xml:space="preserve">по расходам за счет </w:t>
      </w:r>
      <w:r w:rsidRPr="00CD5083">
        <w:rPr>
          <w:bCs/>
          <w:sz w:val="27"/>
          <w:szCs w:val="27"/>
        </w:rPr>
        <w:t xml:space="preserve"> единой субвенции: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lastRenderedPageBreak/>
        <w:t>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сумме 15,9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ублей;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сумме 119,3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ублей.</w:t>
      </w:r>
    </w:p>
    <w:p w:rsidR="00CD5083" w:rsidRPr="00CD5083" w:rsidRDefault="00CD5083" w:rsidP="00CD5083">
      <w:pPr>
        <w:numPr>
          <w:ilvl w:val="0"/>
          <w:numId w:val="1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b/>
          <w:sz w:val="27"/>
          <w:szCs w:val="27"/>
        </w:rPr>
        <w:t>По разделу 0200 «</w:t>
      </w:r>
      <w:r w:rsidRPr="00CD5083">
        <w:rPr>
          <w:rFonts w:ascii="Times New Roman" w:hAnsi="Times New Roman"/>
          <w:b/>
          <w:bCs/>
          <w:sz w:val="27"/>
          <w:szCs w:val="27"/>
          <w:lang w:eastAsia="ru-RU"/>
        </w:rPr>
        <w:t>Национальная оборона»</w:t>
      </w:r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0203 «Мобилизационная и вневойсковая подготовка» ассигнования увеличены на сумму </w:t>
      </w:r>
      <w:r w:rsidRPr="00CD5083">
        <w:rPr>
          <w:rFonts w:ascii="Times New Roman" w:hAnsi="Times New Roman"/>
          <w:b/>
          <w:bCs/>
          <w:sz w:val="27"/>
          <w:szCs w:val="27"/>
          <w:lang w:eastAsia="ru-RU"/>
        </w:rPr>
        <w:t>390,9</w:t>
      </w:r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CD5083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ублей по расходам </w:t>
      </w:r>
      <w:r w:rsidRPr="00CD5083">
        <w:rPr>
          <w:rFonts w:ascii="Times New Roman" w:hAnsi="Times New Roman"/>
          <w:sz w:val="27"/>
          <w:szCs w:val="27"/>
        </w:rPr>
        <w:t>за счет</w:t>
      </w:r>
      <w:r w:rsidRPr="00CD5083">
        <w:rPr>
          <w:rFonts w:ascii="Times New Roman" w:hAnsi="Times New Roman"/>
          <w:bCs/>
          <w:sz w:val="27"/>
          <w:szCs w:val="27"/>
        </w:rPr>
        <w:t xml:space="preserve"> </w:t>
      </w:r>
      <w:r w:rsidRPr="00CD5083">
        <w:rPr>
          <w:rFonts w:ascii="Times New Roman" w:hAnsi="Times New Roman"/>
          <w:sz w:val="27"/>
          <w:szCs w:val="27"/>
        </w:rPr>
        <w:t xml:space="preserve">субвенции на осуществление полномочий по первичному воинскому учету органами местного самоуправления поселений, муниципальных и городских округов. </w:t>
      </w:r>
    </w:p>
    <w:p w:rsidR="00CD5083" w:rsidRPr="00CD5083" w:rsidRDefault="00CD5083" w:rsidP="00CD5083">
      <w:pPr>
        <w:numPr>
          <w:ilvl w:val="0"/>
          <w:numId w:val="1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По разделу </w:t>
      </w:r>
      <w:r w:rsidRPr="00CD5083">
        <w:rPr>
          <w:rFonts w:ascii="Times New Roman" w:hAnsi="Times New Roman"/>
          <w:b/>
          <w:sz w:val="27"/>
          <w:szCs w:val="27"/>
        </w:rPr>
        <w:t>0400 «Национальная экономика»</w:t>
      </w:r>
      <w:r w:rsidRPr="00CD5083">
        <w:rPr>
          <w:rFonts w:ascii="Times New Roman" w:hAnsi="Times New Roman"/>
          <w:sz w:val="27"/>
          <w:szCs w:val="27"/>
        </w:rPr>
        <w:t xml:space="preserve"> подразделу 0405 «Сельское хозяйство и рыболовство» ассигнования </w:t>
      </w:r>
      <w:r w:rsidRPr="00CD5083">
        <w:rPr>
          <w:rFonts w:ascii="Times New Roman" w:hAnsi="Times New Roman"/>
          <w:bCs/>
          <w:sz w:val="27"/>
          <w:szCs w:val="27"/>
        </w:rPr>
        <w:t xml:space="preserve">уменьшены на сумму </w:t>
      </w:r>
      <w:r w:rsidRPr="00CD5083">
        <w:rPr>
          <w:rFonts w:ascii="Times New Roman" w:hAnsi="Times New Roman"/>
          <w:b/>
          <w:bCs/>
          <w:sz w:val="27"/>
          <w:szCs w:val="27"/>
        </w:rPr>
        <w:t xml:space="preserve"> 590,2 </w:t>
      </w:r>
      <w:r w:rsidRPr="00CD5083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2 471,0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</w:t>
      </w:r>
      <w:r w:rsidRPr="00CD5083">
        <w:rPr>
          <w:rFonts w:ascii="Times New Roman" w:hAnsi="Times New Roman"/>
          <w:sz w:val="27"/>
          <w:szCs w:val="27"/>
          <w:lang w:eastAsia="ru-RU"/>
        </w:rPr>
        <w:t xml:space="preserve"> по расходам за счет</w:t>
      </w:r>
      <w:r w:rsidRPr="00CD5083">
        <w:rPr>
          <w:rFonts w:ascii="Times New Roman" w:hAnsi="Times New Roman"/>
          <w:bCs/>
          <w:sz w:val="27"/>
          <w:szCs w:val="27"/>
        </w:rPr>
        <w:t>: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D5083">
        <w:rPr>
          <w:rFonts w:ascii="Times New Roman" w:hAnsi="Times New Roman"/>
          <w:sz w:val="27"/>
          <w:szCs w:val="27"/>
          <w:lang w:eastAsia="ru-RU"/>
        </w:rPr>
        <w:t xml:space="preserve">субвенции на возмещение части затрат на поддержку элитного семеноводства:  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CD5083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69,9 тыс</w:t>
      </w:r>
      <w:proofErr w:type="gramStart"/>
      <w:r w:rsidRPr="00CD5083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CD5083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572,3 тыс</w:t>
      </w:r>
      <w:proofErr w:type="gramStart"/>
      <w:r w:rsidRPr="00CD5083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i/>
          <w:sz w:val="27"/>
          <w:szCs w:val="27"/>
        </w:rPr>
        <w:t>ублей;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федерального бюджета в сумме 140,0 тыс</w:t>
      </w:r>
      <w:proofErr w:type="gramStart"/>
      <w:r w:rsidRPr="00CD5083">
        <w:rPr>
          <w:rFonts w:ascii="Times New Roman" w:hAnsi="Times New Roman"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sz w:val="27"/>
          <w:szCs w:val="27"/>
        </w:rPr>
        <w:t>ублей;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sz w:val="27"/>
          <w:szCs w:val="27"/>
        </w:rPr>
        <w:t>субвенции на 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области» в сумме 1 187,1 тыс</w:t>
      </w:r>
      <w:proofErr w:type="gramStart"/>
      <w:r w:rsidRPr="00CD5083">
        <w:rPr>
          <w:rFonts w:ascii="Times New Roman" w:hAnsi="Times New Roman"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sz w:val="27"/>
          <w:szCs w:val="27"/>
        </w:rPr>
        <w:t>ублей;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единой субвенции на осуществление государственных полномочий по поддержке сельскохозяйственного производства в сумме 501,7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ублей.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3 061,2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 xml:space="preserve">по расходам за счет </w:t>
      </w:r>
      <w:r w:rsidRPr="00CD5083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областного бюджета в сумме       2 588,6 тыс</w:t>
      </w:r>
      <w:proofErr w:type="gramStart"/>
      <w:r w:rsidRPr="00CD5083">
        <w:rPr>
          <w:rFonts w:ascii="Times New Roman" w:hAnsi="Times New Roman"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sz w:val="27"/>
          <w:szCs w:val="27"/>
        </w:rPr>
        <w:t>ублей.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sz w:val="27"/>
          <w:szCs w:val="27"/>
        </w:rPr>
        <w:t>субвенции на возмещение части затрат на поддержку племенного животноводства за счет средств областного бюджета в сумме 472,6 тыс</w:t>
      </w:r>
      <w:proofErr w:type="gramStart"/>
      <w:r w:rsidRPr="00CD5083">
        <w:rPr>
          <w:rFonts w:ascii="Times New Roman" w:hAnsi="Times New Roman"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sz w:val="27"/>
          <w:szCs w:val="27"/>
        </w:rPr>
        <w:t>ублей.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CD5083">
        <w:rPr>
          <w:rFonts w:ascii="Times New Roman" w:hAnsi="Times New Roman"/>
          <w:sz w:val="27"/>
          <w:szCs w:val="27"/>
        </w:rPr>
        <w:t xml:space="preserve">4. </w:t>
      </w:r>
      <w:r w:rsidRPr="00CD5083">
        <w:rPr>
          <w:rFonts w:ascii="Times New Roman" w:hAnsi="Times New Roman"/>
          <w:b/>
          <w:sz w:val="27"/>
          <w:szCs w:val="27"/>
        </w:rPr>
        <w:t>По разделу 0500 «</w:t>
      </w:r>
      <w:r w:rsidRPr="00CD5083">
        <w:rPr>
          <w:rFonts w:ascii="Times New Roman" w:hAnsi="Times New Roman"/>
          <w:b/>
          <w:bCs/>
          <w:sz w:val="27"/>
          <w:szCs w:val="27"/>
          <w:lang w:eastAsia="ru-RU"/>
        </w:rPr>
        <w:t>Жилищно-коммунальное хозяйство»</w:t>
      </w:r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CD5083">
        <w:rPr>
          <w:rFonts w:ascii="Times New Roman" w:hAnsi="Times New Roman"/>
          <w:b/>
          <w:bCs/>
          <w:sz w:val="27"/>
          <w:szCs w:val="27"/>
          <w:lang w:eastAsia="ru-RU"/>
        </w:rPr>
        <w:t>11 931,2</w:t>
      </w:r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CD5083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4.1. </w:t>
      </w:r>
      <w:r w:rsidRPr="00CD5083">
        <w:rPr>
          <w:rFonts w:ascii="Times New Roman" w:hAnsi="Times New Roman"/>
          <w:sz w:val="27"/>
          <w:szCs w:val="27"/>
        </w:rPr>
        <w:t xml:space="preserve">По подразделу 0501 «Жилищное хозяйство» ассигнования </w:t>
      </w:r>
      <w:r w:rsidRPr="00CD5083">
        <w:rPr>
          <w:rFonts w:ascii="Times New Roman" w:hAnsi="Times New Roman"/>
          <w:bCs/>
          <w:sz w:val="27"/>
          <w:szCs w:val="27"/>
          <w:lang w:eastAsia="ru-RU"/>
        </w:rPr>
        <w:t>увеличены</w:t>
      </w:r>
      <w:r w:rsidRPr="00CD5083">
        <w:rPr>
          <w:rFonts w:ascii="Times New Roman" w:hAnsi="Times New Roman"/>
          <w:sz w:val="27"/>
          <w:szCs w:val="27"/>
        </w:rPr>
        <w:t xml:space="preserve"> на сумму 12 163,2 тыс</w:t>
      </w:r>
      <w:proofErr w:type="gramStart"/>
      <w:r w:rsidRPr="00CD5083">
        <w:rPr>
          <w:rFonts w:ascii="Times New Roman" w:hAnsi="Times New Roman"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sz w:val="27"/>
          <w:szCs w:val="27"/>
        </w:rPr>
        <w:t>ублей</w:t>
      </w:r>
      <w:r w:rsidRPr="00CD5083">
        <w:rPr>
          <w:rFonts w:ascii="Times New Roman" w:hAnsi="Times New Roman"/>
          <w:bCs/>
          <w:sz w:val="27"/>
          <w:szCs w:val="27"/>
        </w:rPr>
        <w:t xml:space="preserve"> по расходам за счет субсидии на обеспечение мероприятий по переселению граждан из аварийного жилищного фонда за счет средств областного бюджета.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 xml:space="preserve">4.2. </w:t>
      </w:r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CD5083">
        <w:rPr>
          <w:rFonts w:ascii="Times New Roman" w:hAnsi="Times New Roman"/>
          <w:sz w:val="27"/>
          <w:szCs w:val="27"/>
        </w:rPr>
        <w:t>По подразделу 0503 «Благоустройство» ассигнования уменьшены на  сумму 232,0 тыс</w:t>
      </w:r>
      <w:proofErr w:type="gramStart"/>
      <w:r w:rsidRPr="00CD5083">
        <w:rPr>
          <w:rFonts w:ascii="Times New Roman" w:hAnsi="Times New Roman"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sz w:val="27"/>
          <w:szCs w:val="27"/>
        </w:rPr>
        <w:t>ублей по расходам за счет субсидии на реализацию мероприятий в рамках проекта «Память поколений».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  <w:lang w:eastAsia="ru-RU"/>
        </w:rPr>
        <w:lastRenderedPageBreak/>
        <w:t xml:space="preserve">5. </w:t>
      </w:r>
      <w:r w:rsidRPr="00CD5083">
        <w:rPr>
          <w:rFonts w:ascii="Times New Roman" w:hAnsi="Times New Roman"/>
          <w:b/>
          <w:bCs/>
          <w:sz w:val="27"/>
          <w:szCs w:val="27"/>
          <w:lang w:eastAsia="ru-RU"/>
        </w:rPr>
        <w:t>По разделу 0700 «Образование»</w:t>
      </w:r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CD5083">
        <w:rPr>
          <w:rFonts w:ascii="Times New Roman" w:hAnsi="Times New Roman"/>
          <w:b/>
          <w:bCs/>
          <w:sz w:val="27"/>
          <w:szCs w:val="27"/>
          <w:lang w:eastAsia="ru-RU"/>
        </w:rPr>
        <w:t xml:space="preserve">22 401,5 </w:t>
      </w:r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CD5083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CD5083" w:rsidRPr="00CD5083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5.1. По </w:t>
      </w:r>
      <w:r w:rsidRPr="00CD5083">
        <w:rPr>
          <w:rFonts w:ascii="Times New Roman" w:hAnsi="Times New Roman"/>
          <w:sz w:val="27"/>
          <w:szCs w:val="27"/>
        </w:rPr>
        <w:t>подразделу 0702 «Общее образование» ассигнования увеличены на сумму 21 635,9  тыс</w:t>
      </w:r>
      <w:proofErr w:type="gramStart"/>
      <w:r w:rsidRPr="00CD5083">
        <w:rPr>
          <w:rFonts w:ascii="Times New Roman" w:hAnsi="Times New Roman"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sz w:val="27"/>
          <w:szCs w:val="27"/>
        </w:rPr>
        <w:t>ублей, в том числе: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21 726,5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по расходам за счет субвенции на исполнение полномочий в сфере общего образования в сумме 791,4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ублей;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по расходам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областного бюджета в сумме 0,1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ублей;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по расходам за счет субсидии на реализацию мероприятий по модернизации школьных систем образования за счет средств федерального бюджета в сумме 20 935,0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ублей;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Уменьшены бюджетные ассигнования по расходам за счет субсидии на реализацию дополнительных мероприятий по модернизации школьных систем образования в сумме 90,6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ублей.</w:t>
      </w:r>
    </w:p>
    <w:p w:rsidR="00CD5083" w:rsidRPr="00CD5083" w:rsidRDefault="00CD5083" w:rsidP="00CD5083">
      <w:pPr>
        <w:pStyle w:val="a6"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CD5083">
        <w:rPr>
          <w:bCs/>
          <w:sz w:val="27"/>
          <w:szCs w:val="27"/>
        </w:rPr>
        <w:t xml:space="preserve">5.2. </w:t>
      </w:r>
      <w:r w:rsidRPr="00CD5083">
        <w:rPr>
          <w:bCs/>
          <w:sz w:val="27"/>
          <w:szCs w:val="27"/>
          <w:lang w:eastAsia="ru-RU"/>
        </w:rPr>
        <w:t xml:space="preserve">По </w:t>
      </w:r>
      <w:r w:rsidRPr="00CD5083">
        <w:rPr>
          <w:sz w:val="27"/>
          <w:szCs w:val="27"/>
        </w:rPr>
        <w:t>подразделу 0709 «</w:t>
      </w:r>
      <w:r w:rsidRPr="00CD5083">
        <w:rPr>
          <w:bCs/>
          <w:sz w:val="27"/>
          <w:szCs w:val="27"/>
          <w:lang w:eastAsia="ru-RU"/>
        </w:rPr>
        <w:t>Другие вопросы в области образования» ассигнования увеличены на сумму 765,6 тыс</w:t>
      </w:r>
      <w:proofErr w:type="gramStart"/>
      <w:r w:rsidRPr="00CD5083">
        <w:rPr>
          <w:bCs/>
          <w:sz w:val="27"/>
          <w:szCs w:val="27"/>
          <w:lang w:eastAsia="ru-RU"/>
        </w:rPr>
        <w:t>.р</w:t>
      </w:r>
      <w:proofErr w:type="gramEnd"/>
      <w:r w:rsidRPr="00CD5083">
        <w:rPr>
          <w:bCs/>
          <w:sz w:val="27"/>
          <w:szCs w:val="27"/>
          <w:lang w:eastAsia="ru-RU"/>
        </w:rPr>
        <w:t>ублей, в том числе: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0,2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ублей;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по расходам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ублей;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>по расходам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 в сумме 646,2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ублей.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bCs/>
          <w:sz w:val="27"/>
          <w:szCs w:val="27"/>
        </w:rPr>
        <w:t xml:space="preserve">6. </w:t>
      </w:r>
      <w:r w:rsidRPr="0099377F">
        <w:rPr>
          <w:rFonts w:ascii="Times New Roman" w:hAnsi="Times New Roman"/>
          <w:b/>
          <w:bCs/>
          <w:sz w:val="27"/>
          <w:szCs w:val="27"/>
        </w:rPr>
        <w:t>По разделу 0800 «</w:t>
      </w:r>
      <w:r w:rsidRPr="0099377F">
        <w:rPr>
          <w:rFonts w:ascii="Times New Roman" w:hAnsi="Times New Roman"/>
          <w:b/>
          <w:bCs/>
          <w:sz w:val="27"/>
          <w:szCs w:val="27"/>
          <w:lang w:eastAsia="ru-RU"/>
        </w:rPr>
        <w:t>Культура, кинематография»</w:t>
      </w:r>
      <w:r w:rsidRPr="00CD5083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0801 «Культура» ассигнования увеличены на сумму </w:t>
      </w:r>
      <w:r w:rsidRPr="00CD5083">
        <w:rPr>
          <w:rFonts w:ascii="Times New Roman" w:hAnsi="Times New Roman"/>
          <w:b/>
          <w:bCs/>
          <w:sz w:val="27"/>
          <w:szCs w:val="27"/>
        </w:rPr>
        <w:t>1,6</w:t>
      </w:r>
      <w:r w:rsidRPr="00CD5083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CD5083" w:rsidRPr="0099377F" w:rsidRDefault="00CD5083" w:rsidP="00CD508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5083">
        <w:rPr>
          <w:rFonts w:ascii="Times New Roman" w:hAnsi="Times New Roman"/>
          <w:sz w:val="27"/>
          <w:szCs w:val="27"/>
        </w:rPr>
        <w:t>по расходам за счет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99377F" w:rsidRPr="0099377F">
        <w:rPr>
          <w:rFonts w:ascii="Times New Roman" w:hAnsi="Times New Roman"/>
          <w:sz w:val="27"/>
          <w:szCs w:val="27"/>
        </w:rPr>
        <w:t>: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CD5083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0,4 тыс</w:t>
      </w:r>
      <w:proofErr w:type="gramStart"/>
      <w:r w:rsidRPr="00CD5083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CD5083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1,2 тыс</w:t>
      </w:r>
      <w:proofErr w:type="gramStart"/>
      <w:r w:rsidRPr="00CD5083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CD5083" w:rsidRPr="00CD5083" w:rsidRDefault="00CD5083" w:rsidP="00CD508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D5083">
        <w:rPr>
          <w:rFonts w:ascii="Times New Roman" w:hAnsi="Times New Roman"/>
          <w:sz w:val="27"/>
          <w:szCs w:val="27"/>
          <w:lang w:eastAsia="ru-RU"/>
        </w:rPr>
        <w:t xml:space="preserve">7. </w:t>
      </w:r>
      <w:r w:rsidRPr="0099377F">
        <w:rPr>
          <w:rFonts w:ascii="Times New Roman" w:hAnsi="Times New Roman"/>
          <w:b/>
          <w:bCs/>
          <w:sz w:val="27"/>
          <w:szCs w:val="27"/>
        </w:rPr>
        <w:t>По разделу 1000 «Социальная политика»</w:t>
      </w:r>
      <w:r w:rsidRPr="00CD5083">
        <w:rPr>
          <w:rFonts w:ascii="Times New Roman" w:hAnsi="Times New Roman"/>
          <w:bCs/>
          <w:sz w:val="27"/>
          <w:szCs w:val="27"/>
        </w:rPr>
        <w:t xml:space="preserve"> подразделу 1004 «Охрана семьи и детства» ассигнования увеличены на сумму </w:t>
      </w:r>
      <w:r w:rsidRPr="00CD5083">
        <w:rPr>
          <w:rFonts w:ascii="Times New Roman" w:hAnsi="Times New Roman"/>
          <w:b/>
          <w:bCs/>
          <w:sz w:val="27"/>
          <w:szCs w:val="27"/>
        </w:rPr>
        <w:t>1 616,6</w:t>
      </w:r>
      <w:r w:rsidRPr="00CD5083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CD5083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CD5083">
        <w:rPr>
          <w:rFonts w:ascii="Times New Roman" w:hAnsi="Times New Roman"/>
          <w:bCs/>
          <w:sz w:val="27"/>
          <w:szCs w:val="27"/>
        </w:rPr>
        <w:t>ублей по расходам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бюджета.</w:t>
      </w:r>
    </w:p>
    <w:p w:rsidR="00E564AD" w:rsidRPr="00242FCC" w:rsidRDefault="00E564AD" w:rsidP="00E564AD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  <w:lang w:eastAsia="ru-RU"/>
        </w:rPr>
      </w:pPr>
    </w:p>
    <w:p w:rsidR="00242FCC" w:rsidRDefault="00242FCC" w:rsidP="00242FC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202</w:t>
      </w:r>
      <w:r w:rsidR="0099377F">
        <w:rPr>
          <w:rFonts w:ascii="Times New Roman" w:hAnsi="Times New Roman"/>
          <w:b/>
          <w:bCs/>
          <w:sz w:val="26"/>
          <w:szCs w:val="26"/>
        </w:rPr>
        <w:t>6</w:t>
      </w:r>
      <w:r w:rsidRPr="00A74F56">
        <w:rPr>
          <w:rFonts w:ascii="Times New Roman" w:hAnsi="Times New Roman"/>
          <w:b/>
          <w:bCs/>
          <w:sz w:val="26"/>
          <w:szCs w:val="26"/>
        </w:rPr>
        <w:t xml:space="preserve"> год.</w:t>
      </w:r>
    </w:p>
    <w:p w:rsidR="0099377F" w:rsidRPr="00281ED4" w:rsidRDefault="0099377F" w:rsidP="009937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Представленным проектом </w:t>
      </w:r>
      <w:r>
        <w:rPr>
          <w:rFonts w:ascii="Times New Roman" w:hAnsi="Times New Roman"/>
          <w:color w:val="1A1A1A"/>
          <w:sz w:val="27"/>
          <w:szCs w:val="27"/>
        </w:rPr>
        <w:t>р</w:t>
      </w:r>
      <w:r w:rsidRPr="00281ED4">
        <w:rPr>
          <w:rFonts w:ascii="Times New Roman" w:hAnsi="Times New Roman"/>
          <w:color w:val="1A1A1A"/>
          <w:sz w:val="27"/>
          <w:szCs w:val="27"/>
        </w:rPr>
        <w:t>ешения предусматривается рост расходной</w:t>
      </w:r>
    </w:p>
    <w:p w:rsidR="0099377F" w:rsidRPr="00281ED4" w:rsidRDefault="0099377F" w:rsidP="0099377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части бюджета на </w:t>
      </w:r>
      <w:r>
        <w:rPr>
          <w:rFonts w:ascii="Times New Roman" w:hAnsi="Times New Roman"/>
          <w:color w:val="1A1A1A"/>
          <w:sz w:val="27"/>
          <w:szCs w:val="27"/>
        </w:rPr>
        <w:t>5 890,9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тыс. руб. или на </w:t>
      </w:r>
      <w:r>
        <w:rPr>
          <w:rFonts w:ascii="Times New Roman" w:hAnsi="Times New Roman"/>
          <w:color w:val="1A1A1A"/>
          <w:sz w:val="27"/>
          <w:szCs w:val="27"/>
        </w:rPr>
        <w:t>0,9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% и с учетом </w:t>
      </w:r>
      <w:proofErr w:type="gramStart"/>
      <w:r w:rsidRPr="00281ED4">
        <w:rPr>
          <w:rFonts w:ascii="Times New Roman" w:hAnsi="Times New Roman"/>
          <w:color w:val="1A1A1A"/>
          <w:sz w:val="27"/>
          <w:szCs w:val="27"/>
        </w:rPr>
        <w:t>планируемых</w:t>
      </w:r>
      <w:proofErr w:type="gramEnd"/>
    </w:p>
    <w:p w:rsidR="0099377F" w:rsidRPr="00281ED4" w:rsidRDefault="0099377F" w:rsidP="0099377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A1A1A"/>
          <w:sz w:val="27"/>
          <w:szCs w:val="27"/>
        </w:rPr>
      </w:pPr>
      <w:r w:rsidRPr="00281ED4">
        <w:rPr>
          <w:rFonts w:ascii="Times New Roman" w:hAnsi="Times New Roman"/>
          <w:color w:val="1A1A1A"/>
          <w:sz w:val="27"/>
          <w:szCs w:val="27"/>
        </w:rPr>
        <w:t xml:space="preserve">изменений составит </w:t>
      </w:r>
      <w:r>
        <w:rPr>
          <w:rFonts w:ascii="Times New Roman" w:hAnsi="Times New Roman"/>
          <w:color w:val="1A1A1A"/>
          <w:sz w:val="27"/>
          <w:szCs w:val="27"/>
        </w:rPr>
        <w:t>678 178,9</w:t>
      </w:r>
      <w:r w:rsidRPr="00281ED4">
        <w:rPr>
          <w:rFonts w:ascii="Times New Roman" w:hAnsi="Times New Roman"/>
          <w:color w:val="1A1A1A"/>
          <w:sz w:val="27"/>
          <w:szCs w:val="27"/>
        </w:rPr>
        <w:t xml:space="preserve"> тыс. руб.</w:t>
      </w:r>
      <w:r>
        <w:rPr>
          <w:rFonts w:ascii="Times New Roman" w:hAnsi="Times New Roman"/>
          <w:color w:val="1A1A1A"/>
          <w:sz w:val="27"/>
          <w:szCs w:val="27"/>
        </w:rPr>
        <w:t xml:space="preserve"> </w:t>
      </w:r>
      <w:r>
        <w:rPr>
          <w:rFonts w:ascii="Times New Roman" w:hAnsi="Times New Roman"/>
          <w:sz w:val="26"/>
          <w:szCs w:val="26"/>
        </w:rPr>
        <w:t>(672 288,0</w:t>
      </w:r>
      <w:r w:rsidRPr="009E44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тыс. рублей)</w:t>
      </w:r>
      <w:r w:rsidRPr="00AA0A85">
        <w:rPr>
          <w:rFonts w:ascii="Times New Roman" w:hAnsi="Times New Roman"/>
          <w:sz w:val="26"/>
          <w:szCs w:val="26"/>
        </w:rPr>
        <w:t>.</w:t>
      </w:r>
    </w:p>
    <w:p w:rsidR="00242FCC" w:rsidRPr="00656E9C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</w:t>
      </w:r>
      <w:r w:rsidRPr="00656E9C">
        <w:rPr>
          <w:rFonts w:ascii="Times New Roman" w:hAnsi="Times New Roman"/>
          <w:sz w:val="26"/>
          <w:szCs w:val="26"/>
        </w:rPr>
        <w:t>Анализ вносимых измене</w:t>
      </w:r>
      <w:r>
        <w:rPr>
          <w:rFonts w:ascii="Times New Roman" w:hAnsi="Times New Roman"/>
          <w:sz w:val="26"/>
          <w:szCs w:val="26"/>
        </w:rPr>
        <w:t>н</w:t>
      </w:r>
      <w:r w:rsidR="0099377F">
        <w:rPr>
          <w:rFonts w:ascii="Times New Roman" w:hAnsi="Times New Roman"/>
          <w:sz w:val="26"/>
          <w:szCs w:val="26"/>
        </w:rPr>
        <w:t>ий в бюджетные ассигнования 2026</w:t>
      </w:r>
      <w:r w:rsidRPr="00656E9C">
        <w:rPr>
          <w:rFonts w:ascii="Times New Roman" w:hAnsi="Times New Roman"/>
          <w:sz w:val="26"/>
          <w:szCs w:val="26"/>
        </w:rPr>
        <w:t xml:space="preserve"> года по разделам классификации</w:t>
      </w:r>
      <w:r>
        <w:rPr>
          <w:rFonts w:ascii="Times New Roman" w:hAnsi="Times New Roman"/>
          <w:sz w:val="26"/>
          <w:szCs w:val="26"/>
        </w:rPr>
        <w:t xml:space="preserve"> расходов представлен в Таблице</w:t>
      </w:r>
      <w:r w:rsidR="0099377F">
        <w:rPr>
          <w:rFonts w:ascii="Times New Roman" w:hAnsi="Times New Roman"/>
          <w:sz w:val="26"/>
          <w:szCs w:val="26"/>
        </w:rPr>
        <w:t xml:space="preserve"> 7</w:t>
      </w:r>
      <w:r w:rsidRPr="00656E9C">
        <w:rPr>
          <w:rFonts w:ascii="Times New Roman" w:hAnsi="Times New Roman"/>
          <w:sz w:val="26"/>
          <w:szCs w:val="26"/>
        </w:rPr>
        <w:t>.</w:t>
      </w:r>
    </w:p>
    <w:p w:rsidR="00242FCC" w:rsidRPr="00656E9C" w:rsidRDefault="0099377F" w:rsidP="00242FCC">
      <w:pPr>
        <w:pStyle w:val="ad"/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7, </w:t>
      </w:r>
      <w:r w:rsidR="00242FCC" w:rsidRPr="00656E9C">
        <w:rPr>
          <w:rFonts w:ascii="Times New Roman" w:hAnsi="Times New Roman"/>
        </w:rPr>
        <w:t>тыс. руб.</w:t>
      </w:r>
    </w:p>
    <w:tbl>
      <w:tblPr>
        <w:tblW w:w="9682" w:type="dxa"/>
        <w:tblInd w:w="95" w:type="dxa"/>
        <w:tblLook w:val="04A0"/>
      </w:tblPr>
      <w:tblGrid>
        <w:gridCol w:w="786"/>
        <w:gridCol w:w="3338"/>
        <w:gridCol w:w="1500"/>
        <w:gridCol w:w="1658"/>
        <w:gridCol w:w="1280"/>
        <w:gridCol w:w="1120"/>
      </w:tblGrid>
      <w:tr w:rsidR="00242FCC" w:rsidRPr="00650D91" w:rsidTr="00242FCC">
        <w:trPr>
          <w:trHeight w:val="477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бюджетные ассигнования </w:t>
            </w:r>
          </w:p>
          <w:p w:rsidR="00242FCC" w:rsidRPr="00650D91" w:rsidRDefault="00242FCC" w:rsidP="0092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92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Динамика</w:t>
            </w:r>
          </w:p>
        </w:tc>
      </w:tr>
      <w:tr w:rsidR="0092282A" w:rsidRPr="00650D91" w:rsidTr="00242FCC">
        <w:trPr>
          <w:trHeight w:val="1122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82A" w:rsidRPr="00650D91" w:rsidRDefault="0092282A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82A" w:rsidRPr="00650D91" w:rsidRDefault="0092282A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2A" w:rsidRPr="00650D91" w:rsidRDefault="0092282A" w:rsidP="00502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твержде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нные решением о бюджете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 ред. от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08.12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  <w:proofErr w:type="gramEnd"/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2A" w:rsidRPr="00650D91" w:rsidRDefault="0092282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учетом изменений </w:t>
            </w:r>
            <w:proofErr w:type="gramStart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представленного проекта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2A" w:rsidRPr="00650D91" w:rsidRDefault="0092282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(гр.4-гр.3)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82A" w:rsidRDefault="0092282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92282A" w:rsidRDefault="0092282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(гр.4/гр.3*</w:t>
            </w:r>
            <w:proofErr w:type="gramEnd"/>
          </w:p>
          <w:p w:rsidR="0092282A" w:rsidRPr="00650D91" w:rsidRDefault="0092282A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100)</w:t>
            </w:r>
          </w:p>
        </w:tc>
      </w:tr>
      <w:tr w:rsidR="00242FCC" w:rsidRPr="00650D91" w:rsidTr="00242FCC">
        <w:trPr>
          <w:trHeight w:val="245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242FCC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92 042,2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92 177,4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+135,2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+0,1</w:t>
            </w:r>
          </w:p>
        </w:tc>
      </w:tr>
      <w:tr w:rsidR="00242FCC" w:rsidRPr="00650D91" w:rsidTr="00242FCC">
        <w:trPr>
          <w:trHeight w:val="24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43A58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+426,0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2FCC" w:rsidRPr="00650D91" w:rsidTr="00242FCC">
        <w:trPr>
          <w:trHeight w:val="41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26 809,2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42FCC" w:rsidRPr="00650D91" w:rsidTr="00242FCC">
        <w:trPr>
          <w:trHeight w:val="222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60 545,6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60 490,5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-55,1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-0,1</w:t>
            </w:r>
          </w:p>
        </w:tc>
      </w:tr>
      <w:tr w:rsidR="00242FCC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37 800,2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37 568,2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-232,0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-0,6</w:t>
            </w:r>
          </w:p>
        </w:tc>
      </w:tr>
      <w:tr w:rsidR="00242FCC" w:rsidRPr="00650D91" w:rsidTr="00242FCC">
        <w:trPr>
          <w:trHeight w:val="198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43A58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3A5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42FCC" w:rsidRPr="00650D91" w:rsidTr="00242FCC">
        <w:trPr>
          <w:trHeight w:val="11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281 958,4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283 754,5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+1 796,1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AB5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+0,6</w:t>
            </w:r>
          </w:p>
        </w:tc>
      </w:tr>
      <w:tr w:rsidR="00242FCC" w:rsidRPr="00650D91" w:rsidTr="00242FCC">
        <w:trPr>
          <w:trHeight w:val="147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70 145,9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70 153,6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42FCC" w:rsidRPr="00650D91" w:rsidTr="00242FCC">
        <w:trPr>
          <w:trHeight w:val="236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9 020,3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12 833,3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AB52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+3 813,0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+42,3</w:t>
            </w:r>
          </w:p>
        </w:tc>
      </w:tr>
      <w:tr w:rsidR="00242FCC" w:rsidRPr="00650D91" w:rsidTr="00242FCC">
        <w:trPr>
          <w:trHeight w:val="26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69 517,5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42FCC" w:rsidRPr="00650D91" w:rsidTr="00242FCC">
        <w:trPr>
          <w:trHeight w:val="13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2FCC" w:rsidRPr="00650D91" w:rsidRDefault="00242FCC" w:rsidP="00242F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D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E1CB4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42FCC" w:rsidRPr="00650D91" w:rsidTr="00242FCC">
        <w:trPr>
          <w:trHeight w:val="240"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FCC" w:rsidRPr="00834966" w:rsidRDefault="00242FCC" w:rsidP="00242F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ВСЕГО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92282A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650 757,3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FCC" w:rsidRPr="00650D91" w:rsidRDefault="00CA54A9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656 648,2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671F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5 890,9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FCC" w:rsidRPr="00650D91" w:rsidRDefault="008671FC" w:rsidP="00242F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+0,9</w:t>
            </w:r>
          </w:p>
        </w:tc>
      </w:tr>
    </w:tbl>
    <w:p w:rsidR="00242FCC" w:rsidRPr="005745F4" w:rsidRDefault="00242FCC" w:rsidP="00242FCC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8671FC">
        <w:rPr>
          <w:rFonts w:ascii="Times New Roman" w:hAnsi="Times New Roman"/>
          <w:sz w:val="26"/>
          <w:szCs w:val="26"/>
        </w:rPr>
        <w:t>6</w:t>
      </w:r>
      <w:r w:rsidRPr="005745F4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по  разделам классификации расходов бюджета согласно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 следующим образом:</w:t>
      </w:r>
    </w:p>
    <w:p w:rsidR="008671FC" w:rsidRPr="008671FC" w:rsidRDefault="008671FC" w:rsidP="008671FC">
      <w:pPr>
        <w:pStyle w:val="a6"/>
        <w:numPr>
          <w:ilvl w:val="0"/>
          <w:numId w:val="15"/>
        </w:numPr>
        <w:suppressAutoHyphens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8671FC">
        <w:rPr>
          <w:b/>
          <w:bCs/>
          <w:sz w:val="27"/>
          <w:szCs w:val="27"/>
        </w:rPr>
        <w:t>По разделу 0100 «Общегосударственные вопросы»</w:t>
      </w:r>
      <w:r w:rsidRPr="008671FC">
        <w:rPr>
          <w:bCs/>
          <w:sz w:val="27"/>
          <w:szCs w:val="27"/>
        </w:rPr>
        <w:t xml:space="preserve"> подразделу 0104</w:t>
      </w:r>
      <w:r w:rsidRPr="008671FC">
        <w:rPr>
          <w:bCs/>
          <w:sz w:val="27"/>
          <w:szCs w:val="27"/>
          <w:lang w:eastAsia="ru-RU"/>
        </w:rPr>
        <w:t xml:space="preserve">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</w:t>
      </w:r>
      <w:r w:rsidRPr="008671FC">
        <w:rPr>
          <w:bCs/>
          <w:sz w:val="27"/>
          <w:szCs w:val="27"/>
        </w:rPr>
        <w:t xml:space="preserve">ассигнования увеличены на сумму </w:t>
      </w:r>
      <w:r w:rsidRPr="008671FC">
        <w:rPr>
          <w:b/>
          <w:bCs/>
          <w:sz w:val="27"/>
          <w:szCs w:val="27"/>
        </w:rPr>
        <w:t xml:space="preserve">135,2 </w:t>
      </w:r>
      <w:r w:rsidRPr="008671FC">
        <w:rPr>
          <w:bCs/>
          <w:sz w:val="27"/>
          <w:szCs w:val="27"/>
        </w:rPr>
        <w:t>тыс</w:t>
      </w:r>
      <w:proofErr w:type="gramStart"/>
      <w:r w:rsidRPr="008671FC">
        <w:rPr>
          <w:bCs/>
          <w:sz w:val="27"/>
          <w:szCs w:val="27"/>
        </w:rPr>
        <w:t>.р</w:t>
      </w:r>
      <w:proofErr w:type="gramEnd"/>
      <w:r w:rsidRPr="008671FC">
        <w:rPr>
          <w:bCs/>
          <w:sz w:val="27"/>
          <w:szCs w:val="27"/>
        </w:rPr>
        <w:t xml:space="preserve">ублей </w:t>
      </w:r>
      <w:r w:rsidRPr="008671FC">
        <w:rPr>
          <w:bCs/>
          <w:sz w:val="27"/>
          <w:szCs w:val="27"/>
          <w:lang w:eastAsia="ru-RU"/>
        </w:rPr>
        <w:t xml:space="preserve">по расходам за счет </w:t>
      </w:r>
      <w:r w:rsidRPr="008671FC">
        <w:rPr>
          <w:bCs/>
          <w:sz w:val="27"/>
          <w:szCs w:val="27"/>
        </w:rPr>
        <w:t xml:space="preserve"> единой субвенции: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t>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сумме 15,9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ублей;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t>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сумме 119,3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ублей.</w:t>
      </w:r>
    </w:p>
    <w:p w:rsidR="008671FC" w:rsidRPr="008671FC" w:rsidRDefault="008671FC" w:rsidP="008671FC">
      <w:pPr>
        <w:numPr>
          <w:ilvl w:val="0"/>
          <w:numId w:val="15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b/>
          <w:sz w:val="27"/>
          <w:szCs w:val="27"/>
        </w:rPr>
        <w:t>По разделу 0200 «</w:t>
      </w:r>
      <w:r w:rsidRPr="008671FC">
        <w:rPr>
          <w:rFonts w:ascii="Times New Roman" w:hAnsi="Times New Roman"/>
          <w:b/>
          <w:bCs/>
          <w:sz w:val="27"/>
          <w:szCs w:val="27"/>
          <w:lang w:eastAsia="ru-RU"/>
        </w:rPr>
        <w:t>Национальная оборона»</w:t>
      </w:r>
      <w:r w:rsidRPr="008671FC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0203 «Мобилизационная и вневойсковая подготовка» ассигнования увеличены на сумму </w:t>
      </w:r>
      <w:r w:rsidRPr="008671FC">
        <w:rPr>
          <w:rFonts w:ascii="Times New Roman" w:hAnsi="Times New Roman"/>
          <w:b/>
          <w:bCs/>
          <w:sz w:val="27"/>
          <w:szCs w:val="27"/>
          <w:lang w:eastAsia="ru-RU"/>
        </w:rPr>
        <w:t>426,0</w:t>
      </w:r>
      <w:r w:rsidRPr="008671FC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8671FC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  <w:lang w:eastAsia="ru-RU"/>
        </w:rPr>
        <w:t xml:space="preserve">ублей по расходам </w:t>
      </w:r>
      <w:r w:rsidRPr="008671FC">
        <w:rPr>
          <w:rFonts w:ascii="Times New Roman" w:hAnsi="Times New Roman"/>
          <w:sz w:val="27"/>
          <w:szCs w:val="27"/>
        </w:rPr>
        <w:t>за счет</w:t>
      </w:r>
      <w:r w:rsidRPr="008671FC">
        <w:rPr>
          <w:rFonts w:ascii="Times New Roman" w:hAnsi="Times New Roman"/>
          <w:bCs/>
          <w:sz w:val="27"/>
          <w:szCs w:val="27"/>
        </w:rPr>
        <w:t xml:space="preserve"> </w:t>
      </w:r>
      <w:r w:rsidRPr="008671FC">
        <w:rPr>
          <w:rFonts w:ascii="Times New Roman" w:hAnsi="Times New Roman"/>
          <w:sz w:val="27"/>
          <w:szCs w:val="27"/>
        </w:rPr>
        <w:t xml:space="preserve">субвенции на осуществление полномочий по первичному воинскому учету органами местного самоуправления поселений, муниципальных и городских округов. </w:t>
      </w:r>
    </w:p>
    <w:p w:rsidR="008671FC" w:rsidRPr="008671FC" w:rsidRDefault="008671FC" w:rsidP="008671FC">
      <w:pPr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b/>
          <w:bCs/>
          <w:sz w:val="27"/>
          <w:szCs w:val="27"/>
          <w:lang w:eastAsia="ru-RU"/>
        </w:rPr>
        <w:lastRenderedPageBreak/>
        <w:t xml:space="preserve">По разделу </w:t>
      </w:r>
      <w:r w:rsidRPr="008671FC">
        <w:rPr>
          <w:rFonts w:ascii="Times New Roman" w:hAnsi="Times New Roman"/>
          <w:b/>
          <w:sz w:val="27"/>
          <w:szCs w:val="27"/>
        </w:rPr>
        <w:t>0400 «Национальная экономика»</w:t>
      </w:r>
      <w:r w:rsidRPr="008671FC">
        <w:rPr>
          <w:rFonts w:ascii="Times New Roman" w:hAnsi="Times New Roman"/>
          <w:sz w:val="27"/>
          <w:szCs w:val="27"/>
        </w:rPr>
        <w:t xml:space="preserve"> подразделу 0405 «Сельское хозяйство и рыболовство» ассигнования </w:t>
      </w:r>
      <w:r w:rsidRPr="008671FC">
        <w:rPr>
          <w:rFonts w:ascii="Times New Roman" w:hAnsi="Times New Roman"/>
          <w:bCs/>
          <w:sz w:val="27"/>
          <w:szCs w:val="27"/>
        </w:rPr>
        <w:t xml:space="preserve">уменьшены на сумму </w:t>
      </w:r>
      <w:r w:rsidRPr="008671FC">
        <w:rPr>
          <w:rFonts w:ascii="Times New Roman" w:hAnsi="Times New Roman"/>
          <w:b/>
          <w:bCs/>
          <w:sz w:val="27"/>
          <w:szCs w:val="27"/>
        </w:rPr>
        <w:t xml:space="preserve"> 55,1 </w:t>
      </w:r>
      <w:r w:rsidRPr="008671FC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3 046,8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</w:t>
      </w:r>
      <w:r w:rsidRPr="008671FC">
        <w:rPr>
          <w:rFonts w:ascii="Times New Roman" w:hAnsi="Times New Roman"/>
          <w:sz w:val="27"/>
          <w:szCs w:val="27"/>
          <w:lang w:eastAsia="ru-RU"/>
        </w:rPr>
        <w:t xml:space="preserve"> по расходам за счет</w:t>
      </w:r>
      <w:r w:rsidRPr="008671FC">
        <w:rPr>
          <w:rFonts w:ascii="Times New Roman" w:hAnsi="Times New Roman"/>
          <w:bCs/>
          <w:sz w:val="27"/>
          <w:szCs w:val="27"/>
        </w:rPr>
        <w:t>: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8671FC">
        <w:rPr>
          <w:rFonts w:ascii="Times New Roman" w:hAnsi="Times New Roman"/>
          <w:sz w:val="27"/>
          <w:szCs w:val="27"/>
          <w:lang w:eastAsia="ru-RU"/>
        </w:rPr>
        <w:t xml:space="preserve">субвенции на возмещение части затрат на поддержку элитного семеноводства:  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8671FC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77,3 тыс</w:t>
      </w:r>
      <w:proofErr w:type="gramStart"/>
      <w:r w:rsidRPr="008671FC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8671FC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665,0 тыс</w:t>
      </w:r>
      <w:proofErr w:type="gramStart"/>
      <w:r w:rsidRPr="008671FC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i/>
          <w:sz w:val="27"/>
          <w:szCs w:val="27"/>
        </w:rPr>
        <w:t>ублей;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федерального бюджета в сумме 615,7 тыс</w:t>
      </w:r>
      <w:proofErr w:type="gramStart"/>
      <w:r w:rsidRPr="008671FC">
        <w:rPr>
          <w:rFonts w:ascii="Times New Roman" w:hAnsi="Times New Roman"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sz w:val="27"/>
          <w:szCs w:val="27"/>
        </w:rPr>
        <w:t>ублей;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sz w:val="27"/>
          <w:szCs w:val="27"/>
        </w:rPr>
        <w:t>субвенции на 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области» в сумме 1 187,1 тыс</w:t>
      </w:r>
      <w:proofErr w:type="gramStart"/>
      <w:r w:rsidRPr="008671FC">
        <w:rPr>
          <w:rFonts w:ascii="Times New Roman" w:hAnsi="Times New Roman"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sz w:val="27"/>
          <w:szCs w:val="27"/>
        </w:rPr>
        <w:t>ублей;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t>единой субвенции на осуществление государственных полномочий по поддержке сельскохозяйственного производства в сумме 501,7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ублей.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3 101,9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t xml:space="preserve">по расходам за счет </w:t>
      </w:r>
      <w:r w:rsidRPr="008671FC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областного бюджета в сумме       2 591,1 тыс</w:t>
      </w:r>
      <w:proofErr w:type="gramStart"/>
      <w:r w:rsidRPr="008671FC">
        <w:rPr>
          <w:rFonts w:ascii="Times New Roman" w:hAnsi="Times New Roman"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sz w:val="27"/>
          <w:szCs w:val="27"/>
        </w:rPr>
        <w:t>ублей.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sz w:val="27"/>
          <w:szCs w:val="27"/>
        </w:rPr>
        <w:t>субвенции на возмещение части затрат на поддержку племенного животноводства за счет средств областного бюджета в сумме 510,8 тыс</w:t>
      </w:r>
      <w:proofErr w:type="gramStart"/>
      <w:r w:rsidRPr="008671FC">
        <w:rPr>
          <w:rFonts w:ascii="Times New Roman" w:hAnsi="Times New Roman"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sz w:val="27"/>
          <w:szCs w:val="27"/>
        </w:rPr>
        <w:t>ублей.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8671FC">
        <w:rPr>
          <w:rFonts w:ascii="Times New Roman" w:hAnsi="Times New Roman"/>
          <w:sz w:val="27"/>
          <w:szCs w:val="27"/>
        </w:rPr>
        <w:t xml:space="preserve">4. </w:t>
      </w:r>
      <w:r w:rsidRPr="008671FC">
        <w:rPr>
          <w:rFonts w:ascii="Times New Roman" w:hAnsi="Times New Roman"/>
          <w:b/>
          <w:sz w:val="27"/>
          <w:szCs w:val="27"/>
        </w:rPr>
        <w:t>По разделу 0500 «</w:t>
      </w:r>
      <w:r w:rsidRPr="008671FC">
        <w:rPr>
          <w:rFonts w:ascii="Times New Roman" w:hAnsi="Times New Roman"/>
          <w:b/>
          <w:bCs/>
          <w:sz w:val="27"/>
          <w:szCs w:val="27"/>
          <w:lang w:eastAsia="ru-RU"/>
        </w:rPr>
        <w:t>Жилищно-коммунальное хозяйство»</w:t>
      </w:r>
      <w:r w:rsidRPr="008671FC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8671FC">
        <w:rPr>
          <w:rFonts w:ascii="Times New Roman" w:hAnsi="Times New Roman"/>
          <w:sz w:val="27"/>
          <w:szCs w:val="27"/>
        </w:rPr>
        <w:t xml:space="preserve">подразделу 0503 «Благоустройство» ассигнования уменьшены на  сумму </w:t>
      </w:r>
      <w:r w:rsidRPr="008671FC">
        <w:rPr>
          <w:rFonts w:ascii="Times New Roman" w:hAnsi="Times New Roman"/>
          <w:b/>
          <w:sz w:val="27"/>
          <w:szCs w:val="27"/>
        </w:rPr>
        <w:t>232,0</w:t>
      </w:r>
      <w:r w:rsidRPr="008671FC">
        <w:rPr>
          <w:rFonts w:ascii="Times New Roman" w:hAnsi="Times New Roman"/>
          <w:sz w:val="27"/>
          <w:szCs w:val="27"/>
        </w:rPr>
        <w:t xml:space="preserve"> тыс</w:t>
      </w:r>
      <w:proofErr w:type="gramStart"/>
      <w:r w:rsidRPr="008671FC">
        <w:rPr>
          <w:rFonts w:ascii="Times New Roman" w:hAnsi="Times New Roman"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sz w:val="27"/>
          <w:szCs w:val="27"/>
        </w:rPr>
        <w:t xml:space="preserve">ублей по расходам за счет субсидии на реализацию мероприятий в рамках проекта «Память поколений». 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  <w:lang w:eastAsia="ru-RU"/>
        </w:rPr>
        <w:t xml:space="preserve">5. </w:t>
      </w:r>
      <w:r w:rsidRPr="008671FC">
        <w:rPr>
          <w:rFonts w:ascii="Times New Roman" w:hAnsi="Times New Roman"/>
          <w:b/>
          <w:bCs/>
          <w:sz w:val="27"/>
          <w:szCs w:val="27"/>
          <w:lang w:eastAsia="ru-RU"/>
        </w:rPr>
        <w:t>По разделу 0700 «Образование»</w:t>
      </w:r>
      <w:r w:rsidRPr="008671FC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увеличены на сумму </w:t>
      </w:r>
      <w:r w:rsidRPr="008671FC">
        <w:rPr>
          <w:rFonts w:ascii="Times New Roman" w:hAnsi="Times New Roman"/>
          <w:b/>
          <w:bCs/>
          <w:sz w:val="27"/>
          <w:szCs w:val="27"/>
          <w:lang w:eastAsia="ru-RU"/>
        </w:rPr>
        <w:t xml:space="preserve">1 796,1 </w:t>
      </w:r>
      <w:r w:rsidRPr="008671FC">
        <w:rPr>
          <w:rFonts w:ascii="Times New Roman" w:hAnsi="Times New Roman"/>
          <w:bCs/>
          <w:sz w:val="27"/>
          <w:szCs w:val="27"/>
          <w:lang w:eastAsia="ru-RU"/>
        </w:rPr>
        <w:t xml:space="preserve"> тыс</w:t>
      </w:r>
      <w:proofErr w:type="gramStart"/>
      <w:r w:rsidRPr="008671FC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  <w:lang w:eastAsia="ru-RU"/>
        </w:rPr>
        <w:t xml:space="preserve">5.1. По </w:t>
      </w:r>
      <w:r w:rsidRPr="008671FC">
        <w:rPr>
          <w:rFonts w:ascii="Times New Roman" w:hAnsi="Times New Roman"/>
          <w:sz w:val="27"/>
          <w:szCs w:val="27"/>
        </w:rPr>
        <w:t>подразделу 0702 «Общее образование» ассигнования увеличены на сумму 791,5  тыс</w:t>
      </w:r>
      <w:proofErr w:type="gramStart"/>
      <w:r w:rsidRPr="008671FC">
        <w:rPr>
          <w:rFonts w:ascii="Times New Roman" w:hAnsi="Times New Roman"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sz w:val="27"/>
          <w:szCs w:val="27"/>
        </w:rPr>
        <w:t>ублей, в том числе: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t>по расходам за счет субвенции на исполнение полномочий в сфере общего образования в сумме 791,4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ублей;</w:t>
      </w:r>
    </w:p>
    <w:p w:rsidR="008671FC" w:rsidRPr="008671FC" w:rsidRDefault="008671FC" w:rsidP="008671FC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8671FC">
        <w:rPr>
          <w:rFonts w:ascii="Times New Roman" w:hAnsi="Times New Roman"/>
          <w:bCs/>
          <w:sz w:val="27"/>
          <w:szCs w:val="27"/>
        </w:rPr>
        <w:t xml:space="preserve">по расходам за счет субсидии </w:t>
      </w:r>
      <w:r w:rsidRPr="008671FC">
        <w:rPr>
          <w:rFonts w:ascii="Times New Roman" w:hAnsi="Times New Roman"/>
          <w:sz w:val="27"/>
          <w:szCs w:val="27"/>
          <w:lang w:eastAsia="ru-RU"/>
        </w:rPr>
        <w:t>на реализацию мероприятий по финансовому обеспечению бесплатным двухразовым питанием обучающихся с ограниченными возможностями</w:t>
      </w:r>
      <w:proofErr w:type="gramEnd"/>
      <w:r w:rsidRPr="008671FC">
        <w:rPr>
          <w:rFonts w:ascii="Times New Roman" w:hAnsi="Times New Roman"/>
          <w:sz w:val="27"/>
          <w:szCs w:val="27"/>
          <w:lang w:eastAsia="ru-RU"/>
        </w:rPr>
        <w:t xml:space="preserve">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в сумме 0,1 тыс. рублей;</w:t>
      </w:r>
    </w:p>
    <w:p w:rsidR="008671FC" w:rsidRPr="008671FC" w:rsidRDefault="008671FC" w:rsidP="008671FC">
      <w:pPr>
        <w:pStyle w:val="a6"/>
        <w:autoSpaceDE w:val="0"/>
        <w:ind w:left="0" w:firstLine="709"/>
        <w:jc w:val="both"/>
        <w:rPr>
          <w:bCs/>
          <w:sz w:val="27"/>
          <w:szCs w:val="27"/>
          <w:lang w:eastAsia="ru-RU"/>
        </w:rPr>
      </w:pPr>
      <w:r w:rsidRPr="008671FC">
        <w:rPr>
          <w:bCs/>
          <w:sz w:val="27"/>
          <w:szCs w:val="27"/>
        </w:rPr>
        <w:t xml:space="preserve">5.2. </w:t>
      </w:r>
      <w:r w:rsidRPr="008671FC">
        <w:rPr>
          <w:bCs/>
          <w:sz w:val="27"/>
          <w:szCs w:val="27"/>
          <w:lang w:eastAsia="ru-RU"/>
        </w:rPr>
        <w:t xml:space="preserve">По </w:t>
      </w:r>
      <w:r w:rsidRPr="008671FC">
        <w:rPr>
          <w:sz w:val="27"/>
          <w:szCs w:val="27"/>
        </w:rPr>
        <w:t>подразделу 0709 «</w:t>
      </w:r>
      <w:r w:rsidRPr="008671FC">
        <w:rPr>
          <w:bCs/>
          <w:sz w:val="27"/>
          <w:szCs w:val="27"/>
          <w:lang w:eastAsia="ru-RU"/>
        </w:rPr>
        <w:t>Другие вопросы в области образования» ассигнования увеличены на сумму 1 004,6 тыс</w:t>
      </w:r>
      <w:proofErr w:type="gramStart"/>
      <w:r w:rsidRPr="008671FC">
        <w:rPr>
          <w:bCs/>
          <w:sz w:val="27"/>
          <w:szCs w:val="27"/>
          <w:lang w:eastAsia="ru-RU"/>
        </w:rPr>
        <w:t>.р</w:t>
      </w:r>
      <w:proofErr w:type="gramEnd"/>
      <w:r w:rsidRPr="008671FC">
        <w:rPr>
          <w:bCs/>
          <w:sz w:val="27"/>
          <w:szCs w:val="27"/>
          <w:lang w:eastAsia="ru-RU"/>
        </w:rPr>
        <w:t>ублей, в том числе: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239,2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ублей;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lastRenderedPageBreak/>
        <w:t>по расходам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ублей;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t>по расходам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 в сумме 646,2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ублей.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bCs/>
          <w:sz w:val="27"/>
          <w:szCs w:val="27"/>
        </w:rPr>
        <w:t xml:space="preserve">6. </w:t>
      </w:r>
      <w:r w:rsidRPr="008671FC">
        <w:rPr>
          <w:rFonts w:ascii="Times New Roman" w:hAnsi="Times New Roman"/>
          <w:b/>
          <w:bCs/>
          <w:sz w:val="27"/>
          <w:szCs w:val="27"/>
        </w:rPr>
        <w:t>По разделу 0800 «</w:t>
      </w:r>
      <w:r w:rsidRPr="008671FC">
        <w:rPr>
          <w:rFonts w:ascii="Times New Roman" w:hAnsi="Times New Roman"/>
          <w:b/>
          <w:bCs/>
          <w:sz w:val="27"/>
          <w:szCs w:val="27"/>
          <w:lang w:eastAsia="ru-RU"/>
        </w:rPr>
        <w:t>Культура, кинематография»</w:t>
      </w:r>
      <w:r w:rsidRPr="008671FC">
        <w:rPr>
          <w:rFonts w:ascii="Times New Roman" w:hAnsi="Times New Roman"/>
          <w:bCs/>
          <w:sz w:val="27"/>
          <w:szCs w:val="27"/>
          <w:lang w:eastAsia="ru-RU"/>
        </w:rPr>
        <w:t xml:space="preserve"> подразделу 0801 «Культура» ассигнования увеличены на сумму </w:t>
      </w:r>
      <w:r w:rsidRPr="008671FC">
        <w:rPr>
          <w:rFonts w:ascii="Times New Roman" w:hAnsi="Times New Roman"/>
          <w:b/>
          <w:bCs/>
          <w:sz w:val="27"/>
          <w:szCs w:val="27"/>
        </w:rPr>
        <w:t>7,7</w:t>
      </w:r>
      <w:r w:rsidRPr="008671FC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8671FC" w:rsidRPr="008671FC" w:rsidRDefault="008671FC" w:rsidP="008671F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71FC">
        <w:rPr>
          <w:rFonts w:ascii="Times New Roman" w:hAnsi="Times New Roman"/>
          <w:sz w:val="27"/>
          <w:szCs w:val="27"/>
        </w:rPr>
        <w:t>по расходам за счет субсидии на обеспечение развития и укрепления материально-технической базы домов культуры в населенных пунктах с числом жителей до 50 тысяч человек: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8671FC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2,0 тыс</w:t>
      </w:r>
      <w:proofErr w:type="gramStart"/>
      <w:r w:rsidRPr="008671FC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8671FC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5,7 тыс</w:t>
      </w:r>
      <w:proofErr w:type="gramStart"/>
      <w:r w:rsidRPr="008671FC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8671FC" w:rsidRPr="008671FC" w:rsidRDefault="008671FC" w:rsidP="008671FC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8671FC">
        <w:rPr>
          <w:rFonts w:ascii="Times New Roman" w:hAnsi="Times New Roman"/>
          <w:sz w:val="27"/>
          <w:szCs w:val="27"/>
          <w:lang w:eastAsia="ru-RU"/>
        </w:rPr>
        <w:t xml:space="preserve">7. </w:t>
      </w:r>
      <w:r w:rsidRPr="008671FC">
        <w:rPr>
          <w:rFonts w:ascii="Times New Roman" w:hAnsi="Times New Roman"/>
          <w:b/>
          <w:bCs/>
          <w:sz w:val="27"/>
          <w:szCs w:val="27"/>
        </w:rPr>
        <w:t xml:space="preserve">По разделу 1000 «Социальная политика» </w:t>
      </w:r>
      <w:r w:rsidRPr="008671FC">
        <w:rPr>
          <w:rFonts w:ascii="Times New Roman" w:hAnsi="Times New Roman"/>
          <w:bCs/>
          <w:sz w:val="27"/>
          <w:szCs w:val="27"/>
        </w:rPr>
        <w:t xml:space="preserve">подразделу 1004 «Охрана семьи и детства» ассигнования увеличены на сумму </w:t>
      </w:r>
      <w:r w:rsidRPr="008671FC">
        <w:rPr>
          <w:rFonts w:ascii="Times New Roman" w:hAnsi="Times New Roman"/>
          <w:b/>
          <w:bCs/>
          <w:sz w:val="27"/>
          <w:szCs w:val="27"/>
        </w:rPr>
        <w:t>3 813,0</w:t>
      </w:r>
      <w:r w:rsidRPr="008671FC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8671FC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8671FC">
        <w:rPr>
          <w:rFonts w:ascii="Times New Roman" w:hAnsi="Times New Roman"/>
          <w:bCs/>
          <w:sz w:val="27"/>
          <w:szCs w:val="27"/>
        </w:rPr>
        <w:t>ублей по расходам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бюджета.</w:t>
      </w:r>
    </w:p>
    <w:p w:rsidR="00E564AD" w:rsidRPr="005745F4" w:rsidRDefault="00E564AD" w:rsidP="0067438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24E4" w:rsidRPr="00626EA4" w:rsidRDefault="009424E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Анализ распределения бюджетных ассигнований бюджета</w:t>
      </w:r>
      <w:r w:rsidR="00AB5257" w:rsidRPr="00626EA4">
        <w:rPr>
          <w:rFonts w:ascii="Times New Roman" w:hAnsi="Times New Roman"/>
          <w:sz w:val="27"/>
          <w:szCs w:val="27"/>
        </w:rPr>
        <w:t xml:space="preserve"> муниципального округа</w:t>
      </w:r>
      <w:r w:rsidRPr="00626EA4">
        <w:rPr>
          <w:rFonts w:ascii="Times New Roman" w:hAnsi="Times New Roman"/>
          <w:sz w:val="27"/>
          <w:szCs w:val="27"/>
        </w:rPr>
        <w:t xml:space="preserve"> по ведомственной структуре расходов на 202</w:t>
      </w:r>
      <w:r w:rsidR="008671FC" w:rsidRPr="00626EA4">
        <w:rPr>
          <w:rFonts w:ascii="Times New Roman" w:hAnsi="Times New Roman"/>
          <w:sz w:val="27"/>
          <w:szCs w:val="27"/>
        </w:rPr>
        <w:t>4</w:t>
      </w:r>
      <w:r w:rsidRPr="00626EA4">
        <w:rPr>
          <w:rFonts w:ascii="Times New Roman" w:hAnsi="Times New Roman"/>
          <w:sz w:val="27"/>
          <w:szCs w:val="27"/>
        </w:rPr>
        <w:t xml:space="preserve"> год и плановый период 202</w:t>
      </w:r>
      <w:r w:rsidR="008671FC" w:rsidRPr="00626EA4">
        <w:rPr>
          <w:rFonts w:ascii="Times New Roman" w:hAnsi="Times New Roman"/>
          <w:sz w:val="27"/>
          <w:szCs w:val="27"/>
        </w:rPr>
        <w:t>5</w:t>
      </w:r>
      <w:r w:rsidRPr="00626EA4">
        <w:rPr>
          <w:rFonts w:ascii="Times New Roman" w:hAnsi="Times New Roman"/>
          <w:sz w:val="27"/>
          <w:szCs w:val="27"/>
        </w:rPr>
        <w:t xml:space="preserve"> и 202</w:t>
      </w:r>
      <w:r w:rsidR="008671FC" w:rsidRPr="00626EA4">
        <w:rPr>
          <w:rFonts w:ascii="Times New Roman" w:hAnsi="Times New Roman"/>
          <w:sz w:val="27"/>
          <w:szCs w:val="27"/>
        </w:rPr>
        <w:t>6</w:t>
      </w:r>
      <w:r w:rsidRPr="00626EA4">
        <w:rPr>
          <w:rFonts w:ascii="Times New Roman" w:hAnsi="Times New Roman"/>
          <w:sz w:val="27"/>
          <w:szCs w:val="27"/>
        </w:rPr>
        <w:t xml:space="preserve"> годов приведены в приложении № </w:t>
      </w:r>
      <w:r w:rsidR="006E5CC4" w:rsidRPr="00626EA4">
        <w:rPr>
          <w:rFonts w:ascii="Times New Roman" w:hAnsi="Times New Roman"/>
          <w:sz w:val="27"/>
          <w:szCs w:val="27"/>
        </w:rPr>
        <w:t>1</w:t>
      </w:r>
      <w:r w:rsidRPr="00626EA4">
        <w:rPr>
          <w:rFonts w:ascii="Times New Roman" w:hAnsi="Times New Roman"/>
          <w:sz w:val="27"/>
          <w:szCs w:val="27"/>
        </w:rPr>
        <w:t xml:space="preserve"> к Заключению.</w:t>
      </w:r>
    </w:p>
    <w:p w:rsidR="00FD66A9" w:rsidRPr="00626EA4" w:rsidRDefault="00FD66A9" w:rsidP="00626E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626EA4">
        <w:rPr>
          <w:rFonts w:ascii="Times New Roman" w:hAnsi="Times New Roman"/>
          <w:b/>
          <w:bCs/>
          <w:sz w:val="27"/>
          <w:szCs w:val="27"/>
        </w:rPr>
        <w:t>202</w:t>
      </w:r>
      <w:r w:rsidR="00626EA4" w:rsidRPr="00626EA4">
        <w:rPr>
          <w:rFonts w:ascii="Times New Roman" w:hAnsi="Times New Roman"/>
          <w:b/>
          <w:bCs/>
          <w:sz w:val="27"/>
          <w:szCs w:val="27"/>
        </w:rPr>
        <w:t>4</w:t>
      </w:r>
      <w:r w:rsidRPr="00626EA4">
        <w:rPr>
          <w:rFonts w:ascii="Times New Roman" w:hAnsi="Times New Roman"/>
          <w:b/>
          <w:bCs/>
          <w:sz w:val="27"/>
          <w:szCs w:val="27"/>
        </w:rPr>
        <w:t xml:space="preserve"> год.</w:t>
      </w:r>
    </w:p>
    <w:p w:rsidR="00626EA4" w:rsidRPr="00626EA4" w:rsidRDefault="001561EA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1. </w:t>
      </w:r>
      <w:r w:rsidR="00626EA4" w:rsidRPr="00626EA4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="00626EA4"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Отдел культуры, туризма и народных промыслов администрации </w:t>
      </w:r>
      <w:proofErr w:type="spellStart"/>
      <w:r w:rsidR="00626EA4" w:rsidRPr="00626EA4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="00626EA4"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="00626EA4" w:rsidRPr="00626EA4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626EA4" w:rsidRPr="00626EA4">
        <w:rPr>
          <w:rFonts w:ascii="Times New Roman" w:hAnsi="Times New Roman"/>
          <w:bCs/>
          <w:sz w:val="27"/>
          <w:szCs w:val="27"/>
        </w:rPr>
        <w:t xml:space="preserve">бюджетные ассигнования увеличены на сумму  </w:t>
      </w:r>
      <w:r w:rsidR="00626EA4" w:rsidRPr="00626EA4">
        <w:rPr>
          <w:rFonts w:ascii="Times New Roman" w:hAnsi="Times New Roman"/>
          <w:b/>
          <w:bCs/>
          <w:sz w:val="27"/>
          <w:szCs w:val="27"/>
        </w:rPr>
        <w:t>3 925,0</w:t>
      </w:r>
      <w:r w:rsidR="00626EA4" w:rsidRPr="00626EA4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="00626EA4"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="00626EA4" w:rsidRPr="00626EA4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за счет уточнения </w:t>
      </w:r>
      <w:r w:rsidRPr="00626EA4">
        <w:rPr>
          <w:rFonts w:ascii="Times New Roman" w:hAnsi="Times New Roman"/>
          <w:sz w:val="27"/>
          <w:szCs w:val="27"/>
        </w:rPr>
        <w:t>остатков нецелевых средств, сложившихся на счете по состоянию на 01.01.2024 года в сумме 2 607,5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ублей, в том числе: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i/>
          <w:sz w:val="27"/>
          <w:szCs w:val="27"/>
        </w:rPr>
        <w:t xml:space="preserve">на оплату муниципального контракта № 0132600020723000013-ЭА/2023 от 17.04.2023 г. на выполнение проектных работ и инженерных изысканий по объекту: «Капитальный ремонт здания </w:t>
      </w:r>
      <w:proofErr w:type="spellStart"/>
      <w:r w:rsidRPr="00626EA4">
        <w:rPr>
          <w:rFonts w:ascii="Times New Roman" w:hAnsi="Times New Roman"/>
          <w:i/>
          <w:sz w:val="27"/>
          <w:szCs w:val="27"/>
        </w:rPr>
        <w:t>Княгининского</w:t>
      </w:r>
      <w:proofErr w:type="spellEnd"/>
      <w:r w:rsidRPr="00626EA4">
        <w:rPr>
          <w:rFonts w:ascii="Times New Roman" w:hAnsi="Times New Roman"/>
          <w:i/>
          <w:sz w:val="27"/>
          <w:szCs w:val="27"/>
        </w:rPr>
        <w:t xml:space="preserve"> краеведческого музея, расположенного по адресу: Нижегородская область, </w:t>
      </w:r>
      <w:proofErr w:type="spellStart"/>
      <w:r w:rsidRPr="00626EA4">
        <w:rPr>
          <w:rFonts w:ascii="Times New Roman" w:hAnsi="Times New Roman"/>
          <w:i/>
          <w:sz w:val="27"/>
          <w:szCs w:val="27"/>
        </w:rPr>
        <w:t>Княгининский</w:t>
      </w:r>
      <w:proofErr w:type="spellEnd"/>
      <w:r w:rsidRPr="00626EA4">
        <w:rPr>
          <w:rFonts w:ascii="Times New Roman" w:hAnsi="Times New Roman"/>
          <w:i/>
          <w:sz w:val="27"/>
          <w:szCs w:val="27"/>
        </w:rPr>
        <w:t xml:space="preserve"> м.о., г. </w:t>
      </w:r>
      <w:proofErr w:type="spellStart"/>
      <w:r w:rsidRPr="00626EA4">
        <w:rPr>
          <w:rFonts w:ascii="Times New Roman" w:hAnsi="Times New Roman"/>
          <w:i/>
          <w:sz w:val="27"/>
          <w:szCs w:val="27"/>
        </w:rPr>
        <w:t>Княгинино</w:t>
      </w:r>
      <w:proofErr w:type="spellEnd"/>
      <w:r w:rsidRPr="00626EA4">
        <w:rPr>
          <w:rFonts w:ascii="Times New Roman" w:hAnsi="Times New Roman"/>
          <w:i/>
          <w:sz w:val="27"/>
          <w:szCs w:val="27"/>
        </w:rPr>
        <w:t>, пер. Советский, д. 2»  в сумме 1 489,8 тыс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i/>
          <w:sz w:val="27"/>
          <w:szCs w:val="27"/>
        </w:rPr>
        <w:t xml:space="preserve">на обеспечение </w:t>
      </w:r>
      <w:proofErr w:type="spellStart"/>
      <w:r w:rsidRPr="00626EA4">
        <w:rPr>
          <w:rFonts w:ascii="Times New Roman" w:hAnsi="Times New Roman"/>
          <w:i/>
          <w:sz w:val="27"/>
          <w:szCs w:val="27"/>
        </w:rPr>
        <w:t>софинансирования</w:t>
      </w:r>
      <w:proofErr w:type="spellEnd"/>
      <w:r w:rsidRPr="00626EA4">
        <w:rPr>
          <w:rFonts w:ascii="Times New Roman" w:hAnsi="Times New Roman"/>
          <w:i/>
          <w:sz w:val="27"/>
          <w:szCs w:val="27"/>
        </w:rPr>
        <w:t xml:space="preserve"> 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209,1 тыс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i/>
          <w:sz w:val="27"/>
          <w:szCs w:val="27"/>
        </w:rPr>
        <w:t>на предоставление субсидии на иные цели муниципальному бюджетному учреждению культуры «</w:t>
      </w:r>
      <w:proofErr w:type="spellStart"/>
      <w:r w:rsidRPr="00626EA4">
        <w:rPr>
          <w:rFonts w:ascii="Times New Roman" w:hAnsi="Times New Roman"/>
          <w:i/>
          <w:sz w:val="27"/>
          <w:szCs w:val="27"/>
        </w:rPr>
        <w:t>Культурно-досуговое</w:t>
      </w:r>
      <w:proofErr w:type="spellEnd"/>
      <w:r w:rsidRPr="00626EA4">
        <w:rPr>
          <w:rFonts w:ascii="Times New Roman" w:hAnsi="Times New Roman"/>
          <w:i/>
          <w:sz w:val="27"/>
          <w:szCs w:val="27"/>
        </w:rPr>
        <w:t xml:space="preserve"> объединение </w:t>
      </w:r>
      <w:proofErr w:type="spellStart"/>
      <w:r w:rsidRPr="00626EA4">
        <w:rPr>
          <w:rFonts w:ascii="Times New Roman" w:hAnsi="Times New Roman"/>
          <w:i/>
          <w:sz w:val="27"/>
          <w:szCs w:val="27"/>
        </w:rPr>
        <w:t>Княгининского</w:t>
      </w:r>
      <w:proofErr w:type="spellEnd"/>
      <w:r w:rsidRPr="00626EA4">
        <w:rPr>
          <w:rFonts w:ascii="Times New Roman" w:hAnsi="Times New Roman"/>
          <w:i/>
          <w:sz w:val="27"/>
          <w:szCs w:val="27"/>
        </w:rPr>
        <w:t xml:space="preserve"> муниципального округа» на оплату налогов в сумме 908,6 тыс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по расходам за счет субсидии на обеспечение развития и укрепления материально-технической базы домов культуры в населенных пунктах с числом жителей до 50 тысяч человек: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lastRenderedPageBreak/>
        <w:t>за счет средств областного бюджета на сумму 691,2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1,3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по расходам за счет субсидии на создание виртуальных концертных залов: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25,0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600,0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2.  </w:t>
      </w:r>
      <w:r w:rsidRPr="00626EA4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626EA4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626EA4">
        <w:rPr>
          <w:rFonts w:ascii="Times New Roman" w:hAnsi="Times New Roman"/>
          <w:bCs/>
          <w:sz w:val="27"/>
          <w:szCs w:val="27"/>
        </w:rPr>
        <w:t xml:space="preserve">ассигнования увеличены  на сумму </w:t>
      </w:r>
      <w:r w:rsidRPr="00626EA4">
        <w:rPr>
          <w:rFonts w:ascii="Times New Roman" w:hAnsi="Times New Roman"/>
          <w:b/>
          <w:bCs/>
          <w:sz w:val="27"/>
          <w:szCs w:val="27"/>
        </w:rPr>
        <w:t xml:space="preserve">35 033,0 </w:t>
      </w:r>
      <w:r w:rsidRPr="00626EA4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субвенции на исполнение полномочий в сфере общего образования в сумме 791,4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0,2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категории, в сумме 119,2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субсидии на реализацию мероприятий по модернизации школьных систем образования за счет средств федерального бюджета в сумме 20 935,0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 в сумме 646,2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на обеспечение деятельности  МБУ ДО ООЦ «Гремячий» в связи с изменением подведомственности в сумме 4 993,7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за счет уточнения </w:t>
      </w:r>
      <w:r w:rsidRPr="00626EA4">
        <w:rPr>
          <w:rFonts w:ascii="Times New Roman" w:hAnsi="Times New Roman"/>
          <w:sz w:val="27"/>
          <w:szCs w:val="27"/>
        </w:rPr>
        <w:t>остатков нецелевых средств, сложившихся на счете по состоянию на 01.01.2024 года в сумме 7 547,3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ублей, в том числе: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на реализацию проекта «Создание веревочного парка на территории МБУ ДО ООЦ «Гремячий» в рамках проекта «Вам решать!» в сумме 4 200,0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на предоставление субсидии на иные цели муниципальному бюджетному учреждению дополнительного образования оздоровительно-образовательный центр «Гремячий» для исполнения Предписания об устранении выявленных нарушений Федеральной службы по надзору в сфере защиты прав потребителей и благополучия человека в сумме 322,3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на предоставление субсидии на иные цели муниципальному бюджетному дошкольному образовательному учреждению детский сад №4 «Улыбка» на установку снегозадержания на кровле здания в сумме 287,2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на предоставление субсидии на иные цели муниципальному бюджетному общеобразовательному учреждению «</w:t>
      </w:r>
      <w:proofErr w:type="spellStart"/>
      <w:r w:rsidRPr="00626EA4">
        <w:rPr>
          <w:rFonts w:ascii="Times New Roman" w:hAnsi="Times New Roman"/>
          <w:sz w:val="27"/>
          <w:szCs w:val="27"/>
        </w:rPr>
        <w:t>Возрожденская</w:t>
      </w:r>
      <w:proofErr w:type="spellEnd"/>
      <w:r w:rsidRPr="00626EA4">
        <w:rPr>
          <w:rFonts w:ascii="Times New Roman" w:hAnsi="Times New Roman"/>
          <w:sz w:val="27"/>
          <w:szCs w:val="27"/>
        </w:rPr>
        <w:t xml:space="preserve"> средняя школа» на проведение капитального ремонта внутренних помещений филиала МБОУ «</w:t>
      </w:r>
      <w:proofErr w:type="spellStart"/>
      <w:r w:rsidRPr="00626EA4">
        <w:rPr>
          <w:rFonts w:ascii="Times New Roman" w:hAnsi="Times New Roman"/>
          <w:sz w:val="27"/>
          <w:szCs w:val="27"/>
        </w:rPr>
        <w:t>Возрожденская</w:t>
      </w:r>
      <w:proofErr w:type="spellEnd"/>
      <w:r w:rsidRPr="00626EA4">
        <w:rPr>
          <w:rFonts w:ascii="Times New Roman" w:hAnsi="Times New Roman"/>
          <w:sz w:val="27"/>
          <w:szCs w:val="27"/>
        </w:rPr>
        <w:t xml:space="preserve"> средняя школа» </w:t>
      </w:r>
      <w:proofErr w:type="spellStart"/>
      <w:r w:rsidRPr="00626EA4">
        <w:rPr>
          <w:rFonts w:ascii="Times New Roman" w:hAnsi="Times New Roman"/>
          <w:sz w:val="27"/>
          <w:szCs w:val="27"/>
        </w:rPr>
        <w:t>Озерская</w:t>
      </w:r>
      <w:proofErr w:type="spellEnd"/>
      <w:r w:rsidRPr="00626EA4">
        <w:rPr>
          <w:rFonts w:ascii="Times New Roman" w:hAnsi="Times New Roman"/>
          <w:sz w:val="27"/>
          <w:szCs w:val="27"/>
        </w:rPr>
        <w:t xml:space="preserve"> основная школа для участия в федеральном проекте «Современная школа»  в сумме 1 840,2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lastRenderedPageBreak/>
        <w:t>на предоставление субсидии на иные цели муниципальному бюджетному учреждению дополнительного образования «</w:t>
      </w:r>
      <w:proofErr w:type="spellStart"/>
      <w:r w:rsidRPr="00626EA4">
        <w:rPr>
          <w:rFonts w:ascii="Times New Roman" w:hAnsi="Times New Roman"/>
          <w:sz w:val="27"/>
          <w:szCs w:val="27"/>
        </w:rPr>
        <w:t>Княгининский</w:t>
      </w:r>
      <w:proofErr w:type="spellEnd"/>
      <w:r w:rsidRPr="00626EA4">
        <w:rPr>
          <w:rFonts w:ascii="Times New Roman" w:hAnsi="Times New Roman"/>
          <w:sz w:val="27"/>
          <w:szCs w:val="27"/>
        </w:rPr>
        <w:t xml:space="preserve"> Дом детского творчества» на монтаж систем АПС и СОУЭ в здании МБУ ДО «</w:t>
      </w:r>
      <w:proofErr w:type="spellStart"/>
      <w:r w:rsidRPr="00626EA4">
        <w:rPr>
          <w:rFonts w:ascii="Times New Roman" w:hAnsi="Times New Roman"/>
          <w:sz w:val="27"/>
          <w:szCs w:val="27"/>
        </w:rPr>
        <w:t>Княгининский</w:t>
      </w:r>
      <w:proofErr w:type="spellEnd"/>
      <w:r w:rsidRPr="00626EA4">
        <w:rPr>
          <w:rFonts w:ascii="Times New Roman" w:hAnsi="Times New Roman"/>
          <w:sz w:val="27"/>
          <w:szCs w:val="27"/>
        </w:rPr>
        <w:t xml:space="preserve"> ДДТ» в сумме 897,6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ублей.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3. </w:t>
      </w:r>
      <w:r w:rsidRPr="00626EA4">
        <w:rPr>
          <w:rFonts w:ascii="Times New Roman" w:hAnsi="Times New Roman"/>
          <w:b/>
          <w:bCs/>
          <w:sz w:val="27"/>
          <w:szCs w:val="27"/>
        </w:rPr>
        <w:t xml:space="preserve">По главному распорядителю бюджетных средств «Управление сельского хозяйства и природопользования </w:t>
      </w:r>
      <w:proofErr w:type="spellStart"/>
      <w:r w:rsidRPr="00626EA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626EA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</w:t>
      </w:r>
      <w:r w:rsidRPr="00626EA4">
        <w:rPr>
          <w:rFonts w:ascii="Times New Roman" w:hAnsi="Times New Roman"/>
          <w:b/>
          <w:sz w:val="27"/>
          <w:szCs w:val="27"/>
          <w:lang w:eastAsia="ru-RU"/>
        </w:rPr>
        <w:t>»</w:t>
      </w:r>
      <w:r w:rsidRPr="00626EA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26EA4">
        <w:rPr>
          <w:rFonts w:ascii="Times New Roman" w:hAnsi="Times New Roman"/>
          <w:bCs/>
          <w:sz w:val="27"/>
          <w:szCs w:val="27"/>
        </w:rPr>
        <w:t xml:space="preserve">ассигнования увеличены на сумму </w:t>
      </w:r>
      <w:r w:rsidRPr="00626EA4">
        <w:rPr>
          <w:rFonts w:ascii="Times New Roman" w:hAnsi="Times New Roman"/>
          <w:b/>
          <w:bCs/>
          <w:sz w:val="27"/>
          <w:szCs w:val="27"/>
        </w:rPr>
        <w:t xml:space="preserve"> 13 680,1 </w:t>
      </w:r>
      <w:r w:rsidRPr="00626EA4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13 680,8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</w:t>
      </w:r>
      <w:r w:rsidRPr="00626EA4">
        <w:rPr>
          <w:rFonts w:ascii="Times New Roman" w:hAnsi="Times New Roman"/>
          <w:sz w:val="27"/>
          <w:szCs w:val="27"/>
          <w:lang w:eastAsia="ru-RU"/>
        </w:rPr>
        <w:t xml:space="preserve"> по расходам за счет</w:t>
      </w:r>
      <w:r w:rsidRPr="00626EA4">
        <w:rPr>
          <w:rFonts w:ascii="Times New Roman" w:hAnsi="Times New Roman"/>
          <w:bCs/>
          <w:sz w:val="27"/>
          <w:szCs w:val="27"/>
        </w:rPr>
        <w:t>: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626EA4">
        <w:rPr>
          <w:rFonts w:ascii="Times New Roman" w:hAnsi="Times New Roman"/>
          <w:sz w:val="27"/>
          <w:szCs w:val="27"/>
          <w:lang w:eastAsia="ru-RU"/>
        </w:rPr>
        <w:t xml:space="preserve">субвенции на возмещение части затрат на поддержку элитного семеноводства:  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73,0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565,2 тыс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федерального бюджета в сумме 140,0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субвенции на возмещение части затрат на поддержку племенного животноводства за счет средств областного бюджета в сумме 4,5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субвенции на возмещение части затрат на приобретение оборудования и техники за счет средств областного бюджета в сумме 11 209,3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субвенции на 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области» в сумме 1 187,1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единой субвенции на осуществление государственных полномочий по поддержке сельскохозяйственного производства в сумме 501,7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ублей.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Уменьшены бюджетные ассигнования по расходам за счет </w:t>
      </w:r>
      <w:r w:rsidRPr="00626EA4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областного бюджета в сумме 0,7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ублей.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626EA4">
        <w:rPr>
          <w:rFonts w:ascii="Times New Roman" w:hAnsi="Times New Roman"/>
          <w:sz w:val="27"/>
          <w:szCs w:val="27"/>
        </w:rPr>
        <w:t xml:space="preserve">4. </w:t>
      </w:r>
      <w:r w:rsidRPr="00626EA4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Администрация </w:t>
      </w:r>
      <w:proofErr w:type="spellStart"/>
      <w:r w:rsidRPr="00626EA4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626EA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</w:t>
      </w:r>
      <w:r w:rsidRPr="00626EA4">
        <w:rPr>
          <w:rFonts w:ascii="Times New Roman" w:hAnsi="Times New Roman"/>
          <w:bCs/>
          <w:sz w:val="27"/>
          <w:szCs w:val="27"/>
        </w:rPr>
        <w:t>увеличены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 на сумму </w:t>
      </w:r>
      <w:r w:rsidRPr="00626EA4">
        <w:rPr>
          <w:rFonts w:ascii="Times New Roman" w:hAnsi="Times New Roman"/>
          <w:b/>
          <w:bCs/>
          <w:sz w:val="27"/>
          <w:szCs w:val="27"/>
        </w:rPr>
        <w:t>11 918,9</w:t>
      </w:r>
      <w:r w:rsidRPr="00626EA4">
        <w:rPr>
          <w:rFonts w:ascii="Times New Roman" w:hAnsi="Times New Roman"/>
          <w:bCs/>
          <w:sz w:val="27"/>
          <w:szCs w:val="27"/>
        </w:rPr>
        <w:t xml:space="preserve"> 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>тыс</w:t>
      </w:r>
      <w:proofErr w:type="gramStart"/>
      <w:r w:rsidRPr="00626EA4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  <w:lang w:eastAsia="ru-RU"/>
        </w:rPr>
        <w:t>ублей, в том числе за счет: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единой субвенции: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сумме 15,9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сумме 119,3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субсидии на осуществление социальных выплат молодым семьям на приобретение жилья или строительство индивидуального жилого дома 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152,4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52,3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субвенции на обеспечение детей-сирот и детей, оставшихся без попечения родителей, лиц из числа детей-сирот и детей, оставшихся без попечения </w:t>
      </w:r>
      <w:r w:rsidRPr="00626EA4">
        <w:rPr>
          <w:rFonts w:ascii="Times New Roman" w:hAnsi="Times New Roman"/>
          <w:bCs/>
          <w:sz w:val="27"/>
          <w:szCs w:val="27"/>
        </w:rPr>
        <w:lastRenderedPageBreak/>
        <w:t>родителей, жилыми помещениями за счет средств областного бюджета в сумме 1 576,9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ублей.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субсидии на обеспечение мероприятий по переселению граждан из аварийного жилищного фонда за счет средств областного бюджета на сумму 9 951,7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 xml:space="preserve">ублей, 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 xml:space="preserve">остатков средств по состоянию на 01.01.2024, поступивших от платы за негативное воздействие на окружающую среду, на озеленение территории </w:t>
      </w:r>
      <w:proofErr w:type="spellStart"/>
      <w:r w:rsidRPr="00626EA4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626EA4">
        <w:rPr>
          <w:rFonts w:ascii="Times New Roman" w:hAnsi="Times New Roman"/>
          <w:sz w:val="27"/>
          <w:szCs w:val="27"/>
        </w:rPr>
        <w:t xml:space="preserve"> муниципального округа в сумме 50,4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ублей.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626EA4">
        <w:rPr>
          <w:rFonts w:ascii="Times New Roman" w:hAnsi="Times New Roman"/>
          <w:sz w:val="27"/>
          <w:szCs w:val="27"/>
        </w:rPr>
        <w:t xml:space="preserve">5. </w:t>
      </w:r>
      <w:r w:rsidRPr="00626EA4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626EA4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  муниципального округа Нижегородской области»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</w:t>
      </w:r>
      <w:r w:rsidRPr="00626EA4">
        <w:rPr>
          <w:rFonts w:ascii="Times New Roman" w:hAnsi="Times New Roman"/>
          <w:bCs/>
          <w:sz w:val="27"/>
          <w:szCs w:val="27"/>
        </w:rPr>
        <w:t>увеличены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 на сумму </w:t>
      </w:r>
      <w:r w:rsidRPr="00626EA4">
        <w:rPr>
          <w:rFonts w:ascii="Times New Roman" w:hAnsi="Times New Roman"/>
          <w:b/>
          <w:bCs/>
          <w:sz w:val="27"/>
          <w:szCs w:val="27"/>
          <w:lang w:eastAsia="ru-RU"/>
        </w:rPr>
        <w:t>1</w:t>
      </w:r>
      <w:r w:rsidRPr="00626EA4">
        <w:rPr>
          <w:rFonts w:ascii="Times New Roman" w:hAnsi="Times New Roman"/>
          <w:b/>
          <w:bCs/>
          <w:sz w:val="27"/>
          <w:szCs w:val="27"/>
        </w:rPr>
        <w:t>2 710,8</w:t>
      </w:r>
      <w:r w:rsidRPr="00626EA4">
        <w:rPr>
          <w:rFonts w:ascii="Times New Roman" w:hAnsi="Times New Roman"/>
          <w:bCs/>
          <w:sz w:val="27"/>
          <w:szCs w:val="27"/>
        </w:rPr>
        <w:t xml:space="preserve"> 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>тыс</w:t>
      </w:r>
      <w:proofErr w:type="gramStart"/>
      <w:r w:rsidRPr="00626EA4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  <w:lang w:eastAsia="ru-RU"/>
        </w:rPr>
        <w:t>Увеличены бюджетные ассигнования на сумму 12 942,8 тыс</w:t>
      </w:r>
      <w:proofErr w:type="gramStart"/>
      <w:r w:rsidRPr="00626EA4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ублей </w:t>
      </w:r>
      <w:r w:rsidRPr="00626EA4">
        <w:rPr>
          <w:rFonts w:ascii="Times New Roman" w:hAnsi="Times New Roman"/>
          <w:sz w:val="27"/>
          <w:szCs w:val="27"/>
        </w:rPr>
        <w:t>за счет</w:t>
      </w:r>
      <w:r w:rsidRPr="00626EA4">
        <w:rPr>
          <w:rFonts w:ascii="Times New Roman" w:hAnsi="Times New Roman"/>
          <w:bCs/>
          <w:sz w:val="27"/>
          <w:szCs w:val="27"/>
        </w:rPr>
        <w:t>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уточнения </w:t>
      </w:r>
      <w:r w:rsidRPr="00626EA4">
        <w:rPr>
          <w:rFonts w:ascii="Times New Roman" w:hAnsi="Times New Roman"/>
          <w:sz w:val="27"/>
          <w:szCs w:val="27"/>
        </w:rPr>
        <w:t>остатков нецелевых средств, сложившихся на счете по состоянию на 01.01.2024 года в сумме 5 668,9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ублей, в том числе: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i/>
          <w:sz w:val="27"/>
          <w:szCs w:val="27"/>
        </w:rPr>
        <w:t xml:space="preserve">на оплату муниципального контракта № 3-ЭА/0332300042421000065 от 10.01.2022 г. на выполнение проектных и изыскательских работ по объекту:  «Строительство автомобильных дорог в жилом микрорайоне «Северный»  в г. </w:t>
      </w:r>
      <w:proofErr w:type="spellStart"/>
      <w:r w:rsidRPr="00626EA4">
        <w:rPr>
          <w:rFonts w:ascii="Times New Roman" w:hAnsi="Times New Roman"/>
          <w:i/>
          <w:sz w:val="27"/>
          <w:szCs w:val="27"/>
        </w:rPr>
        <w:t>Княгинино</w:t>
      </w:r>
      <w:proofErr w:type="spellEnd"/>
      <w:r w:rsidRPr="00626EA4">
        <w:rPr>
          <w:rFonts w:ascii="Times New Roman" w:hAnsi="Times New Roman"/>
          <w:i/>
          <w:sz w:val="27"/>
          <w:szCs w:val="27"/>
        </w:rPr>
        <w:t xml:space="preserve">  Нижегородской области» в сумме 2 088,5 тыс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i/>
          <w:sz w:val="27"/>
          <w:szCs w:val="27"/>
        </w:rPr>
        <w:t xml:space="preserve">на увеличение  дорожного фонда </w:t>
      </w:r>
      <w:proofErr w:type="spellStart"/>
      <w:r w:rsidRPr="00626EA4">
        <w:rPr>
          <w:rFonts w:ascii="Times New Roman" w:hAnsi="Times New Roman"/>
          <w:i/>
          <w:sz w:val="27"/>
          <w:szCs w:val="27"/>
        </w:rPr>
        <w:t>Княгининского</w:t>
      </w:r>
      <w:proofErr w:type="spellEnd"/>
      <w:r w:rsidRPr="00626EA4">
        <w:rPr>
          <w:rFonts w:ascii="Times New Roman" w:hAnsi="Times New Roman"/>
          <w:i/>
          <w:sz w:val="27"/>
          <w:szCs w:val="27"/>
        </w:rPr>
        <w:t xml:space="preserve"> муниципального округа за счет остатков средств, не использованных в 2023 году, в сумме 2 375,8 тыс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i/>
          <w:sz w:val="27"/>
          <w:szCs w:val="27"/>
        </w:rPr>
        <w:t xml:space="preserve">на выполнение работ по объекту «Благоустройство озера Банное и прилегающей к нему территории в </w:t>
      </w:r>
      <w:proofErr w:type="spellStart"/>
      <w:r w:rsidRPr="00626EA4">
        <w:rPr>
          <w:rFonts w:ascii="Times New Roman" w:hAnsi="Times New Roman"/>
          <w:i/>
          <w:sz w:val="27"/>
          <w:szCs w:val="27"/>
        </w:rPr>
        <w:t>г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.К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нягинино</w:t>
      </w:r>
      <w:proofErr w:type="spellEnd"/>
      <w:r w:rsidRPr="00626EA4">
        <w:rPr>
          <w:rFonts w:ascii="Times New Roman" w:hAnsi="Times New Roman"/>
          <w:i/>
          <w:sz w:val="27"/>
          <w:szCs w:val="27"/>
        </w:rPr>
        <w:t xml:space="preserve"> Нижегородской области» в рамках  федерального проекта «Формирование комфортной городской среды» в сумме 1 092,0 тыс.рублей;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i/>
          <w:sz w:val="27"/>
          <w:szCs w:val="27"/>
        </w:rPr>
        <w:t xml:space="preserve">на проведение ремонта дворовых территорий в городе </w:t>
      </w:r>
      <w:proofErr w:type="spellStart"/>
      <w:r w:rsidRPr="00626EA4">
        <w:rPr>
          <w:rFonts w:ascii="Times New Roman" w:hAnsi="Times New Roman"/>
          <w:i/>
          <w:sz w:val="27"/>
          <w:szCs w:val="27"/>
        </w:rPr>
        <w:t>Княгинино</w:t>
      </w:r>
      <w:proofErr w:type="spellEnd"/>
      <w:r w:rsidRPr="00626EA4">
        <w:rPr>
          <w:rFonts w:ascii="Times New Roman" w:hAnsi="Times New Roman"/>
          <w:i/>
          <w:sz w:val="27"/>
          <w:szCs w:val="27"/>
        </w:rPr>
        <w:t xml:space="preserve"> Нижегородской области в сумме 112,6 тыс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субсидии на капитальный ремонт и ремонт автомобильных дорог общего пользования местного значения за счет средств областного бюджета в сумме 5 681,3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субсидии на реализацию мероприятий по благоустройству сельских территорий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 xml:space="preserve"> </w:t>
      </w:r>
      <w:r w:rsidRPr="00626EA4">
        <w:rPr>
          <w:rFonts w:ascii="Times New Roman" w:hAnsi="Times New Roman"/>
          <w:i/>
          <w:sz w:val="27"/>
          <w:szCs w:val="27"/>
        </w:rPr>
        <w:t>за счет средств областного бюджета в сумме 223,5 тыс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1 012,7 тыс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ублей.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 в сумме 356,4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Уменьшены бюджетные ассигнования по расходам за счет субсидии на реализацию мероприятий в рамках проекта «Память поколений» в сумме 232,0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ублей.</w:t>
      </w:r>
    </w:p>
    <w:p w:rsid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 xml:space="preserve">6. </w:t>
      </w:r>
      <w:r w:rsidRPr="00626EA4">
        <w:rPr>
          <w:rFonts w:ascii="Times New Roman" w:hAnsi="Times New Roman"/>
          <w:b/>
          <w:bCs/>
          <w:sz w:val="27"/>
          <w:szCs w:val="27"/>
        </w:rPr>
        <w:t xml:space="preserve">По главному распорядителю бюджетных средств «Отдел физической культуры и спорта администрации </w:t>
      </w:r>
      <w:proofErr w:type="spellStart"/>
      <w:r w:rsidRPr="00626EA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626EA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Pr="00626EA4">
        <w:rPr>
          <w:rFonts w:ascii="Times New Roman" w:hAnsi="Times New Roman"/>
          <w:bCs/>
          <w:sz w:val="27"/>
          <w:szCs w:val="27"/>
        </w:rPr>
        <w:t>4 993,7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 по расходам на обеспечение деятельности  МБУ ДО ООЦ «Гремячий» в связи с изменением подведомственности.</w:t>
      </w:r>
    </w:p>
    <w:p w:rsidR="001561EA" w:rsidRPr="005745F4" w:rsidRDefault="00626EA4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2025</w:t>
      </w:r>
      <w:r w:rsidR="001561EA" w:rsidRPr="005745F4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626EA4" w:rsidRPr="00626EA4" w:rsidRDefault="001561EA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1. </w:t>
      </w:r>
      <w:r w:rsidR="00626EA4" w:rsidRPr="00626EA4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="00626EA4"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Отдел культуры, туризма и народных промыслов администрации </w:t>
      </w:r>
      <w:proofErr w:type="spellStart"/>
      <w:r w:rsidR="00626EA4" w:rsidRPr="00626EA4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="00626EA4"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="00626EA4" w:rsidRPr="00626EA4">
        <w:rPr>
          <w:rFonts w:ascii="Times New Roman" w:hAnsi="Times New Roman"/>
          <w:bCs/>
          <w:sz w:val="27"/>
          <w:szCs w:val="27"/>
        </w:rPr>
        <w:t xml:space="preserve"> бюджетные ассигнования увеличены на сумму </w:t>
      </w:r>
      <w:r w:rsidR="00626EA4" w:rsidRPr="00626EA4">
        <w:rPr>
          <w:rFonts w:ascii="Times New Roman" w:hAnsi="Times New Roman"/>
          <w:b/>
          <w:bCs/>
          <w:sz w:val="27"/>
          <w:szCs w:val="27"/>
        </w:rPr>
        <w:t>1,6</w:t>
      </w:r>
      <w:r w:rsidR="00626EA4" w:rsidRPr="00626EA4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="00626EA4"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="00626EA4" w:rsidRPr="00626EA4">
        <w:rPr>
          <w:rFonts w:ascii="Times New Roman" w:hAnsi="Times New Roman"/>
          <w:bCs/>
          <w:sz w:val="27"/>
          <w:szCs w:val="27"/>
        </w:rPr>
        <w:t xml:space="preserve">ублей </w:t>
      </w:r>
      <w:r w:rsidR="00626EA4" w:rsidRPr="00626EA4">
        <w:rPr>
          <w:rFonts w:ascii="Times New Roman" w:hAnsi="Times New Roman"/>
          <w:sz w:val="27"/>
          <w:szCs w:val="27"/>
        </w:rPr>
        <w:t>по расходам за счет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0,4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1,2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2.  </w:t>
      </w:r>
      <w:r w:rsidRPr="00626EA4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626EA4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626EA4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626EA4">
        <w:rPr>
          <w:rFonts w:ascii="Times New Roman" w:hAnsi="Times New Roman"/>
          <w:bCs/>
          <w:sz w:val="27"/>
          <w:szCs w:val="27"/>
        </w:rPr>
        <w:t xml:space="preserve">ассигнования увеличены  на сумму </w:t>
      </w:r>
      <w:r w:rsidRPr="00626EA4">
        <w:rPr>
          <w:rFonts w:ascii="Times New Roman" w:hAnsi="Times New Roman"/>
          <w:b/>
          <w:bCs/>
          <w:sz w:val="27"/>
          <w:szCs w:val="27"/>
        </w:rPr>
        <w:t xml:space="preserve">27 395,2 </w:t>
      </w:r>
      <w:r w:rsidRPr="00626EA4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27 485,8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субвенции на исполнение полномочий в сфере общего образования в сумме 791,4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областного бюджета в сумме 0,1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0,2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субсидии на реализацию мероприятий по модернизации школьных систем образования за счет средств федерального бюджета в сумме 20 935,0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по расходам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 в сумме 646,2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на обеспечение деятельности  МБУ ДО ООЦ «Гремячий» в связи с изменением подведомственности в сумме 4 993,7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ублей.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Уменьшены бюджетные ассигнования по расходам за счет субсидии на реализацию дополнительных мероприятий по модернизации школьных систем образования в сумме 90,6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ублей.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3. </w:t>
      </w:r>
      <w:r w:rsidRPr="00626EA4">
        <w:rPr>
          <w:rFonts w:ascii="Times New Roman" w:hAnsi="Times New Roman"/>
          <w:b/>
          <w:bCs/>
          <w:sz w:val="27"/>
          <w:szCs w:val="27"/>
        </w:rPr>
        <w:t xml:space="preserve">По главному распорядителю бюджетных средств «Управление сельского хозяйства и природопользования </w:t>
      </w:r>
      <w:proofErr w:type="spellStart"/>
      <w:r w:rsidRPr="00626EA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626EA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</w:t>
      </w:r>
      <w:r w:rsidRPr="00626EA4">
        <w:rPr>
          <w:rFonts w:ascii="Times New Roman" w:hAnsi="Times New Roman"/>
          <w:b/>
          <w:sz w:val="27"/>
          <w:szCs w:val="27"/>
          <w:lang w:eastAsia="ru-RU"/>
        </w:rPr>
        <w:t>»</w:t>
      </w:r>
      <w:r w:rsidRPr="00626EA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26EA4">
        <w:rPr>
          <w:rFonts w:ascii="Times New Roman" w:hAnsi="Times New Roman"/>
          <w:bCs/>
          <w:sz w:val="27"/>
          <w:szCs w:val="27"/>
        </w:rPr>
        <w:t xml:space="preserve">ассигнования уменьшены на сумму </w:t>
      </w:r>
      <w:r w:rsidRPr="00626EA4">
        <w:rPr>
          <w:rFonts w:ascii="Times New Roman" w:hAnsi="Times New Roman"/>
          <w:b/>
          <w:bCs/>
          <w:sz w:val="27"/>
          <w:szCs w:val="27"/>
        </w:rPr>
        <w:t xml:space="preserve"> 590,2 </w:t>
      </w:r>
      <w:r w:rsidRPr="00626EA4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lastRenderedPageBreak/>
        <w:t>Увеличены бюджетные ассигнования на сумму 2 471,0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</w:t>
      </w:r>
      <w:r w:rsidRPr="00626EA4">
        <w:rPr>
          <w:rFonts w:ascii="Times New Roman" w:hAnsi="Times New Roman"/>
          <w:sz w:val="27"/>
          <w:szCs w:val="27"/>
          <w:lang w:eastAsia="ru-RU"/>
        </w:rPr>
        <w:t xml:space="preserve"> по расходам за счет</w:t>
      </w:r>
      <w:r w:rsidRPr="00626EA4">
        <w:rPr>
          <w:rFonts w:ascii="Times New Roman" w:hAnsi="Times New Roman"/>
          <w:bCs/>
          <w:sz w:val="27"/>
          <w:szCs w:val="27"/>
        </w:rPr>
        <w:t>: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626EA4">
        <w:rPr>
          <w:rFonts w:ascii="Times New Roman" w:hAnsi="Times New Roman"/>
          <w:sz w:val="27"/>
          <w:szCs w:val="27"/>
          <w:lang w:eastAsia="ru-RU"/>
        </w:rPr>
        <w:t xml:space="preserve">субвенции на возмещение части затрат на поддержку элитного семеноводства:  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69,9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626EA4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572,3 тыс</w:t>
      </w:r>
      <w:proofErr w:type="gramStart"/>
      <w:r w:rsidRPr="00626EA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i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федерального бюджета в сумме 140,0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субвенции на 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области» в сумме 1 187,1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ублей;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единой субвенции на осуществление государственных полномочий по поддержке сельскохозяйственного производства в сумме 501,7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ублей.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3 061,2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 xml:space="preserve">по расходам за счет </w:t>
      </w:r>
      <w:r w:rsidRPr="00626EA4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областного бюджета в сумме       2 588,6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ублей.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субвенции на возмещение части затрат на поддержку племенного животноводства за счет средств областного бюджета в сумме 472,6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ублей.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626EA4">
        <w:rPr>
          <w:rFonts w:ascii="Times New Roman" w:hAnsi="Times New Roman"/>
          <w:sz w:val="27"/>
          <w:szCs w:val="27"/>
        </w:rPr>
        <w:t xml:space="preserve">4. </w:t>
      </w:r>
      <w:r w:rsidRPr="00227F31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227F31">
        <w:rPr>
          <w:rFonts w:ascii="Times New Roman" w:hAnsi="Times New Roman"/>
          <w:b/>
          <w:sz w:val="27"/>
          <w:szCs w:val="27"/>
          <w:lang w:eastAsia="ru-RU"/>
        </w:rPr>
        <w:t xml:space="preserve">Администрация </w:t>
      </w:r>
      <w:proofErr w:type="spellStart"/>
      <w:r w:rsidRPr="00227F31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227F31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626EA4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</w:t>
      </w:r>
      <w:r w:rsidRPr="00626EA4">
        <w:rPr>
          <w:rFonts w:ascii="Times New Roman" w:hAnsi="Times New Roman"/>
          <w:bCs/>
          <w:sz w:val="27"/>
          <w:szCs w:val="27"/>
        </w:rPr>
        <w:t>увеличены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 на сумму </w:t>
      </w:r>
      <w:r w:rsidRPr="00626EA4">
        <w:rPr>
          <w:rFonts w:ascii="Times New Roman" w:hAnsi="Times New Roman"/>
          <w:b/>
          <w:bCs/>
          <w:sz w:val="27"/>
          <w:szCs w:val="27"/>
        </w:rPr>
        <w:t>13 915,0</w:t>
      </w:r>
      <w:r w:rsidRPr="00626EA4">
        <w:rPr>
          <w:rFonts w:ascii="Times New Roman" w:hAnsi="Times New Roman"/>
          <w:bCs/>
          <w:sz w:val="27"/>
          <w:szCs w:val="27"/>
        </w:rPr>
        <w:t xml:space="preserve"> 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>тыс</w:t>
      </w:r>
      <w:proofErr w:type="gramStart"/>
      <w:r w:rsidRPr="00626EA4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  <w:lang w:eastAsia="ru-RU"/>
        </w:rPr>
        <w:t>ублей, в том числе за счет: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единой субвенции: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сумме 15,9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626EA4">
        <w:rPr>
          <w:rFonts w:ascii="Times New Roman" w:hAnsi="Times New Roman"/>
          <w:bCs/>
          <w:i/>
          <w:sz w:val="27"/>
          <w:szCs w:val="27"/>
        </w:rPr>
        <w:t>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сумме 119,3 тыс</w:t>
      </w:r>
      <w:proofErr w:type="gramStart"/>
      <w:r w:rsidRPr="00626EA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в сумме 1 616,6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ублей.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</w:rPr>
        <w:t>субсидии на обеспечение мероприятий по переселению граждан из аварийного жилищного фонда за счет средств областного бюджета на сумму 12 163,2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 xml:space="preserve">ублей. 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626EA4">
        <w:rPr>
          <w:rFonts w:ascii="Times New Roman" w:hAnsi="Times New Roman"/>
          <w:sz w:val="27"/>
          <w:szCs w:val="27"/>
        </w:rPr>
        <w:t xml:space="preserve">5. </w:t>
      </w:r>
      <w:r w:rsidRPr="00227F31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227F31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227F31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227F31">
        <w:rPr>
          <w:rFonts w:ascii="Times New Roman" w:hAnsi="Times New Roman"/>
          <w:b/>
          <w:sz w:val="27"/>
          <w:szCs w:val="27"/>
          <w:lang w:eastAsia="ru-RU"/>
        </w:rPr>
        <w:t xml:space="preserve">  муниципального округа Нижегородской области»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</w:t>
      </w:r>
      <w:r w:rsidRPr="00626EA4">
        <w:rPr>
          <w:rFonts w:ascii="Times New Roman" w:hAnsi="Times New Roman"/>
          <w:bCs/>
          <w:sz w:val="27"/>
          <w:szCs w:val="27"/>
        </w:rPr>
        <w:t>увеличены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 на сумму </w:t>
      </w:r>
      <w:r w:rsidRPr="00626EA4">
        <w:rPr>
          <w:rFonts w:ascii="Times New Roman" w:hAnsi="Times New Roman"/>
          <w:b/>
          <w:bCs/>
          <w:sz w:val="27"/>
          <w:szCs w:val="27"/>
          <w:lang w:eastAsia="ru-RU"/>
        </w:rPr>
        <w:t>1</w:t>
      </w:r>
      <w:r w:rsidRPr="00626EA4">
        <w:rPr>
          <w:rFonts w:ascii="Times New Roman" w:hAnsi="Times New Roman"/>
          <w:b/>
          <w:bCs/>
          <w:sz w:val="27"/>
          <w:szCs w:val="27"/>
        </w:rPr>
        <w:t>58,9</w:t>
      </w:r>
      <w:r w:rsidRPr="00626EA4">
        <w:rPr>
          <w:rFonts w:ascii="Times New Roman" w:hAnsi="Times New Roman"/>
          <w:bCs/>
          <w:sz w:val="27"/>
          <w:szCs w:val="27"/>
        </w:rPr>
        <w:t xml:space="preserve"> 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>тыс</w:t>
      </w:r>
      <w:proofErr w:type="gramStart"/>
      <w:r w:rsidRPr="00626EA4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bCs/>
          <w:sz w:val="27"/>
          <w:szCs w:val="27"/>
          <w:lang w:eastAsia="ru-RU"/>
        </w:rPr>
        <w:t>Увеличены бюджетные ассигнования на сумму 390,9 тыс</w:t>
      </w:r>
      <w:proofErr w:type="gramStart"/>
      <w:r w:rsidRPr="00626EA4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ублей по расходам </w:t>
      </w:r>
      <w:r w:rsidRPr="00626EA4">
        <w:rPr>
          <w:rFonts w:ascii="Times New Roman" w:hAnsi="Times New Roman"/>
          <w:sz w:val="27"/>
          <w:szCs w:val="27"/>
        </w:rPr>
        <w:t>за счет</w:t>
      </w:r>
      <w:r w:rsidRPr="00626EA4">
        <w:rPr>
          <w:rFonts w:ascii="Times New Roman" w:hAnsi="Times New Roman"/>
          <w:bCs/>
          <w:sz w:val="27"/>
          <w:szCs w:val="27"/>
        </w:rPr>
        <w:t xml:space="preserve"> </w:t>
      </w:r>
      <w:r w:rsidRPr="00626EA4">
        <w:rPr>
          <w:rFonts w:ascii="Times New Roman" w:hAnsi="Times New Roman"/>
          <w:sz w:val="27"/>
          <w:szCs w:val="27"/>
        </w:rPr>
        <w:t xml:space="preserve">субвенции на осуществление полномочий по первичному </w:t>
      </w:r>
      <w:r w:rsidRPr="00626EA4">
        <w:rPr>
          <w:rFonts w:ascii="Times New Roman" w:hAnsi="Times New Roman"/>
          <w:sz w:val="27"/>
          <w:szCs w:val="27"/>
        </w:rPr>
        <w:lastRenderedPageBreak/>
        <w:t xml:space="preserve">воинскому учету органами местного самоуправления поселений, муниципальных и городских округов. </w:t>
      </w:r>
    </w:p>
    <w:p w:rsidR="00626EA4" w:rsidRPr="00626EA4" w:rsidRDefault="00626EA4" w:rsidP="00626E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>Уменьшены бюджетные ассигнования по расходам за счет субсидии на реализацию мероприятий в рамках проекта «Память поколений» в сумме 232,0 тыс</w:t>
      </w:r>
      <w:proofErr w:type="gramStart"/>
      <w:r w:rsidRPr="00626EA4">
        <w:rPr>
          <w:rFonts w:ascii="Times New Roman" w:hAnsi="Times New Roman"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sz w:val="27"/>
          <w:szCs w:val="27"/>
        </w:rPr>
        <w:t>ублей.</w:t>
      </w:r>
    </w:p>
    <w:p w:rsidR="00626EA4" w:rsidRPr="00626EA4" w:rsidRDefault="00626EA4" w:rsidP="00626EA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626EA4">
        <w:rPr>
          <w:rFonts w:ascii="Times New Roman" w:hAnsi="Times New Roman"/>
          <w:sz w:val="27"/>
          <w:szCs w:val="27"/>
        </w:rPr>
        <w:t xml:space="preserve">6. </w:t>
      </w:r>
      <w:r w:rsidRPr="00227F31">
        <w:rPr>
          <w:rFonts w:ascii="Times New Roman" w:hAnsi="Times New Roman"/>
          <w:b/>
          <w:bCs/>
          <w:sz w:val="27"/>
          <w:szCs w:val="27"/>
        </w:rPr>
        <w:t xml:space="preserve">По главному распорядителю бюджетных средств «Отдел физической культуры и спорта администрации </w:t>
      </w:r>
      <w:proofErr w:type="spellStart"/>
      <w:r w:rsidRPr="00227F3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227F3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626EA4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Pr="00626EA4">
        <w:rPr>
          <w:rFonts w:ascii="Times New Roman" w:hAnsi="Times New Roman"/>
          <w:bCs/>
          <w:sz w:val="27"/>
          <w:szCs w:val="27"/>
        </w:rPr>
        <w:t>4 993,7 тыс</w:t>
      </w:r>
      <w:proofErr w:type="gramStart"/>
      <w:r w:rsidRPr="00626EA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626EA4">
        <w:rPr>
          <w:rFonts w:ascii="Times New Roman" w:hAnsi="Times New Roman"/>
          <w:bCs/>
          <w:sz w:val="27"/>
          <w:szCs w:val="27"/>
        </w:rPr>
        <w:t>ублей по расходам на обеспечение деятельности  МБУ ДО ООЦ «Гремячий» в связи с изменением подведомственности.</w:t>
      </w:r>
    </w:p>
    <w:p w:rsidR="001561EA" w:rsidRPr="005745F4" w:rsidRDefault="001561EA" w:rsidP="00626E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E706D" w:rsidRPr="005745F4" w:rsidRDefault="009E706D" w:rsidP="001561EA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</w:t>
      </w:r>
      <w:r w:rsidR="00227F31">
        <w:rPr>
          <w:rFonts w:ascii="Times New Roman" w:hAnsi="Times New Roman"/>
          <w:b/>
          <w:sz w:val="26"/>
          <w:szCs w:val="26"/>
        </w:rPr>
        <w:t>6</w:t>
      </w:r>
      <w:r w:rsidRPr="005745F4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F41C21" w:rsidRPr="00F41C21" w:rsidRDefault="009E706D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745F4">
        <w:rPr>
          <w:rFonts w:ascii="Times New Roman" w:hAnsi="Times New Roman"/>
          <w:bCs/>
          <w:sz w:val="26"/>
          <w:szCs w:val="26"/>
        </w:rPr>
        <w:t xml:space="preserve">1. </w:t>
      </w:r>
      <w:r w:rsidR="00F41C21" w:rsidRPr="00F41C21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="00F41C21" w:rsidRPr="00F41C21">
        <w:rPr>
          <w:rFonts w:ascii="Times New Roman" w:hAnsi="Times New Roman"/>
          <w:b/>
          <w:sz w:val="27"/>
          <w:szCs w:val="27"/>
          <w:lang w:eastAsia="ru-RU"/>
        </w:rPr>
        <w:t xml:space="preserve">Отдел культуры, туризма и народных промыслов администрации </w:t>
      </w:r>
      <w:proofErr w:type="spellStart"/>
      <w:r w:rsidR="00F41C21" w:rsidRPr="00F41C21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="00F41C21" w:rsidRPr="00F41C21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="00F41C21" w:rsidRPr="00F41C21">
        <w:rPr>
          <w:rFonts w:ascii="Times New Roman" w:hAnsi="Times New Roman"/>
          <w:bCs/>
          <w:sz w:val="27"/>
          <w:szCs w:val="27"/>
        </w:rPr>
        <w:t xml:space="preserve"> бюджетные ассигнования увеличены на сумму </w:t>
      </w:r>
      <w:r w:rsidR="00F41C21" w:rsidRPr="00F41C21">
        <w:rPr>
          <w:rFonts w:ascii="Times New Roman" w:hAnsi="Times New Roman"/>
          <w:b/>
          <w:bCs/>
          <w:sz w:val="27"/>
          <w:szCs w:val="27"/>
        </w:rPr>
        <w:t>7,7</w:t>
      </w:r>
      <w:r w:rsidR="00F41C21" w:rsidRPr="00F41C21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="00F41C21"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="00F41C21" w:rsidRPr="00F41C21">
        <w:rPr>
          <w:rFonts w:ascii="Times New Roman" w:hAnsi="Times New Roman"/>
          <w:bCs/>
          <w:sz w:val="27"/>
          <w:szCs w:val="27"/>
        </w:rPr>
        <w:t xml:space="preserve">ублей </w:t>
      </w:r>
      <w:r w:rsidR="00F41C21" w:rsidRPr="00F41C21">
        <w:rPr>
          <w:rFonts w:ascii="Times New Roman" w:hAnsi="Times New Roman"/>
          <w:sz w:val="27"/>
          <w:szCs w:val="27"/>
        </w:rPr>
        <w:t>по расходам за счет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F41C21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2,0 тыс</w:t>
      </w:r>
      <w:proofErr w:type="gramStart"/>
      <w:r w:rsidRPr="00F41C21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F41C21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5,7 тыс</w:t>
      </w:r>
      <w:proofErr w:type="gramStart"/>
      <w:r w:rsidRPr="00F41C21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 xml:space="preserve">2.  </w:t>
      </w:r>
      <w:r w:rsidRPr="00F41C21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F41C21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образования и молодежной политики  администрации </w:t>
      </w:r>
      <w:proofErr w:type="spellStart"/>
      <w:r w:rsidRPr="00F41C21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F41C21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F41C21">
        <w:rPr>
          <w:rFonts w:ascii="Times New Roman" w:hAnsi="Times New Roman"/>
          <w:bCs/>
          <w:sz w:val="27"/>
          <w:szCs w:val="27"/>
          <w:lang w:eastAsia="ru-RU"/>
        </w:rPr>
        <w:t xml:space="preserve"> </w:t>
      </w:r>
      <w:r w:rsidRPr="00F41C21">
        <w:rPr>
          <w:rFonts w:ascii="Times New Roman" w:hAnsi="Times New Roman"/>
          <w:bCs/>
          <w:sz w:val="27"/>
          <w:szCs w:val="27"/>
        </w:rPr>
        <w:t xml:space="preserve">ассигнования увеличены  на сумму </w:t>
      </w:r>
      <w:r w:rsidRPr="00F41C21">
        <w:rPr>
          <w:rFonts w:ascii="Times New Roman" w:hAnsi="Times New Roman"/>
          <w:b/>
          <w:bCs/>
          <w:sz w:val="27"/>
          <w:szCs w:val="27"/>
        </w:rPr>
        <w:t xml:space="preserve">6 789,8 </w:t>
      </w:r>
      <w:r w:rsidRPr="00F41C21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>по расходам за счет субвенции на исполнение полномочий в сфере общего образования в сумме 791,4 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ублей;</w:t>
      </w:r>
    </w:p>
    <w:p w:rsidR="00F41C21" w:rsidRPr="00F41C21" w:rsidRDefault="00F41C21" w:rsidP="00F41C2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F41C21">
        <w:rPr>
          <w:rFonts w:ascii="Times New Roman" w:hAnsi="Times New Roman"/>
          <w:bCs/>
          <w:sz w:val="27"/>
          <w:szCs w:val="27"/>
        </w:rPr>
        <w:t xml:space="preserve">по расходам за счет субсидии </w:t>
      </w:r>
      <w:r w:rsidRPr="00F41C21">
        <w:rPr>
          <w:rFonts w:ascii="Times New Roman" w:hAnsi="Times New Roman"/>
          <w:sz w:val="27"/>
          <w:szCs w:val="27"/>
          <w:lang w:eastAsia="ru-RU"/>
        </w:rPr>
        <w:t>на реализацию мероприятий по финансовому обеспечению бесплатным двухразовым питанием обучающихся с ограниченными возможностями</w:t>
      </w:r>
      <w:proofErr w:type="gramEnd"/>
      <w:r w:rsidRPr="00F41C21">
        <w:rPr>
          <w:rFonts w:ascii="Times New Roman" w:hAnsi="Times New Roman"/>
          <w:sz w:val="27"/>
          <w:szCs w:val="27"/>
          <w:lang w:eastAsia="ru-RU"/>
        </w:rPr>
        <w:t xml:space="preserve">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в сумме 0,1 тыс. рублей;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239,2 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ублей;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>по расходам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ублей;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>по расходам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 в сумме 646,2 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ублей;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>на обеспечение деятельности  МБУ ДО ООЦ «Гремячий» в связи с изменением подведомственности в сумме 4 993,7 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ублей.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lastRenderedPageBreak/>
        <w:t xml:space="preserve">3. </w:t>
      </w:r>
      <w:r w:rsidRPr="00F41C21">
        <w:rPr>
          <w:rFonts w:ascii="Times New Roman" w:hAnsi="Times New Roman"/>
          <w:b/>
          <w:bCs/>
          <w:sz w:val="27"/>
          <w:szCs w:val="27"/>
        </w:rPr>
        <w:t xml:space="preserve">По главному распорядителю бюджетных средств «Управление сельского хозяйства и природопользования </w:t>
      </w:r>
      <w:proofErr w:type="spellStart"/>
      <w:r w:rsidRPr="00F41C2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F41C2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</w:t>
      </w:r>
      <w:r w:rsidRPr="00F41C21">
        <w:rPr>
          <w:rFonts w:ascii="Times New Roman" w:hAnsi="Times New Roman"/>
          <w:b/>
          <w:sz w:val="27"/>
          <w:szCs w:val="27"/>
          <w:lang w:eastAsia="ru-RU"/>
        </w:rPr>
        <w:t>»</w:t>
      </w:r>
      <w:r w:rsidRPr="00F41C2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41C21">
        <w:rPr>
          <w:rFonts w:ascii="Times New Roman" w:hAnsi="Times New Roman"/>
          <w:bCs/>
          <w:sz w:val="27"/>
          <w:szCs w:val="27"/>
        </w:rPr>
        <w:t xml:space="preserve">ассигнования уменьшены на сумму </w:t>
      </w:r>
      <w:r w:rsidRPr="00F41C21">
        <w:rPr>
          <w:rFonts w:ascii="Times New Roman" w:hAnsi="Times New Roman"/>
          <w:b/>
          <w:bCs/>
          <w:sz w:val="27"/>
          <w:szCs w:val="27"/>
        </w:rPr>
        <w:t xml:space="preserve"> 55,1 </w:t>
      </w:r>
      <w:r w:rsidRPr="00F41C21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3 046,8 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</w:t>
      </w:r>
      <w:r w:rsidRPr="00F41C21">
        <w:rPr>
          <w:rFonts w:ascii="Times New Roman" w:hAnsi="Times New Roman"/>
          <w:sz w:val="27"/>
          <w:szCs w:val="27"/>
          <w:lang w:eastAsia="ru-RU"/>
        </w:rPr>
        <w:t xml:space="preserve"> по расходам за счет</w:t>
      </w:r>
      <w:r w:rsidRPr="00F41C21">
        <w:rPr>
          <w:rFonts w:ascii="Times New Roman" w:hAnsi="Times New Roman"/>
          <w:bCs/>
          <w:sz w:val="27"/>
          <w:szCs w:val="27"/>
        </w:rPr>
        <w:t>: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41C21">
        <w:rPr>
          <w:rFonts w:ascii="Times New Roman" w:hAnsi="Times New Roman"/>
          <w:sz w:val="27"/>
          <w:szCs w:val="27"/>
          <w:lang w:eastAsia="ru-RU"/>
        </w:rPr>
        <w:t xml:space="preserve">субвенции на возмещение части затрат на поддержку элитного семеноводства:  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F41C21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77,3 тыс</w:t>
      </w:r>
      <w:proofErr w:type="gramStart"/>
      <w:r w:rsidRPr="00F41C21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F41C21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665,0 тыс</w:t>
      </w:r>
      <w:proofErr w:type="gramStart"/>
      <w:r w:rsidRPr="00F41C21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i/>
          <w:sz w:val="27"/>
          <w:szCs w:val="27"/>
        </w:rPr>
        <w:t>ублей;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федерального бюджета в сумме 615,7 тыс</w:t>
      </w:r>
      <w:proofErr w:type="gramStart"/>
      <w:r w:rsidRPr="00F41C21">
        <w:rPr>
          <w:rFonts w:ascii="Times New Roman" w:hAnsi="Times New Roman"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sz w:val="27"/>
          <w:szCs w:val="27"/>
        </w:rPr>
        <w:t>ублей;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sz w:val="27"/>
          <w:szCs w:val="27"/>
        </w:rPr>
        <w:t>субвенции на 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области» в сумме 1 187,1 тыс</w:t>
      </w:r>
      <w:proofErr w:type="gramStart"/>
      <w:r w:rsidRPr="00F41C21">
        <w:rPr>
          <w:rFonts w:ascii="Times New Roman" w:hAnsi="Times New Roman"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sz w:val="27"/>
          <w:szCs w:val="27"/>
        </w:rPr>
        <w:t>ублей;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>единой субвенции на осуществление государственных полномочий по поддержке сельскохозяйственного производства в сумме 501,7 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ублей.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3 101,9 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 xml:space="preserve">по расходам за счет </w:t>
      </w:r>
      <w:r w:rsidRPr="00F41C21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областного бюджета в сумме       2 591,1 тыс</w:t>
      </w:r>
      <w:proofErr w:type="gramStart"/>
      <w:r w:rsidRPr="00F41C21">
        <w:rPr>
          <w:rFonts w:ascii="Times New Roman" w:hAnsi="Times New Roman"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sz w:val="27"/>
          <w:szCs w:val="27"/>
        </w:rPr>
        <w:t>ублей.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sz w:val="27"/>
          <w:szCs w:val="27"/>
        </w:rPr>
        <w:t>субвенции на возмещение части затрат на поддержку племенного животноводства за счет средств областного бюджета в сумме 510,8 тыс</w:t>
      </w:r>
      <w:proofErr w:type="gramStart"/>
      <w:r w:rsidRPr="00F41C21">
        <w:rPr>
          <w:rFonts w:ascii="Times New Roman" w:hAnsi="Times New Roman"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sz w:val="27"/>
          <w:szCs w:val="27"/>
        </w:rPr>
        <w:t>ублей.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41C21">
        <w:rPr>
          <w:rFonts w:ascii="Times New Roman" w:hAnsi="Times New Roman"/>
          <w:sz w:val="27"/>
          <w:szCs w:val="27"/>
        </w:rPr>
        <w:t xml:space="preserve">4. </w:t>
      </w:r>
      <w:r w:rsidRPr="00F41C21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F41C21">
        <w:rPr>
          <w:rFonts w:ascii="Times New Roman" w:hAnsi="Times New Roman"/>
          <w:b/>
          <w:sz w:val="27"/>
          <w:szCs w:val="27"/>
          <w:lang w:eastAsia="ru-RU"/>
        </w:rPr>
        <w:t xml:space="preserve">Администрация </w:t>
      </w:r>
      <w:proofErr w:type="spellStart"/>
      <w:r w:rsidRPr="00F41C21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F41C21">
        <w:rPr>
          <w:rFonts w:ascii="Times New Roman" w:hAnsi="Times New Roman"/>
          <w:b/>
          <w:sz w:val="27"/>
          <w:szCs w:val="27"/>
          <w:lang w:eastAsia="ru-RU"/>
        </w:rPr>
        <w:t xml:space="preserve"> муниципального округа Нижегородской области»</w:t>
      </w:r>
      <w:r w:rsidRPr="00F41C2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F41C21">
        <w:rPr>
          <w:rFonts w:ascii="Times New Roman" w:hAnsi="Times New Roman"/>
          <w:bCs/>
          <w:sz w:val="27"/>
          <w:szCs w:val="27"/>
          <w:lang w:eastAsia="ru-RU"/>
        </w:rPr>
        <w:t xml:space="preserve">ассигнования </w:t>
      </w:r>
      <w:r w:rsidRPr="00F41C21">
        <w:rPr>
          <w:rFonts w:ascii="Times New Roman" w:hAnsi="Times New Roman"/>
          <w:bCs/>
          <w:sz w:val="27"/>
          <w:szCs w:val="27"/>
        </w:rPr>
        <w:t>увеличены</w:t>
      </w:r>
      <w:r w:rsidRPr="00F41C21">
        <w:rPr>
          <w:rFonts w:ascii="Times New Roman" w:hAnsi="Times New Roman"/>
          <w:bCs/>
          <w:sz w:val="27"/>
          <w:szCs w:val="27"/>
          <w:lang w:eastAsia="ru-RU"/>
        </w:rPr>
        <w:t xml:space="preserve"> на сумму </w:t>
      </w:r>
      <w:r w:rsidRPr="00F41C21">
        <w:rPr>
          <w:rFonts w:ascii="Times New Roman" w:hAnsi="Times New Roman"/>
          <w:b/>
          <w:bCs/>
          <w:sz w:val="27"/>
          <w:szCs w:val="27"/>
        </w:rPr>
        <w:t>3 948,2</w:t>
      </w:r>
      <w:r w:rsidRPr="00F41C21">
        <w:rPr>
          <w:rFonts w:ascii="Times New Roman" w:hAnsi="Times New Roman"/>
          <w:bCs/>
          <w:sz w:val="27"/>
          <w:szCs w:val="27"/>
        </w:rPr>
        <w:t xml:space="preserve"> </w:t>
      </w:r>
      <w:r w:rsidRPr="00F41C21">
        <w:rPr>
          <w:rFonts w:ascii="Times New Roman" w:hAnsi="Times New Roman"/>
          <w:bCs/>
          <w:sz w:val="27"/>
          <w:szCs w:val="27"/>
          <w:lang w:eastAsia="ru-RU"/>
        </w:rPr>
        <w:t>тыс</w:t>
      </w:r>
      <w:proofErr w:type="gramStart"/>
      <w:r w:rsidRPr="00F41C21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  <w:lang w:eastAsia="ru-RU"/>
        </w:rPr>
        <w:t>ублей, в том числе за счет: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>единой субвенции: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F41C21">
        <w:rPr>
          <w:rFonts w:ascii="Times New Roman" w:hAnsi="Times New Roman"/>
          <w:bCs/>
          <w:i/>
          <w:sz w:val="27"/>
          <w:szCs w:val="27"/>
        </w:rPr>
        <w:t>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сумме 15,9 тыс</w:t>
      </w:r>
      <w:proofErr w:type="gramStart"/>
      <w:r w:rsidRPr="00F41C21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F41C21">
        <w:rPr>
          <w:rFonts w:ascii="Times New Roman" w:hAnsi="Times New Roman"/>
          <w:bCs/>
          <w:i/>
          <w:sz w:val="27"/>
          <w:szCs w:val="27"/>
        </w:rPr>
        <w:t>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сумме 119,3 тыс</w:t>
      </w:r>
      <w:proofErr w:type="gramStart"/>
      <w:r w:rsidRPr="00F41C21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</w:rPr>
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в сумме 3 813,0 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ублей.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F41C21">
        <w:rPr>
          <w:rFonts w:ascii="Times New Roman" w:hAnsi="Times New Roman"/>
          <w:sz w:val="27"/>
          <w:szCs w:val="27"/>
        </w:rPr>
        <w:t xml:space="preserve">5. </w:t>
      </w:r>
      <w:r w:rsidRPr="00F41C21">
        <w:rPr>
          <w:rFonts w:ascii="Times New Roman" w:hAnsi="Times New Roman"/>
          <w:b/>
          <w:bCs/>
          <w:sz w:val="27"/>
          <w:szCs w:val="27"/>
        </w:rPr>
        <w:t>По главному распорядителю бюджетных средств «</w:t>
      </w:r>
      <w:r w:rsidRPr="00F41C21">
        <w:rPr>
          <w:rFonts w:ascii="Times New Roman" w:hAnsi="Times New Roman"/>
          <w:b/>
          <w:sz w:val="27"/>
          <w:szCs w:val="27"/>
          <w:lang w:eastAsia="ru-RU"/>
        </w:rPr>
        <w:t xml:space="preserve">Управление по благоустройству и развитию территорий администрации </w:t>
      </w:r>
      <w:proofErr w:type="spellStart"/>
      <w:r w:rsidRPr="00F41C21">
        <w:rPr>
          <w:rFonts w:ascii="Times New Roman" w:hAnsi="Times New Roman"/>
          <w:b/>
          <w:sz w:val="27"/>
          <w:szCs w:val="27"/>
          <w:lang w:eastAsia="ru-RU"/>
        </w:rPr>
        <w:t>Княгининского</w:t>
      </w:r>
      <w:proofErr w:type="spellEnd"/>
      <w:r w:rsidRPr="00F41C21">
        <w:rPr>
          <w:rFonts w:ascii="Times New Roman" w:hAnsi="Times New Roman"/>
          <w:b/>
          <w:sz w:val="27"/>
          <w:szCs w:val="27"/>
          <w:lang w:eastAsia="ru-RU"/>
        </w:rPr>
        <w:t xml:space="preserve">  муниципального округа Нижегородской области»</w:t>
      </w:r>
      <w:r w:rsidRPr="00F41C2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</w:t>
      </w:r>
      <w:r w:rsidRPr="00F41C21">
        <w:rPr>
          <w:rFonts w:ascii="Times New Roman" w:hAnsi="Times New Roman"/>
          <w:bCs/>
          <w:sz w:val="27"/>
          <w:szCs w:val="27"/>
        </w:rPr>
        <w:t>увеличены</w:t>
      </w:r>
      <w:r w:rsidRPr="00F41C21">
        <w:rPr>
          <w:rFonts w:ascii="Times New Roman" w:hAnsi="Times New Roman"/>
          <w:bCs/>
          <w:sz w:val="27"/>
          <w:szCs w:val="27"/>
          <w:lang w:eastAsia="ru-RU"/>
        </w:rPr>
        <w:t xml:space="preserve"> на сумму </w:t>
      </w:r>
      <w:r w:rsidRPr="00F41C21">
        <w:rPr>
          <w:rFonts w:ascii="Times New Roman" w:hAnsi="Times New Roman"/>
          <w:b/>
          <w:bCs/>
          <w:sz w:val="27"/>
          <w:szCs w:val="27"/>
          <w:lang w:eastAsia="ru-RU"/>
        </w:rPr>
        <w:t>1</w:t>
      </w:r>
      <w:r w:rsidRPr="00F41C21">
        <w:rPr>
          <w:rFonts w:ascii="Times New Roman" w:hAnsi="Times New Roman"/>
          <w:b/>
          <w:bCs/>
          <w:sz w:val="27"/>
          <w:szCs w:val="27"/>
        </w:rPr>
        <w:t>94,0</w:t>
      </w:r>
      <w:r w:rsidRPr="00F41C21">
        <w:rPr>
          <w:rFonts w:ascii="Times New Roman" w:hAnsi="Times New Roman"/>
          <w:bCs/>
          <w:sz w:val="27"/>
          <w:szCs w:val="27"/>
        </w:rPr>
        <w:t xml:space="preserve"> </w:t>
      </w:r>
      <w:r w:rsidRPr="00F41C21">
        <w:rPr>
          <w:rFonts w:ascii="Times New Roman" w:hAnsi="Times New Roman"/>
          <w:bCs/>
          <w:sz w:val="27"/>
          <w:szCs w:val="27"/>
          <w:lang w:eastAsia="ru-RU"/>
        </w:rPr>
        <w:t>тыс</w:t>
      </w:r>
      <w:proofErr w:type="gramStart"/>
      <w:r w:rsidRPr="00F41C21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  <w:lang w:eastAsia="ru-RU"/>
        </w:rPr>
        <w:t>ублей, в том числе: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bCs/>
          <w:sz w:val="27"/>
          <w:szCs w:val="27"/>
          <w:lang w:eastAsia="ru-RU"/>
        </w:rPr>
        <w:t>Увеличены бюджетные ассигнования на сумму 426,0 тыс</w:t>
      </w:r>
      <w:proofErr w:type="gramStart"/>
      <w:r w:rsidRPr="00F41C21">
        <w:rPr>
          <w:rFonts w:ascii="Times New Roman" w:hAnsi="Times New Roman"/>
          <w:bCs/>
          <w:sz w:val="27"/>
          <w:szCs w:val="27"/>
          <w:lang w:eastAsia="ru-RU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  <w:lang w:eastAsia="ru-RU"/>
        </w:rPr>
        <w:t xml:space="preserve">ублей по расходам </w:t>
      </w:r>
      <w:r w:rsidRPr="00F41C21">
        <w:rPr>
          <w:rFonts w:ascii="Times New Roman" w:hAnsi="Times New Roman"/>
          <w:sz w:val="27"/>
          <w:szCs w:val="27"/>
        </w:rPr>
        <w:t>за счет</w:t>
      </w:r>
      <w:r w:rsidRPr="00F41C21">
        <w:rPr>
          <w:rFonts w:ascii="Times New Roman" w:hAnsi="Times New Roman"/>
          <w:bCs/>
          <w:sz w:val="27"/>
          <w:szCs w:val="27"/>
        </w:rPr>
        <w:t xml:space="preserve"> </w:t>
      </w:r>
      <w:r w:rsidRPr="00F41C21">
        <w:rPr>
          <w:rFonts w:ascii="Times New Roman" w:hAnsi="Times New Roman"/>
          <w:sz w:val="27"/>
          <w:szCs w:val="27"/>
        </w:rPr>
        <w:t xml:space="preserve">субвенции на осуществление полномочий по первичному </w:t>
      </w:r>
      <w:r w:rsidRPr="00F41C21">
        <w:rPr>
          <w:rFonts w:ascii="Times New Roman" w:hAnsi="Times New Roman"/>
          <w:sz w:val="27"/>
          <w:szCs w:val="27"/>
        </w:rPr>
        <w:lastRenderedPageBreak/>
        <w:t xml:space="preserve">воинскому учету органами местного самоуправления поселений, муниципальных и городских округов. </w:t>
      </w:r>
    </w:p>
    <w:p w:rsidR="00F41C21" w:rsidRPr="00F41C21" w:rsidRDefault="00F41C21" w:rsidP="00F41C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41C21">
        <w:rPr>
          <w:rFonts w:ascii="Times New Roman" w:hAnsi="Times New Roman"/>
          <w:sz w:val="27"/>
          <w:szCs w:val="27"/>
        </w:rPr>
        <w:t>Уменьшены бюджетные ассигнования по расходам за счет субсидии на реализацию мероприятий в рамках проекта «Память поколений» в сумме 232,0 тыс</w:t>
      </w:r>
      <w:proofErr w:type="gramStart"/>
      <w:r w:rsidRPr="00F41C21">
        <w:rPr>
          <w:rFonts w:ascii="Times New Roman" w:hAnsi="Times New Roman"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sz w:val="27"/>
          <w:szCs w:val="27"/>
        </w:rPr>
        <w:t>ублей.</w:t>
      </w:r>
    </w:p>
    <w:p w:rsidR="00F41C21" w:rsidRPr="00F41C21" w:rsidRDefault="00F41C21" w:rsidP="00F41C2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41C21">
        <w:rPr>
          <w:rFonts w:ascii="Times New Roman" w:hAnsi="Times New Roman"/>
          <w:sz w:val="27"/>
          <w:szCs w:val="27"/>
        </w:rPr>
        <w:t xml:space="preserve">6. </w:t>
      </w:r>
      <w:r w:rsidRPr="00F41C21">
        <w:rPr>
          <w:rFonts w:ascii="Times New Roman" w:hAnsi="Times New Roman"/>
          <w:b/>
          <w:bCs/>
          <w:sz w:val="27"/>
          <w:szCs w:val="27"/>
        </w:rPr>
        <w:t xml:space="preserve">По главному распорядителю бюджетных средств «Отдел физической культуры и спорта администрации </w:t>
      </w:r>
      <w:proofErr w:type="spellStart"/>
      <w:r w:rsidRPr="00F41C2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F41C2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</w:t>
      </w:r>
      <w:r w:rsidRPr="00F41C21">
        <w:rPr>
          <w:rFonts w:ascii="Times New Roman" w:hAnsi="Times New Roman"/>
          <w:bCs/>
          <w:sz w:val="27"/>
          <w:szCs w:val="27"/>
          <w:lang w:eastAsia="ru-RU"/>
        </w:rPr>
        <w:t xml:space="preserve"> ассигнования уменьшены на сумму </w:t>
      </w:r>
      <w:r w:rsidRPr="00F41C21">
        <w:rPr>
          <w:rFonts w:ascii="Times New Roman" w:hAnsi="Times New Roman"/>
          <w:bCs/>
          <w:sz w:val="27"/>
          <w:szCs w:val="27"/>
        </w:rPr>
        <w:t>4 993,7 тыс</w:t>
      </w:r>
      <w:proofErr w:type="gramStart"/>
      <w:r w:rsidRPr="00F41C2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F41C21">
        <w:rPr>
          <w:rFonts w:ascii="Times New Roman" w:hAnsi="Times New Roman"/>
          <w:bCs/>
          <w:sz w:val="27"/>
          <w:szCs w:val="27"/>
        </w:rPr>
        <w:t>ублей по расходам на обеспечение деятельности  МБУ ДО ООЦ «Гремячий» в связи с изменением подведомственности.</w:t>
      </w:r>
    </w:p>
    <w:p w:rsidR="00F41C21" w:rsidRDefault="00F41C21" w:rsidP="00F41C21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7291" w:rsidRPr="005745F4" w:rsidRDefault="00162B7C" w:rsidP="00F41C21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Изменение ассигнований на реализацию муниципальных программ представлено в </w:t>
      </w:r>
      <w:r w:rsidR="00A200A1" w:rsidRPr="005745F4">
        <w:rPr>
          <w:rFonts w:ascii="Times New Roman" w:hAnsi="Times New Roman"/>
          <w:b/>
          <w:i/>
          <w:sz w:val="26"/>
          <w:szCs w:val="26"/>
        </w:rPr>
        <w:t>Приложение</w:t>
      </w:r>
      <w:r w:rsidRPr="005745F4">
        <w:rPr>
          <w:rFonts w:ascii="Times New Roman" w:hAnsi="Times New Roman"/>
          <w:b/>
          <w:i/>
          <w:sz w:val="26"/>
          <w:szCs w:val="26"/>
        </w:rPr>
        <w:t xml:space="preserve"> № </w:t>
      </w:r>
      <w:r w:rsidR="006E5CC4" w:rsidRPr="005745F4">
        <w:rPr>
          <w:rFonts w:ascii="Times New Roman" w:hAnsi="Times New Roman"/>
          <w:b/>
          <w:i/>
          <w:sz w:val="26"/>
          <w:szCs w:val="26"/>
        </w:rPr>
        <w:t>2</w:t>
      </w:r>
      <w:r w:rsidR="00A200A1" w:rsidRPr="005745F4">
        <w:rPr>
          <w:rFonts w:ascii="Times New Roman" w:hAnsi="Times New Roman"/>
          <w:sz w:val="26"/>
          <w:szCs w:val="26"/>
        </w:rPr>
        <w:t xml:space="preserve"> к заключению </w:t>
      </w:r>
      <w:r w:rsidR="00261252" w:rsidRPr="005745F4">
        <w:rPr>
          <w:rFonts w:ascii="Times New Roman" w:hAnsi="Times New Roman"/>
          <w:sz w:val="26"/>
          <w:szCs w:val="26"/>
        </w:rPr>
        <w:t>К</w:t>
      </w:r>
      <w:r w:rsidR="00A200A1" w:rsidRPr="005745F4">
        <w:rPr>
          <w:rFonts w:ascii="Times New Roman" w:hAnsi="Times New Roman"/>
          <w:sz w:val="26"/>
          <w:szCs w:val="26"/>
        </w:rPr>
        <w:t>онтрольно-счетной инспекции</w:t>
      </w:r>
      <w:r w:rsidRPr="005745F4">
        <w:rPr>
          <w:rFonts w:ascii="Times New Roman" w:hAnsi="Times New Roman"/>
          <w:sz w:val="26"/>
          <w:szCs w:val="26"/>
        </w:rPr>
        <w:t>.</w:t>
      </w:r>
    </w:p>
    <w:p w:rsidR="00855B6E" w:rsidRPr="005745F4" w:rsidRDefault="00855B6E" w:rsidP="00855B6E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 xml:space="preserve">Уточнение бюджетных ассигнований </w:t>
      </w:r>
      <w:r w:rsidRPr="00D80614">
        <w:rPr>
          <w:rFonts w:ascii="Times New Roman" w:hAnsi="Times New Roman"/>
          <w:b/>
          <w:sz w:val="26"/>
          <w:szCs w:val="26"/>
        </w:rPr>
        <w:t>202</w:t>
      </w:r>
      <w:r w:rsidR="00F41C21" w:rsidRPr="00D80614">
        <w:rPr>
          <w:rFonts w:ascii="Times New Roman" w:hAnsi="Times New Roman"/>
          <w:b/>
          <w:sz w:val="26"/>
          <w:szCs w:val="26"/>
        </w:rPr>
        <w:t>4</w:t>
      </w:r>
      <w:r w:rsidRPr="00D80614">
        <w:rPr>
          <w:rFonts w:ascii="Times New Roman" w:hAnsi="Times New Roman"/>
          <w:b/>
          <w:sz w:val="26"/>
          <w:szCs w:val="26"/>
        </w:rPr>
        <w:t xml:space="preserve"> года</w:t>
      </w:r>
      <w:r w:rsidRPr="005745F4">
        <w:rPr>
          <w:rFonts w:ascii="Times New Roman" w:hAnsi="Times New Roman"/>
          <w:sz w:val="26"/>
          <w:szCs w:val="26"/>
        </w:rPr>
        <w:t xml:space="preserve"> характеризуется уточнением расходов на реализацию муниципальных программ согласно Пояснительной записк</w:t>
      </w:r>
      <w:r w:rsidR="00725B24" w:rsidRPr="005745F4">
        <w:rPr>
          <w:rFonts w:ascii="Times New Roman" w:hAnsi="Times New Roman"/>
          <w:sz w:val="26"/>
          <w:szCs w:val="26"/>
        </w:rPr>
        <w:t>е</w:t>
      </w:r>
      <w:r w:rsidRPr="005745F4">
        <w:rPr>
          <w:rFonts w:ascii="Times New Roman" w:hAnsi="Times New Roman"/>
          <w:sz w:val="26"/>
          <w:szCs w:val="26"/>
        </w:rPr>
        <w:t xml:space="preserve">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</w:t>
      </w:r>
      <w:r w:rsidR="00DA2771" w:rsidRPr="005745F4">
        <w:rPr>
          <w:rFonts w:ascii="Times New Roman" w:hAnsi="Times New Roman"/>
          <w:sz w:val="26"/>
          <w:szCs w:val="26"/>
        </w:rPr>
        <w:t>округа</w:t>
      </w:r>
      <w:r w:rsidRPr="005745F4">
        <w:rPr>
          <w:rFonts w:ascii="Times New Roman" w:hAnsi="Times New Roman"/>
          <w:sz w:val="26"/>
          <w:szCs w:val="26"/>
        </w:rPr>
        <w:t xml:space="preserve"> следующим образом:</w:t>
      </w:r>
    </w:p>
    <w:p w:rsidR="00725B24" w:rsidRPr="005745F4" w:rsidRDefault="00725B24" w:rsidP="00725B2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Ассигнования 202</w:t>
      </w:r>
      <w:r w:rsidR="006B24CC">
        <w:rPr>
          <w:rFonts w:ascii="Times New Roman" w:hAnsi="Times New Roman"/>
          <w:sz w:val="26"/>
          <w:szCs w:val="26"/>
        </w:rPr>
        <w:t>4</w:t>
      </w:r>
      <w:r w:rsidRPr="005745F4">
        <w:rPr>
          <w:rFonts w:ascii="Times New Roman" w:hAnsi="Times New Roman"/>
          <w:sz w:val="26"/>
          <w:szCs w:val="26"/>
        </w:rPr>
        <w:t xml:space="preserve"> года увеличены на сумму </w:t>
      </w:r>
      <w:r w:rsidR="005020A2">
        <w:rPr>
          <w:rFonts w:ascii="Times New Roman" w:hAnsi="Times New Roman"/>
          <w:b/>
          <w:sz w:val="26"/>
          <w:szCs w:val="26"/>
        </w:rPr>
        <w:t>71 899,2</w:t>
      </w:r>
      <w:r w:rsidRPr="005745F4">
        <w:rPr>
          <w:rFonts w:ascii="Times New Roman" w:hAnsi="Times New Roman"/>
          <w:sz w:val="26"/>
          <w:szCs w:val="26"/>
        </w:rPr>
        <w:t xml:space="preserve"> тыс. рублей. Изменения произошли за счет изменения объема межбюджетных трансфертов из федерального и областного бюджетов</w:t>
      </w:r>
      <w:r w:rsidRPr="005745F4">
        <w:rPr>
          <w:rFonts w:ascii="Times New Roman" w:hAnsi="Times New Roman"/>
          <w:bCs/>
          <w:sz w:val="26"/>
          <w:szCs w:val="26"/>
        </w:rPr>
        <w:t>, а также уточнения остатков нецелевых средств по состоянию на 01 января 202</w:t>
      </w:r>
      <w:r w:rsidR="006B24CC">
        <w:rPr>
          <w:rFonts w:ascii="Times New Roman" w:hAnsi="Times New Roman"/>
          <w:bCs/>
          <w:sz w:val="26"/>
          <w:szCs w:val="26"/>
        </w:rPr>
        <w:t>4</w:t>
      </w:r>
      <w:r w:rsidRPr="005745F4">
        <w:rPr>
          <w:rFonts w:ascii="Times New Roman" w:hAnsi="Times New Roman"/>
          <w:bCs/>
          <w:sz w:val="26"/>
          <w:szCs w:val="26"/>
        </w:rPr>
        <w:t xml:space="preserve"> года.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образования </w:t>
      </w:r>
      <w:proofErr w:type="spellStart"/>
      <w:r w:rsidRPr="005020A2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5020A2">
        <w:rPr>
          <w:rFonts w:ascii="Times New Roman" w:hAnsi="Times New Roman"/>
          <w:bCs/>
          <w:sz w:val="27"/>
          <w:szCs w:val="27"/>
        </w:rPr>
        <w:t xml:space="preserve"> ассигнования увеличились на сумму </w:t>
      </w:r>
      <w:r w:rsidRPr="005020A2">
        <w:rPr>
          <w:rFonts w:ascii="Times New Roman" w:hAnsi="Times New Roman"/>
          <w:b/>
          <w:bCs/>
          <w:sz w:val="27"/>
          <w:szCs w:val="27"/>
        </w:rPr>
        <w:t xml:space="preserve">34 090,4 </w:t>
      </w:r>
      <w:r w:rsidRPr="005020A2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по расходам за счет субвенции на исполнение полномочий в сфере общего образования в сумме 791,4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0,2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по расходам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по расходам за счет субсидии на реализацию мероприятий по модернизации школьных систем образования за счет средств федерального бюджета в сумме 20 935,0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по расходам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 в сумме 646,2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на обеспечение деятельности  МБУ ДО ООЦ «Гремячий», в связи с изменением подведомственности, в сумме 4 948,7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lastRenderedPageBreak/>
        <w:t xml:space="preserve">за счет уточнения </w:t>
      </w:r>
      <w:r w:rsidRPr="005020A2">
        <w:rPr>
          <w:rFonts w:ascii="Times New Roman" w:hAnsi="Times New Roman"/>
          <w:sz w:val="27"/>
          <w:szCs w:val="27"/>
        </w:rPr>
        <w:t>остатков нецелевых средств, сложившихся на счете по состоянию на 01.01.2024 года в сумме 6 649,7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ублей, в том числе: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на реализацию проекта «Создание веревочного парка на территории МБУ ДО ООЦ «Гремячий» в рамках проекта «Вам решать!» в сумме 4 200,0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на предоставление субсидии на иные цели муниципальному бюджетному учреждению дополнительного образования оздоровительно-образовательный центр «Гремячий» для исполнения Предписания об устранении выявленных нарушений Федеральной службы по надзору в сфере защиты прав потребителей и благополучия человека в сумме 322,3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на предоставление субсидии на иные цели муниципальному бюджетному дошкольному образовательному учреждению детский сад №4 «Улыбка» на установку снегозадержания на кровле здания в сумме 287,2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на предоставление субсидии на иные цели муниципальному бюджетному общеобразовательному учреждению «</w:t>
      </w:r>
      <w:proofErr w:type="spellStart"/>
      <w:r w:rsidRPr="005020A2">
        <w:rPr>
          <w:rFonts w:ascii="Times New Roman" w:hAnsi="Times New Roman"/>
          <w:sz w:val="27"/>
          <w:szCs w:val="27"/>
        </w:rPr>
        <w:t>Возрожденская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средняя школа» на проведение капитального ремонта внутренних помещений филиала МБОУ «</w:t>
      </w:r>
      <w:proofErr w:type="spellStart"/>
      <w:r w:rsidRPr="005020A2">
        <w:rPr>
          <w:rFonts w:ascii="Times New Roman" w:hAnsi="Times New Roman"/>
          <w:sz w:val="27"/>
          <w:szCs w:val="27"/>
        </w:rPr>
        <w:t>Возрожденская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средняя школа» </w:t>
      </w:r>
      <w:proofErr w:type="spellStart"/>
      <w:r w:rsidRPr="005020A2">
        <w:rPr>
          <w:rFonts w:ascii="Times New Roman" w:hAnsi="Times New Roman"/>
          <w:sz w:val="27"/>
          <w:szCs w:val="27"/>
        </w:rPr>
        <w:t>Озерская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основная школа для участия в федеральном проекте «Современная школа»  в сумме 1 840,2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ублей.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«Социальная поддержка граждан </w:t>
      </w:r>
      <w:proofErr w:type="spellStart"/>
      <w:r w:rsidRPr="005020A2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</w:t>
      </w:r>
      <w:r w:rsidRPr="005020A2">
        <w:rPr>
          <w:rFonts w:ascii="Times New Roman" w:hAnsi="Times New Roman"/>
          <w:bCs/>
          <w:sz w:val="27"/>
          <w:szCs w:val="27"/>
        </w:rPr>
        <w:t xml:space="preserve"> годы ассигнования увеличены на сумму </w:t>
      </w:r>
      <w:r w:rsidRPr="005020A2">
        <w:rPr>
          <w:rFonts w:ascii="Times New Roman" w:hAnsi="Times New Roman"/>
          <w:b/>
          <w:bCs/>
          <w:sz w:val="27"/>
          <w:szCs w:val="27"/>
        </w:rPr>
        <w:t xml:space="preserve">135,2 </w:t>
      </w:r>
      <w:r w:rsidRPr="005020A2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 по расходам за счет единой субвенции: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сумме 15,9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сумме 119,3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ублей.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«Обеспечение граждан  </w:t>
      </w:r>
      <w:proofErr w:type="spellStart"/>
      <w:r w:rsidRPr="005020A2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доступным и комфортным жильем» на 2023-2027 годы</w:t>
      </w:r>
      <w:r w:rsidRPr="005020A2">
        <w:rPr>
          <w:rFonts w:ascii="Times New Roman" w:hAnsi="Times New Roman"/>
          <w:bCs/>
          <w:sz w:val="27"/>
          <w:szCs w:val="27"/>
        </w:rPr>
        <w:t xml:space="preserve"> увеличены ассигнования на сумму </w:t>
      </w:r>
      <w:r w:rsidRPr="005020A2">
        <w:rPr>
          <w:rFonts w:ascii="Times New Roman" w:hAnsi="Times New Roman"/>
          <w:b/>
          <w:bCs/>
          <w:sz w:val="27"/>
          <w:szCs w:val="27"/>
        </w:rPr>
        <w:t>1 781,6</w:t>
      </w:r>
      <w:r w:rsidRPr="005020A2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 xml:space="preserve">по расходам за счет  субсидии на осуществление социальных выплат молодым семьям на приобретение жилья или строительство индивидуального жилого дома 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5020A2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152,4 тыс</w:t>
      </w:r>
      <w:proofErr w:type="gramStart"/>
      <w:r w:rsidRPr="005020A2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5020A2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52,3 тыс</w:t>
      </w:r>
      <w:proofErr w:type="gramStart"/>
      <w:r w:rsidRPr="005020A2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по расходам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в сумме 1 576,9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ублей.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«Обеспечение  населения </w:t>
      </w:r>
      <w:proofErr w:type="spellStart"/>
      <w:r w:rsidRPr="005020A2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 на 2023-2027 годы </w:t>
      </w:r>
      <w:r w:rsidRPr="005020A2">
        <w:rPr>
          <w:rFonts w:ascii="Times New Roman" w:hAnsi="Times New Roman"/>
          <w:bCs/>
          <w:sz w:val="27"/>
          <w:szCs w:val="27"/>
        </w:rPr>
        <w:t xml:space="preserve">ассигнования увеличены на сумму </w:t>
      </w:r>
      <w:r w:rsidRPr="005020A2">
        <w:rPr>
          <w:rFonts w:ascii="Times New Roman" w:hAnsi="Times New Roman"/>
          <w:b/>
          <w:bCs/>
          <w:sz w:val="27"/>
          <w:szCs w:val="27"/>
        </w:rPr>
        <w:t>10 002,1</w:t>
      </w:r>
      <w:r w:rsidRPr="005020A2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lastRenderedPageBreak/>
        <w:t>по расходам за счет субсидии на обеспечение мероприятий по переселению граждан из аварийного жилищного фонда за счет средств областного бюджета на сумму 9 951,7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 xml:space="preserve">ублей, 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 xml:space="preserve">на озеленение территории </w:t>
      </w:r>
      <w:proofErr w:type="spellStart"/>
      <w:r w:rsidRPr="005020A2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муниципального округа за счет остатков средств, поступивших от платы за негативное воздействие на окружающую среду в сумме 50,4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ублей.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культуры  и туризма </w:t>
      </w:r>
      <w:proofErr w:type="spellStart"/>
      <w:r w:rsidRPr="005020A2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5020A2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5020A2">
        <w:rPr>
          <w:rFonts w:ascii="Times New Roman" w:hAnsi="Times New Roman"/>
          <w:b/>
          <w:bCs/>
          <w:sz w:val="27"/>
          <w:szCs w:val="27"/>
        </w:rPr>
        <w:t>3 925,0</w:t>
      </w:r>
      <w:r w:rsidRPr="005020A2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 xml:space="preserve">за счет уточнения </w:t>
      </w:r>
      <w:r w:rsidRPr="005020A2">
        <w:rPr>
          <w:rFonts w:ascii="Times New Roman" w:hAnsi="Times New Roman"/>
          <w:sz w:val="27"/>
          <w:szCs w:val="27"/>
        </w:rPr>
        <w:t>остатков нецелевых средств, сложившихся на счете по состоянию на 01.01.2024 года в сумме 2 607,5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ублей, в том числе: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5020A2">
        <w:rPr>
          <w:rFonts w:ascii="Times New Roman" w:hAnsi="Times New Roman"/>
          <w:i/>
          <w:sz w:val="27"/>
          <w:szCs w:val="27"/>
        </w:rPr>
        <w:t xml:space="preserve">на оплату муниципального контракта № 0132600020723000013-ЭА/2023 от 17.04.2023 г. на выполнение проектных работ и инженерных изысканий по объекту: «Капитальный ремонт здания </w:t>
      </w:r>
      <w:proofErr w:type="spellStart"/>
      <w:r w:rsidRPr="005020A2">
        <w:rPr>
          <w:rFonts w:ascii="Times New Roman" w:hAnsi="Times New Roman"/>
          <w:i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i/>
          <w:sz w:val="27"/>
          <w:szCs w:val="27"/>
        </w:rPr>
        <w:t xml:space="preserve"> краеведческого музея, расположенного по адресу: Нижегородская область, </w:t>
      </w:r>
      <w:proofErr w:type="spellStart"/>
      <w:r w:rsidRPr="005020A2">
        <w:rPr>
          <w:rFonts w:ascii="Times New Roman" w:hAnsi="Times New Roman"/>
          <w:i/>
          <w:sz w:val="27"/>
          <w:szCs w:val="27"/>
        </w:rPr>
        <w:t>Княгининский</w:t>
      </w:r>
      <w:proofErr w:type="spellEnd"/>
      <w:r w:rsidRPr="005020A2">
        <w:rPr>
          <w:rFonts w:ascii="Times New Roman" w:hAnsi="Times New Roman"/>
          <w:i/>
          <w:sz w:val="27"/>
          <w:szCs w:val="27"/>
        </w:rPr>
        <w:t xml:space="preserve"> м.о., г. </w:t>
      </w:r>
      <w:proofErr w:type="spellStart"/>
      <w:r w:rsidRPr="005020A2">
        <w:rPr>
          <w:rFonts w:ascii="Times New Roman" w:hAnsi="Times New Roman"/>
          <w:i/>
          <w:sz w:val="27"/>
          <w:szCs w:val="27"/>
        </w:rPr>
        <w:t>Княгинино</w:t>
      </w:r>
      <w:proofErr w:type="spellEnd"/>
      <w:r w:rsidRPr="005020A2">
        <w:rPr>
          <w:rFonts w:ascii="Times New Roman" w:hAnsi="Times New Roman"/>
          <w:i/>
          <w:sz w:val="27"/>
          <w:szCs w:val="27"/>
        </w:rPr>
        <w:t>, пер. Советский, д. 2»  в сумме 1 489,8 тыс</w:t>
      </w:r>
      <w:proofErr w:type="gramStart"/>
      <w:r w:rsidRPr="005020A2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i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5020A2">
        <w:rPr>
          <w:rFonts w:ascii="Times New Roman" w:hAnsi="Times New Roman"/>
          <w:i/>
          <w:sz w:val="27"/>
          <w:szCs w:val="27"/>
        </w:rPr>
        <w:t xml:space="preserve">на обеспечение </w:t>
      </w:r>
      <w:proofErr w:type="spellStart"/>
      <w:r w:rsidRPr="005020A2">
        <w:rPr>
          <w:rFonts w:ascii="Times New Roman" w:hAnsi="Times New Roman"/>
          <w:i/>
          <w:sz w:val="27"/>
          <w:szCs w:val="27"/>
        </w:rPr>
        <w:t>софинансирования</w:t>
      </w:r>
      <w:proofErr w:type="spellEnd"/>
      <w:r w:rsidRPr="005020A2">
        <w:rPr>
          <w:rFonts w:ascii="Times New Roman" w:hAnsi="Times New Roman"/>
          <w:i/>
          <w:sz w:val="27"/>
          <w:szCs w:val="27"/>
        </w:rPr>
        <w:t xml:space="preserve"> субсидии на обеспечение развития и укрепления материально-технической базы домов культуры в населенных пунктах с числом жителей до 50 тысяч человек в сумме 209,1 тыс</w:t>
      </w:r>
      <w:proofErr w:type="gramStart"/>
      <w:r w:rsidRPr="005020A2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i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5020A2">
        <w:rPr>
          <w:rFonts w:ascii="Times New Roman" w:hAnsi="Times New Roman"/>
          <w:i/>
          <w:sz w:val="27"/>
          <w:szCs w:val="27"/>
        </w:rPr>
        <w:t>на предоставление субсидии на иные цели муниципальному бюджетному учреждению культуры «</w:t>
      </w:r>
      <w:proofErr w:type="spellStart"/>
      <w:r w:rsidRPr="005020A2">
        <w:rPr>
          <w:rFonts w:ascii="Times New Roman" w:hAnsi="Times New Roman"/>
          <w:i/>
          <w:sz w:val="27"/>
          <w:szCs w:val="27"/>
        </w:rPr>
        <w:t>Культурно-досуговое</w:t>
      </w:r>
      <w:proofErr w:type="spellEnd"/>
      <w:r w:rsidRPr="005020A2">
        <w:rPr>
          <w:rFonts w:ascii="Times New Roman" w:hAnsi="Times New Roman"/>
          <w:i/>
          <w:sz w:val="27"/>
          <w:szCs w:val="27"/>
        </w:rPr>
        <w:t xml:space="preserve"> объединение </w:t>
      </w:r>
      <w:proofErr w:type="spellStart"/>
      <w:r w:rsidRPr="005020A2">
        <w:rPr>
          <w:rFonts w:ascii="Times New Roman" w:hAnsi="Times New Roman"/>
          <w:i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i/>
          <w:sz w:val="27"/>
          <w:szCs w:val="27"/>
        </w:rPr>
        <w:t xml:space="preserve"> муниципального округа» на оплату налогов в сумме 908,6 тыс</w:t>
      </w:r>
      <w:proofErr w:type="gramStart"/>
      <w:r w:rsidRPr="005020A2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i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по расходам за счет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5020A2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691,2 тыс</w:t>
      </w:r>
      <w:proofErr w:type="gramStart"/>
      <w:r w:rsidRPr="005020A2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5020A2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1,3 тыс</w:t>
      </w:r>
      <w:proofErr w:type="gramStart"/>
      <w:r w:rsidRPr="005020A2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по расходам за счет субсидии на создание виртуальных концертных залов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5020A2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на сумму 25,0 тыс</w:t>
      </w:r>
      <w:proofErr w:type="gramStart"/>
      <w:r w:rsidRPr="005020A2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5020A2">
        <w:rPr>
          <w:rFonts w:ascii="Times New Roman" w:hAnsi="Times New Roman"/>
          <w:bCs/>
          <w:i/>
          <w:sz w:val="27"/>
          <w:szCs w:val="27"/>
        </w:rPr>
        <w:t>за счет средств федерального бюджета на сумму 600,0 тыс</w:t>
      </w:r>
      <w:proofErr w:type="gramStart"/>
      <w:r w:rsidRPr="005020A2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i/>
          <w:sz w:val="27"/>
          <w:szCs w:val="27"/>
        </w:rPr>
        <w:t>ублей.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«Информационное общество  </w:t>
      </w:r>
      <w:proofErr w:type="spellStart"/>
      <w:r w:rsidRPr="005020A2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5020A2">
        <w:rPr>
          <w:rFonts w:ascii="Times New Roman" w:hAnsi="Times New Roman"/>
          <w:sz w:val="27"/>
          <w:szCs w:val="27"/>
        </w:rPr>
        <w:t xml:space="preserve"> ассигнования уменьшены на сумму </w:t>
      </w:r>
      <w:r w:rsidRPr="005020A2">
        <w:rPr>
          <w:rFonts w:ascii="Times New Roman" w:hAnsi="Times New Roman"/>
          <w:b/>
          <w:sz w:val="27"/>
          <w:szCs w:val="27"/>
        </w:rPr>
        <w:t>18,5</w:t>
      </w:r>
      <w:r w:rsidRPr="005020A2">
        <w:rPr>
          <w:rFonts w:ascii="Times New Roman" w:hAnsi="Times New Roman"/>
          <w:sz w:val="27"/>
          <w:szCs w:val="27"/>
        </w:rPr>
        <w:t xml:space="preserve">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 xml:space="preserve">ублей в связи с передвижкой бюджетных ассигнований по главному распорядителю бюджетных средств «Администрация </w:t>
      </w:r>
      <w:proofErr w:type="spellStart"/>
      <w:r w:rsidRPr="005020A2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области».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физической культуры и спорта </w:t>
      </w:r>
      <w:proofErr w:type="spellStart"/>
      <w:r w:rsidRPr="005020A2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5020A2">
        <w:rPr>
          <w:rFonts w:ascii="Times New Roman" w:hAnsi="Times New Roman"/>
          <w:bCs/>
          <w:sz w:val="27"/>
          <w:szCs w:val="27"/>
        </w:rPr>
        <w:t xml:space="preserve"> ассигнования уменьшены в сумме </w:t>
      </w:r>
      <w:r w:rsidRPr="005020A2">
        <w:rPr>
          <w:rFonts w:ascii="Times New Roman" w:hAnsi="Times New Roman"/>
          <w:b/>
          <w:bCs/>
          <w:sz w:val="27"/>
          <w:szCs w:val="27"/>
        </w:rPr>
        <w:t>4 948,7</w:t>
      </w:r>
      <w:r w:rsidRPr="005020A2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 xml:space="preserve">ублей на обеспечение деятельности  МБУ ДО ООЦ «Гремячий», в связи с изменением подведомственности. 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 xml:space="preserve">По муниципальной программе </w:t>
      </w:r>
      <w:proofErr w:type="spellStart"/>
      <w:r w:rsidRPr="005020A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 «Развитие агропромышленного комплекса </w:t>
      </w:r>
      <w:proofErr w:type="spellStart"/>
      <w:r w:rsidRPr="005020A2">
        <w:rPr>
          <w:rFonts w:ascii="Times New Roman" w:hAnsi="Times New Roman"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Cs/>
          <w:sz w:val="27"/>
          <w:szCs w:val="27"/>
        </w:rPr>
        <w:t xml:space="preserve"> муниципального округа Нижегородской области» на 2023-2027 годы ассигнования увеличены на сумму </w:t>
      </w:r>
      <w:r w:rsidRPr="005020A2">
        <w:rPr>
          <w:rFonts w:ascii="Times New Roman" w:hAnsi="Times New Roman"/>
          <w:b/>
          <w:bCs/>
          <w:sz w:val="27"/>
          <w:szCs w:val="27"/>
        </w:rPr>
        <w:t xml:space="preserve"> 13 680,1 </w:t>
      </w:r>
      <w:r w:rsidRPr="005020A2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lastRenderedPageBreak/>
        <w:t>Увеличены бюджетные ассигнования на сумму 13 680,8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</w:t>
      </w:r>
      <w:r w:rsidRPr="005020A2">
        <w:rPr>
          <w:rFonts w:ascii="Times New Roman" w:hAnsi="Times New Roman"/>
          <w:sz w:val="27"/>
          <w:szCs w:val="27"/>
          <w:lang w:eastAsia="ru-RU"/>
        </w:rPr>
        <w:t xml:space="preserve"> по расходам за счет</w:t>
      </w:r>
      <w:r w:rsidRPr="005020A2">
        <w:rPr>
          <w:rFonts w:ascii="Times New Roman" w:hAnsi="Times New Roman"/>
          <w:bCs/>
          <w:sz w:val="27"/>
          <w:szCs w:val="27"/>
        </w:rPr>
        <w:t>: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020A2">
        <w:rPr>
          <w:rFonts w:ascii="Times New Roman" w:hAnsi="Times New Roman"/>
          <w:sz w:val="27"/>
          <w:szCs w:val="27"/>
          <w:lang w:eastAsia="ru-RU"/>
        </w:rPr>
        <w:t xml:space="preserve">субвенции на возмещение части затрат на поддержку элитного семеноводства:  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5020A2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73,0 тыс</w:t>
      </w:r>
      <w:proofErr w:type="gramStart"/>
      <w:r w:rsidRPr="005020A2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5020A2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565,2 тыс</w:t>
      </w:r>
      <w:proofErr w:type="gramStart"/>
      <w:r w:rsidRPr="005020A2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i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федерального бюджета в сумме 140,0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субвенции на возмещение части затрат на поддержку племенного животноводства за счет средств областного бюджета в сумме 4,5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субвенции на возмещение части затрат на приобретение оборудования и техники за счет средств областного бюджета в сумме 11 209,3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субвенции на 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области» в сумме 1 187,1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>единой субвенции на осуществление государственных полномочий по поддержке сельскохозяйственного производства в сумме 501,7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ублей.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 xml:space="preserve">Уменьшены бюджетные ассигнования по расходам за счет </w:t>
      </w:r>
      <w:r w:rsidRPr="005020A2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областного бюджета в сумме 0,7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ублей.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«Обеспечение безопасности жизни населения </w:t>
      </w:r>
      <w:proofErr w:type="spellStart"/>
      <w:r w:rsidRPr="005020A2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/>
          <w:bCs/>
          <w:sz w:val="27"/>
          <w:szCs w:val="27"/>
        </w:rPr>
        <w:t xml:space="preserve">  муниципального округа Нижегородской области» на 2023-2027 годы</w:t>
      </w:r>
      <w:r w:rsidRPr="005020A2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5020A2">
        <w:rPr>
          <w:rFonts w:ascii="Times New Roman" w:hAnsi="Times New Roman"/>
          <w:b/>
          <w:bCs/>
          <w:sz w:val="27"/>
          <w:szCs w:val="27"/>
        </w:rPr>
        <w:t>11 043,2</w:t>
      </w:r>
      <w:r w:rsidRPr="005020A2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ублей, в том числе:</w:t>
      </w:r>
      <w:r w:rsidRPr="005020A2">
        <w:rPr>
          <w:rFonts w:ascii="Times New Roman" w:hAnsi="Times New Roman"/>
          <w:sz w:val="27"/>
          <w:szCs w:val="27"/>
        </w:rPr>
        <w:t xml:space="preserve"> 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Cs/>
          <w:sz w:val="27"/>
          <w:szCs w:val="27"/>
        </w:rPr>
        <w:t xml:space="preserve">за счет уточнения </w:t>
      </w:r>
      <w:r w:rsidRPr="005020A2">
        <w:rPr>
          <w:rFonts w:ascii="Times New Roman" w:hAnsi="Times New Roman"/>
          <w:sz w:val="27"/>
          <w:szCs w:val="27"/>
        </w:rPr>
        <w:t>остатков нецелевых средств, сложившихся на счете по состоянию на 01.01.2024 года в сумме 5 361,9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ублей, в том числе: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 xml:space="preserve"> на предоставление субсидии на иные цели муниципальному бюджетному учреждению дополнительного образования «</w:t>
      </w:r>
      <w:proofErr w:type="spellStart"/>
      <w:r w:rsidRPr="005020A2">
        <w:rPr>
          <w:rFonts w:ascii="Times New Roman" w:hAnsi="Times New Roman"/>
          <w:sz w:val="27"/>
          <w:szCs w:val="27"/>
        </w:rPr>
        <w:t>Княгининский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Дом детского творчества» на монтаж систем АПС и СОУЭ в здании МБУ ДО «</w:t>
      </w:r>
      <w:proofErr w:type="spellStart"/>
      <w:r w:rsidRPr="005020A2">
        <w:rPr>
          <w:rFonts w:ascii="Times New Roman" w:hAnsi="Times New Roman"/>
          <w:sz w:val="27"/>
          <w:szCs w:val="27"/>
        </w:rPr>
        <w:t>Княгининский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ДДТ» в сумме 897,6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 xml:space="preserve">на оплату муниципального контракта № 3-ЭА/0332300042421000065 от 10.01.2022 г. на выполнение проектных и изыскательских работ по объекту:  «Строительство автомобильных дорог в жилом микрорайоне «Северный»  в г. </w:t>
      </w:r>
      <w:proofErr w:type="spellStart"/>
      <w:r w:rsidRPr="005020A2">
        <w:rPr>
          <w:rFonts w:ascii="Times New Roman" w:hAnsi="Times New Roman"/>
          <w:sz w:val="27"/>
          <w:szCs w:val="27"/>
        </w:rPr>
        <w:t>Княгинино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 Нижегородской области» в сумме 2 088,5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 xml:space="preserve">на увеличение  дорожного фонда </w:t>
      </w:r>
      <w:proofErr w:type="spellStart"/>
      <w:r w:rsidRPr="005020A2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муниципального округа за счет остатков средств, не использованных в 2023 году, в сумме 2 375,8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ублей;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по расходам за счет субсидии на капитальный ремонт и ремонт автомобильных дорог общего пользования местного значения за счет средств областного бюджета в сумме 5 681,3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ублей.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</w:t>
      </w:r>
      <w:r w:rsidRPr="005020A2">
        <w:rPr>
          <w:rFonts w:ascii="Times New Roman" w:hAnsi="Times New Roman"/>
          <w:b/>
          <w:sz w:val="27"/>
          <w:szCs w:val="27"/>
        </w:rPr>
        <w:t xml:space="preserve">«Формирование комфортной городской среды на территории муниципального образования </w:t>
      </w:r>
      <w:proofErr w:type="spellStart"/>
      <w:r w:rsidRPr="005020A2">
        <w:rPr>
          <w:rFonts w:ascii="Times New Roman" w:hAnsi="Times New Roman"/>
          <w:b/>
          <w:sz w:val="27"/>
          <w:szCs w:val="27"/>
        </w:rPr>
        <w:t>Княгининский</w:t>
      </w:r>
      <w:proofErr w:type="spellEnd"/>
      <w:r w:rsidRPr="005020A2">
        <w:rPr>
          <w:rFonts w:ascii="Times New Roman" w:hAnsi="Times New Roman"/>
          <w:b/>
          <w:sz w:val="27"/>
          <w:szCs w:val="27"/>
        </w:rPr>
        <w:t xml:space="preserve"> муниципальный округ Нижегородской области на </w:t>
      </w:r>
      <w:r w:rsidRPr="005020A2">
        <w:rPr>
          <w:rFonts w:ascii="Times New Roman" w:hAnsi="Times New Roman"/>
          <w:b/>
          <w:bCs/>
          <w:sz w:val="27"/>
          <w:szCs w:val="27"/>
        </w:rPr>
        <w:t xml:space="preserve"> 2023-2027 годы» </w:t>
      </w:r>
      <w:r w:rsidRPr="005020A2">
        <w:rPr>
          <w:rFonts w:ascii="Times New Roman" w:hAnsi="Times New Roman"/>
          <w:sz w:val="27"/>
          <w:szCs w:val="27"/>
        </w:rPr>
        <w:t xml:space="preserve">ассигнования увеличены на сумму </w:t>
      </w:r>
      <w:r w:rsidRPr="005020A2">
        <w:rPr>
          <w:rFonts w:ascii="Times New Roman" w:hAnsi="Times New Roman"/>
          <w:b/>
          <w:sz w:val="27"/>
          <w:szCs w:val="27"/>
        </w:rPr>
        <w:t>1 204,6</w:t>
      </w:r>
      <w:r w:rsidRPr="005020A2">
        <w:rPr>
          <w:rFonts w:ascii="Times New Roman" w:hAnsi="Times New Roman"/>
          <w:sz w:val="27"/>
          <w:szCs w:val="27"/>
        </w:rPr>
        <w:t xml:space="preserve">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 xml:space="preserve">ублей </w:t>
      </w:r>
      <w:r w:rsidRPr="005020A2">
        <w:rPr>
          <w:rFonts w:ascii="Times New Roman" w:hAnsi="Times New Roman"/>
          <w:bCs/>
          <w:sz w:val="27"/>
          <w:szCs w:val="27"/>
        </w:rPr>
        <w:t xml:space="preserve">за счет уточнения </w:t>
      </w:r>
      <w:r w:rsidRPr="005020A2">
        <w:rPr>
          <w:rFonts w:ascii="Times New Roman" w:hAnsi="Times New Roman"/>
          <w:sz w:val="27"/>
          <w:szCs w:val="27"/>
        </w:rPr>
        <w:t xml:space="preserve">остатков </w:t>
      </w:r>
      <w:r w:rsidRPr="005020A2">
        <w:rPr>
          <w:rFonts w:ascii="Times New Roman" w:hAnsi="Times New Roman"/>
          <w:sz w:val="27"/>
          <w:szCs w:val="27"/>
        </w:rPr>
        <w:lastRenderedPageBreak/>
        <w:t>нецелевых средств, сложившихся на счете по состоянию на 01.01.2024 года, в том числе: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 xml:space="preserve">на выполнение работ по объекту «Благоустройство озера Банное и прилегающей к нему территории в </w:t>
      </w:r>
      <w:proofErr w:type="spellStart"/>
      <w:r w:rsidRPr="005020A2">
        <w:rPr>
          <w:rFonts w:ascii="Times New Roman" w:hAnsi="Times New Roman"/>
          <w:sz w:val="27"/>
          <w:szCs w:val="27"/>
        </w:rPr>
        <w:t>г</w:t>
      </w:r>
      <w:proofErr w:type="gramStart"/>
      <w:r w:rsidRPr="005020A2">
        <w:rPr>
          <w:rFonts w:ascii="Times New Roman" w:hAnsi="Times New Roman"/>
          <w:sz w:val="27"/>
          <w:szCs w:val="27"/>
        </w:rPr>
        <w:t>.К</w:t>
      </w:r>
      <w:proofErr w:type="gramEnd"/>
      <w:r w:rsidRPr="005020A2">
        <w:rPr>
          <w:rFonts w:ascii="Times New Roman" w:hAnsi="Times New Roman"/>
          <w:sz w:val="27"/>
          <w:szCs w:val="27"/>
        </w:rPr>
        <w:t>нягинино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Нижегородской области» в рамках  федерального проекта «Формирование комфортной городской среды» в сумме 1 092,0 тыс.рублей;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 xml:space="preserve">на проведение ремонта дворовых территорий в городе </w:t>
      </w:r>
      <w:proofErr w:type="spellStart"/>
      <w:r w:rsidRPr="005020A2">
        <w:rPr>
          <w:rFonts w:ascii="Times New Roman" w:hAnsi="Times New Roman"/>
          <w:sz w:val="27"/>
          <w:szCs w:val="27"/>
        </w:rPr>
        <w:t>Княгинино</w:t>
      </w:r>
      <w:proofErr w:type="spellEnd"/>
      <w:r w:rsidRPr="005020A2">
        <w:rPr>
          <w:rFonts w:ascii="Times New Roman" w:hAnsi="Times New Roman"/>
          <w:sz w:val="27"/>
          <w:szCs w:val="27"/>
        </w:rPr>
        <w:t xml:space="preserve"> Нижегородской области в сумме 112,6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ублей.</w:t>
      </w:r>
    </w:p>
    <w:p w:rsidR="005020A2" w:rsidRPr="005020A2" w:rsidRDefault="005020A2" w:rsidP="005020A2">
      <w:pPr>
        <w:numPr>
          <w:ilvl w:val="0"/>
          <w:numId w:val="1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благоустройства территории  </w:t>
      </w:r>
      <w:proofErr w:type="spellStart"/>
      <w:r w:rsidRPr="005020A2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5020A2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 Нижегородской области на 2023-2027 годы»</w:t>
      </w:r>
      <w:r w:rsidRPr="005020A2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5020A2">
        <w:rPr>
          <w:rFonts w:ascii="Times New Roman" w:hAnsi="Times New Roman"/>
          <w:b/>
          <w:bCs/>
          <w:sz w:val="27"/>
          <w:szCs w:val="27"/>
        </w:rPr>
        <w:t>1 004,2</w:t>
      </w:r>
      <w:r w:rsidRPr="005020A2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5020A2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Увеличены бюджетные ассигнования по расходам за счет субсидии на реализацию мероприятий по благоустройству сельских территорий</w:t>
      </w:r>
    </w:p>
    <w:p w:rsidR="005020A2" w:rsidRPr="005020A2" w:rsidRDefault="005020A2" w:rsidP="005020A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 xml:space="preserve"> </w:t>
      </w:r>
      <w:r w:rsidRPr="005020A2">
        <w:rPr>
          <w:rFonts w:ascii="Times New Roman" w:hAnsi="Times New Roman"/>
          <w:i/>
          <w:sz w:val="27"/>
          <w:szCs w:val="27"/>
        </w:rPr>
        <w:t>за счет средств областного бюджета в сумме 223,5 тыс</w:t>
      </w:r>
      <w:proofErr w:type="gramStart"/>
      <w:r w:rsidRPr="005020A2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i/>
          <w:sz w:val="27"/>
          <w:szCs w:val="27"/>
        </w:rPr>
        <w:t>ублей;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5020A2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1 012,7 тыс</w:t>
      </w:r>
      <w:proofErr w:type="gramStart"/>
      <w:r w:rsidRPr="005020A2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i/>
          <w:sz w:val="27"/>
          <w:szCs w:val="27"/>
        </w:rPr>
        <w:t>ублей.</w:t>
      </w:r>
    </w:p>
    <w:p w:rsidR="005020A2" w:rsidRPr="005020A2" w:rsidRDefault="005020A2" w:rsidP="005020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20A2">
        <w:rPr>
          <w:rFonts w:ascii="Times New Roman" w:hAnsi="Times New Roman"/>
          <w:sz w:val="27"/>
          <w:szCs w:val="27"/>
        </w:rPr>
        <w:t>Уменьшены бюджетные ассигнования по расходам за счет субсидии на реализацию мероприятий в рамках проекта «Память поколений» в сумме 232,0 тыс</w:t>
      </w:r>
      <w:proofErr w:type="gramStart"/>
      <w:r w:rsidRPr="005020A2">
        <w:rPr>
          <w:rFonts w:ascii="Times New Roman" w:hAnsi="Times New Roman"/>
          <w:sz w:val="27"/>
          <w:szCs w:val="27"/>
        </w:rPr>
        <w:t>.р</w:t>
      </w:r>
      <w:proofErr w:type="gramEnd"/>
      <w:r w:rsidRPr="005020A2">
        <w:rPr>
          <w:rFonts w:ascii="Times New Roman" w:hAnsi="Times New Roman"/>
          <w:sz w:val="27"/>
          <w:szCs w:val="27"/>
        </w:rPr>
        <w:t>ублей.</w:t>
      </w:r>
    </w:p>
    <w:p w:rsidR="00725B24" w:rsidRPr="005745F4" w:rsidRDefault="00725B24" w:rsidP="005020A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5745F4">
        <w:rPr>
          <w:rFonts w:ascii="Times New Roman" w:hAnsi="Times New Roman"/>
          <w:b/>
          <w:sz w:val="26"/>
          <w:szCs w:val="26"/>
          <w:lang w:eastAsia="ru-RU"/>
        </w:rPr>
        <w:t>Непрограммные</w:t>
      </w:r>
      <w:proofErr w:type="spellEnd"/>
      <w:r w:rsidRPr="005745F4">
        <w:rPr>
          <w:rFonts w:ascii="Times New Roman" w:hAnsi="Times New Roman"/>
          <w:b/>
          <w:sz w:val="26"/>
          <w:szCs w:val="26"/>
          <w:lang w:eastAsia="ru-RU"/>
        </w:rPr>
        <w:t xml:space="preserve"> расходы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увеличены на сумму </w:t>
      </w:r>
      <w:r w:rsidR="005020A2">
        <w:rPr>
          <w:rFonts w:ascii="Times New Roman" w:hAnsi="Times New Roman"/>
          <w:b/>
          <w:sz w:val="26"/>
          <w:szCs w:val="26"/>
          <w:lang w:eastAsia="ru-RU"/>
        </w:rPr>
        <w:t>374,9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тыс</w:t>
      </w:r>
      <w:proofErr w:type="gramStart"/>
      <w:r w:rsidRPr="005745F4">
        <w:rPr>
          <w:rFonts w:ascii="Times New Roman" w:hAnsi="Times New Roman"/>
          <w:sz w:val="26"/>
          <w:szCs w:val="26"/>
          <w:lang w:eastAsia="ru-RU"/>
        </w:rPr>
        <w:t>.р</w:t>
      </w:r>
      <w:proofErr w:type="gramEnd"/>
      <w:r w:rsidRPr="005745F4">
        <w:rPr>
          <w:rFonts w:ascii="Times New Roman" w:hAnsi="Times New Roman"/>
          <w:sz w:val="26"/>
          <w:szCs w:val="26"/>
          <w:lang w:eastAsia="ru-RU"/>
        </w:rPr>
        <w:t>ублей</w:t>
      </w:r>
      <w:r w:rsidR="005020A2">
        <w:rPr>
          <w:rFonts w:ascii="Times New Roman" w:hAnsi="Times New Roman"/>
          <w:sz w:val="26"/>
          <w:szCs w:val="26"/>
          <w:lang w:eastAsia="ru-RU"/>
        </w:rPr>
        <w:t xml:space="preserve"> и составил</w:t>
      </w:r>
      <w:r w:rsidR="00D80614">
        <w:rPr>
          <w:rFonts w:ascii="Times New Roman" w:hAnsi="Times New Roman"/>
          <w:sz w:val="26"/>
          <w:szCs w:val="26"/>
          <w:lang w:eastAsia="ru-RU"/>
        </w:rPr>
        <w:t>и</w:t>
      </w:r>
      <w:r w:rsidR="005020A2">
        <w:rPr>
          <w:rFonts w:ascii="Times New Roman" w:hAnsi="Times New Roman"/>
          <w:sz w:val="26"/>
          <w:szCs w:val="26"/>
          <w:lang w:eastAsia="ru-RU"/>
        </w:rPr>
        <w:t xml:space="preserve"> 17 661,0 тыс. рублей</w:t>
      </w:r>
      <w:r w:rsidRPr="005745F4">
        <w:rPr>
          <w:rFonts w:ascii="Times New Roman" w:hAnsi="Times New Roman"/>
          <w:sz w:val="26"/>
          <w:szCs w:val="26"/>
          <w:lang w:eastAsia="ru-RU"/>
        </w:rPr>
        <w:t>. С</w:t>
      </w:r>
      <w:r w:rsidRPr="005745F4">
        <w:rPr>
          <w:rFonts w:ascii="Times New Roman" w:hAnsi="Times New Roman"/>
          <w:sz w:val="26"/>
          <w:szCs w:val="26"/>
        </w:rPr>
        <w:t xml:space="preserve">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</w:t>
      </w:r>
      <w:r w:rsidRPr="005745F4">
        <w:rPr>
          <w:rFonts w:ascii="Times New Roman" w:hAnsi="Times New Roman"/>
          <w:sz w:val="26"/>
          <w:szCs w:val="26"/>
          <w:lang w:eastAsia="ru-RU"/>
        </w:rPr>
        <w:t xml:space="preserve"> увеличение произошло</w:t>
      </w:r>
      <w:r w:rsidRPr="005745F4">
        <w:rPr>
          <w:rFonts w:ascii="Times New Roman" w:hAnsi="Times New Roman"/>
          <w:bCs/>
          <w:sz w:val="26"/>
          <w:szCs w:val="26"/>
        </w:rPr>
        <w:t>: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за счет </w:t>
      </w:r>
      <w:r w:rsidRPr="00D80614">
        <w:rPr>
          <w:rFonts w:ascii="Times New Roman" w:hAnsi="Times New Roman"/>
          <w:sz w:val="27"/>
          <w:szCs w:val="27"/>
        </w:rPr>
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 в сумме 356,4 тыс</w:t>
      </w:r>
      <w:proofErr w:type="gramStart"/>
      <w:r w:rsidRPr="00D80614">
        <w:rPr>
          <w:rFonts w:ascii="Times New Roman" w:hAnsi="Times New Roman"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sz w:val="27"/>
          <w:szCs w:val="27"/>
        </w:rPr>
        <w:t>ублей;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за счет </w:t>
      </w:r>
      <w:r w:rsidRPr="00D80614">
        <w:rPr>
          <w:rFonts w:ascii="Times New Roman" w:hAnsi="Times New Roman"/>
          <w:sz w:val="27"/>
          <w:szCs w:val="27"/>
        </w:rPr>
        <w:t>передвижки бюджетных ассигнований</w:t>
      </w:r>
      <w:r w:rsidRPr="00D80614">
        <w:rPr>
          <w:rFonts w:ascii="Times New Roman" w:hAnsi="Times New Roman"/>
          <w:bCs/>
          <w:sz w:val="27"/>
          <w:szCs w:val="27"/>
        </w:rPr>
        <w:t xml:space="preserve"> </w:t>
      </w:r>
      <w:r w:rsidRPr="00D80614">
        <w:rPr>
          <w:rFonts w:ascii="Times New Roman" w:hAnsi="Times New Roman"/>
          <w:sz w:val="27"/>
          <w:szCs w:val="27"/>
        </w:rPr>
        <w:t xml:space="preserve">по главному распорядителю бюджетных средств «Администрация </w:t>
      </w:r>
      <w:proofErr w:type="spellStart"/>
      <w:r w:rsidRPr="00D80614">
        <w:rPr>
          <w:rFonts w:ascii="Times New Roman" w:hAnsi="Times New Roman"/>
          <w:sz w:val="27"/>
          <w:szCs w:val="27"/>
        </w:rPr>
        <w:t>Княгининского</w:t>
      </w:r>
      <w:proofErr w:type="spellEnd"/>
      <w:r w:rsidRPr="00D80614">
        <w:rPr>
          <w:rFonts w:ascii="Times New Roman" w:hAnsi="Times New Roman"/>
          <w:sz w:val="27"/>
          <w:szCs w:val="27"/>
        </w:rPr>
        <w:t xml:space="preserve"> муниципального округа Нижегородской области» в сумме 18,5 тыс</w:t>
      </w:r>
      <w:proofErr w:type="gramStart"/>
      <w:r w:rsidRPr="00D80614">
        <w:rPr>
          <w:rFonts w:ascii="Times New Roman" w:hAnsi="Times New Roman"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sz w:val="27"/>
          <w:szCs w:val="27"/>
        </w:rPr>
        <w:t>ублей.</w:t>
      </w:r>
    </w:p>
    <w:p w:rsidR="00725B24" w:rsidRPr="005745F4" w:rsidRDefault="00725B24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A2771" w:rsidRPr="005745F4" w:rsidRDefault="00DA2771" w:rsidP="00DA277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745F4">
        <w:rPr>
          <w:rFonts w:ascii="Times New Roman" w:hAnsi="Times New Roman"/>
          <w:b/>
          <w:sz w:val="26"/>
          <w:szCs w:val="26"/>
        </w:rPr>
        <w:t>202</w:t>
      </w:r>
      <w:r w:rsidR="00D80614">
        <w:rPr>
          <w:rFonts w:ascii="Times New Roman" w:hAnsi="Times New Roman"/>
          <w:b/>
          <w:sz w:val="26"/>
          <w:szCs w:val="26"/>
        </w:rPr>
        <w:t>5</w:t>
      </w:r>
      <w:r w:rsidRPr="005745F4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607FD9" w:rsidRPr="005745F4" w:rsidRDefault="00607FD9" w:rsidP="00607FD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Ассигнования 202</w:t>
      </w:r>
      <w:r w:rsidR="00D80614"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года увеличены на сумму </w:t>
      </w:r>
      <w:r w:rsidR="00D80614">
        <w:rPr>
          <w:rFonts w:ascii="Times New Roman" w:hAnsi="Times New Roman"/>
          <w:b/>
          <w:sz w:val="26"/>
          <w:szCs w:val="26"/>
        </w:rPr>
        <w:t>35 495,9</w:t>
      </w:r>
      <w:r w:rsidRPr="005745F4">
        <w:rPr>
          <w:rFonts w:ascii="Times New Roman" w:hAnsi="Times New Roman"/>
          <w:sz w:val="26"/>
          <w:szCs w:val="26"/>
        </w:rPr>
        <w:t xml:space="preserve"> тыс. рублей. </w:t>
      </w:r>
      <w:proofErr w:type="gramStart"/>
      <w:r w:rsidRPr="005745F4">
        <w:rPr>
          <w:rFonts w:ascii="Times New Roman" w:hAnsi="Times New Roman"/>
          <w:sz w:val="26"/>
          <w:szCs w:val="26"/>
        </w:rPr>
        <w:t>Изменения произошли за счет изменения объема межбюджетных трансфертов из федерального и областного бюджетов</w:t>
      </w:r>
      <w:r w:rsidRPr="005745F4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607FD9" w:rsidRPr="005745F4" w:rsidRDefault="00607FD9" w:rsidP="00607FD9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D80614">
        <w:rPr>
          <w:rFonts w:ascii="Times New Roman" w:hAnsi="Times New Roman"/>
          <w:sz w:val="26"/>
          <w:szCs w:val="26"/>
        </w:rPr>
        <w:t>5</w:t>
      </w:r>
      <w:r w:rsidRPr="005745F4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на реализацию муниципальных программ согласно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 следующим образом:</w:t>
      </w:r>
    </w:p>
    <w:p w:rsidR="00D80614" w:rsidRPr="00D80614" w:rsidRDefault="00D80614" w:rsidP="00D80614">
      <w:pPr>
        <w:numPr>
          <w:ilvl w:val="0"/>
          <w:numId w:val="1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образования </w:t>
      </w:r>
      <w:proofErr w:type="spellStart"/>
      <w:r w:rsidRPr="00D8061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8061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D80614">
        <w:rPr>
          <w:rFonts w:ascii="Times New Roman" w:hAnsi="Times New Roman"/>
          <w:bCs/>
          <w:sz w:val="27"/>
          <w:szCs w:val="27"/>
        </w:rPr>
        <w:t xml:space="preserve"> ассигнования увеличились на сумму </w:t>
      </w:r>
      <w:r w:rsidRPr="00D80614">
        <w:rPr>
          <w:rFonts w:ascii="Times New Roman" w:hAnsi="Times New Roman"/>
          <w:b/>
          <w:bCs/>
          <w:sz w:val="27"/>
          <w:szCs w:val="27"/>
        </w:rPr>
        <w:t xml:space="preserve">27 350,2 </w:t>
      </w:r>
      <w:r w:rsidRPr="00D80614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27 440,8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по расходам за счет субвенции на исполнение полномочий в сфере общего образования в сумме 791,4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ублей;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 xml:space="preserve">по расходам за счет субсидии на организацию бесплатного горячего питания обучающихся, получающих начальное общее образование в муниципальных </w:t>
      </w:r>
      <w:r w:rsidRPr="00D80614">
        <w:rPr>
          <w:rFonts w:ascii="Times New Roman" w:hAnsi="Times New Roman"/>
          <w:bCs/>
          <w:sz w:val="27"/>
          <w:szCs w:val="27"/>
        </w:rPr>
        <w:lastRenderedPageBreak/>
        <w:t>образовательных организациях Нижегородской области за счет средств областного бюджета в сумме 0,1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ублей;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0,2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ублей;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по расходам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ублей;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по расходам за счет субсидии на реализацию мероприятий по модернизации школьных систем образования за счет средств федерального бюджета в сумме 20 935,0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ублей;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по расходам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 в сумме 646,2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ублей;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на обеспечение деятельности  МБУ ДО ООЦ «Гремячий», в связи с изменением подведомственности, в сумме 4 948,7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ублей.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Уменьшены бюджетные ассигнования по расходам за счет субсидии на реализацию дополнительных мероприятий по модернизации школьных систем образования в сумме 90,6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ублей.</w:t>
      </w:r>
    </w:p>
    <w:p w:rsidR="00D80614" w:rsidRPr="00D80614" w:rsidRDefault="00D80614" w:rsidP="00D80614">
      <w:pPr>
        <w:numPr>
          <w:ilvl w:val="0"/>
          <w:numId w:val="1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«Социальная поддержка граждан </w:t>
      </w:r>
      <w:proofErr w:type="spellStart"/>
      <w:r w:rsidRPr="00D8061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8061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D80614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D80614">
        <w:rPr>
          <w:rFonts w:ascii="Times New Roman" w:hAnsi="Times New Roman"/>
          <w:b/>
          <w:bCs/>
          <w:sz w:val="27"/>
          <w:szCs w:val="27"/>
        </w:rPr>
        <w:t xml:space="preserve">135,2 </w:t>
      </w:r>
      <w:r w:rsidRPr="00D80614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 по расходам за счет единой субвенции: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сумме 15,9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ублей;</w:t>
      </w:r>
    </w:p>
    <w:p w:rsidR="00D80614" w:rsidRPr="00D8061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сумме 119,3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ублей.</w:t>
      </w:r>
    </w:p>
    <w:p w:rsidR="00D80614" w:rsidRPr="00D80614" w:rsidRDefault="00D80614" w:rsidP="00D80614">
      <w:pPr>
        <w:numPr>
          <w:ilvl w:val="0"/>
          <w:numId w:val="1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«Обеспечение граждан  </w:t>
      </w:r>
      <w:proofErr w:type="spellStart"/>
      <w:r w:rsidRPr="00D8061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8061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доступным и комфортным жильем» на 2023-2027 годы</w:t>
      </w:r>
      <w:r w:rsidRPr="00D80614">
        <w:rPr>
          <w:rFonts w:ascii="Times New Roman" w:hAnsi="Times New Roman"/>
          <w:bCs/>
          <w:sz w:val="27"/>
          <w:szCs w:val="27"/>
        </w:rPr>
        <w:t xml:space="preserve"> увеличены ассигнования на сумму </w:t>
      </w:r>
      <w:r w:rsidRPr="00D80614">
        <w:rPr>
          <w:rFonts w:ascii="Times New Roman" w:hAnsi="Times New Roman"/>
          <w:b/>
          <w:bCs/>
          <w:sz w:val="27"/>
          <w:szCs w:val="27"/>
        </w:rPr>
        <w:t>1 616,6</w:t>
      </w:r>
      <w:r w:rsidRPr="00D80614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 по расходам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бюджета.</w:t>
      </w:r>
    </w:p>
    <w:p w:rsidR="00D80614" w:rsidRPr="00D80614" w:rsidRDefault="00D80614" w:rsidP="00D80614">
      <w:pPr>
        <w:numPr>
          <w:ilvl w:val="0"/>
          <w:numId w:val="1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«Обеспечение  населения </w:t>
      </w:r>
      <w:proofErr w:type="spellStart"/>
      <w:r w:rsidRPr="00D8061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8061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качественными услугами в сфере жилищно-коммунального хозяйства и транспортного обслуживания» на 2023-2027 годы</w:t>
      </w:r>
      <w:r w:rsidRPr="00D80614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D80614">
        <w:rPr>
          <w:rFonts w:ascii="Times New Roman" w:hAnsi="Times New Roman"/>
          <w:b/>
          <w:bCs/>
          <w:sz w:val="27"/>
          <w:szCs w:val="27"/>
        </w:rPr>
        <w:t>12 163,2</w:t>
      </w:r>
      <w:r w:rsidRPr="00D80614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 xml:space="preserve">ублей по расходам за счет субсидии на обеспечение </w:t>
      </w:r>
      <w:r w:rsidRPr="00D80614">
        <w:rPr>
          <w:rFonts w:ascii="Times New Roman" w:hAnsi="Times New Roman"/>
          <w:bCs/>
          <w:sz w:val="27"/>
          <w:szCs w:val="27"/>
        </w:rPr>
        <w:lastRenderedPageBreak/>
        <w:t>мероприятий по переселению граждан из аварийного жилищного фонда за счет средств областного бюджета.</w:t>
      </w:r>
    </w:p>
    <w:p w:rsidR="00D80614" w:rsidRPr="00D80614" w:rsidRDefault="00D80614" w:rsidP="00D80614">
      <w:pPr>
        <w:numPr>
          <w:ilvl w:val="0"/>
          <w:numId w:val="1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культуры  и туризма </w:t>
      </w:r>
      <w:proofErr w:type="spellStart"/>
      <w:r w:rsidRPr="00D8061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8061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D80614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D80614">
        <w:rPr>
          <w:rFonts w:ascii="Times New Roman" w:hAnsi="Times New Roman"/>
          <w:b/>
          <w:bCs/>
          <w:sz w:val="27"/>
          <w:szCs w:val="27"/>
        </w:rPr>
        <w:t>1,6</w:t>
      </w:r>
      <w:r w:rsidRPr="00D80614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 xml:space="preserve">ублей </w:t>
      </w:r>
      <w:r w:rsidRPr="00D80614">
        <w:rPr>
          <w:rFonts w:ascii="Times New Roman" w:hAnsi="Times New Roman"/>
          <w:sz w:val="27"/>
          <w:szCs w:val="27"/>
        </w:rPr>
        <w:t>по расходам за счет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rFonts w:ascii="Times New Roman" w:hAnsi="Times New Roman"/>
          <w:sz w:val="27"/>
          <w:szCs w:val="27"/>
        </w:rPr>
        <w:t>.</w:t>
      </w:r>
    </w:p>
    <w:p w:rsidR="00D80614" w:rsidRPr="00D80614" w:rsidRDefault="00D80614" w:rsidP="00D80614">
      <w:pPr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физической культуры и спорта </w:t>
      </w:r>
      <w:proofErr w:type="spellStart"/>
      <w:r w:rsidRPr="00D8061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8061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 </w:t>
      </w:r>
      <w:r w:rsidRPr="00D80614">
        <w:rPr>
          <w:rFonts w:ascii="Times New Roman" w:hAnsi="Times New Roman"/>
          <w:bCs/>
          <w:sz w:val="27"/>
          <w:szCs w:val="27"/>
        </w:rPr>
        <w:t xml:space="preserve">ассигнования уменьшены в сумме </w:t>
      </w:r>
      <w:r w:rsidRPr="00D80614">
        <w:rPr>
          <w:rFonts w:ascii="Times New Roman" w:hAnsi="Times New Roman"/>
          <w:b/>
          <w:bCs/>
          <w:sz w:val="27"/>
          <w:szCs w:val="27"/>
        </w:rPr>
        <w:t>4 948,7</w:t>
      </w:r>
      <w:r w:rsidRPr="00D80614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 xml:space="preserve">ублей на обеспечение деятельности  МБУ ДО ООЦ «Гремячий», в связи с изменением подведомственности. </w:t>
      </w:r>
    </w:p>
    <w:p w:rsidR="00D80614" w:rsidRPr="00D80614" w:rsidRDefault="00D80614" w:rsidP="00D80614">
      <w:pPr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агропромышленного комплекса </w:t>
      </w:r>
      <w:proofErr w:type="spellStart"/>
      <w:r w:rsidRPr="00D8061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8061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D80614">
        <w:rPr>
          <w:rFonts w:ascii="Times New Roman" w:hAnsi="Times New Roman"/>
          <w:bCs/>
          <w:sz w:val="27"/>
          <w:szCs w:val="27"/>
        </w:rPr>
        <w:t xml:space="preserve"> ассигнования уменьшены на сумму </w:t>
      </w:r>
      <w:r w:rsidRPr="00D80614">
        <w:rPr>
          <w:rFonts w:ascii="Times New Roman" w:hAnsi="Times New Roman"/>
          <w:b/>
          <w:bCs/>
          <w:sz w:val="27"/>
          <w:szCs w:val="27"/>
        </w:rPr>
        <w:t xml:space="preserve"> 590,2 </w:t>
      </w:r>
      <w:r w:rsidRPr="00D80614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D80614" w:rsidRPr="00D80614" w:rsidRDefault="00D80614" w:rsidP="00D806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2 471,0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</w:t>
      </w:r>
      <w:r w:rsidRPr="00D80614">
        <w:rPr>
          <w:rFonts w:ascii="Times New Roman" w:hAnsi="Times New Roman"/>
          <w:sz w:val="27"/>
          <w:szCs w:val="27"/>
          <w:lang w:eastAsia="ru-RU"/>
        </w:rPr>
        <w:t xml:space="preserve"> по расходам за счет</w:t>
      </w:r>
      <w:r w:rsidRPr="00D80614">
        <w:rPr>
          <w:rFonts w:ascii="Times New Roman" w:hAnsi="Times New Roman"/>
          <w:bCs/>
          <w:sz w:val="27"/>
          <w:szCs w:val="27"/>
        </w:rPr>
        <w:t>:</w:t>
      </w:r>
    </w:p>
    <w:p w:rsidR="00D80614" w:rsidRPr="00D80614" w:rsidRDefault="00D80614" w:rsidP="00D806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80614">
        <w:rPr>
          <w:rFonts w:ascii="Times New Roman" w:hAnsi="Times New Roman"/>
          <w:sz w:val="27"/>
          <w:szCs w:val="27"/>
          <w:lang w:eastAsia="ru-RU"/>
        </w:rPr>
        <w:t xml:space="preserve">субвенции на возмещение части затрат на поддержку элитного семеноводства:  </w:t>
      </w:r>
    </w:p>
    <w:p w:rsidR="00D80614" w:rsidRPr="00D80614" w:rsidRDefault="00D80614" w:rsidP="00D8061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D80614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69,9 тыс</w:t>
      </w:r>
      <w:proofErr w:type="gramStart"/>
      <w:r w:rsidRPr="00D80614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D80614" w:rsidRPr="00D80614" w:rsidRDefault="00D80614" w:rsidP="00D80614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D80614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572,3 тыс</w:t>
      </w:r>
      <w:proofErr w:type="gramStart"/>
      <w:r w:rsidRPr="00D80614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i/>
          <w:sz w:val="27"/>
          <w:szCs w:val="27"/>
        </w:rPr>
        <w:t>ублей;</w:t>
      </w:r>
    </w:p>
    <w:p w:rsidR="00D80614" w:rsidRPr="00D80614" w:rsidRDefault="00D80614" w:rsidP="00D806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федерального бюджета в сумме 140,0 тыс</w:t>
      </w:r>
      <w:proofErr w:type="gramStart"/>
      <w:r w:rsidRPr="00D80614">
        <w:rPr>
          <w:rFonts w:ascii="Times New Roman" w:hAnsi="Times New Roman"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sz w:val="27"/>
          <w:szCs w:val="27"/>
        </w:rPr>
        <w:t>ублей;</w:t>
      </w:r>
    </w:p>
    <w:p w:rsidR="00D80614" w:rsidRPr="00D80614" w:rsidRDefault="00D80614" w:rsidP="00D806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sz w:val="27"/>
          <w:szCs w:val="27"/>
        </w:rPr>
        <w:t>субвенции на 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области» в сумме 1 187,1 тыс</w:t>
      </w:r>
      <w:proofErr w:type="gramStart"/>
      <w:r w:rsidRPr="00D80614">
        <w:rPr>
          <w:rFonts w:ascii="Times New Roman" w:hAnsi="Times New Roman"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sz w:val="27"/>
          <w:szCs w:val="27"/>
        </w:rPr>
        <w:t>ублей;</w:t>
      </w:r>
    </w:p>
    <w:p w:rsidR="00D80614" w:rsidRPr="00D80614" w:rsidRDefault="00D80614" w:rsidP="00D806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единой субвенции на осуществление государственных полномочий по поддержке сельскохозяйственного производства в сумме 501,7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ублей.</w:t>
      </w:r>
    </w:p>
    <w:p w:rsidR="00D80614" w:rsidRPr="00D80614" w:rsidRDefault="00D80614" w:rsidP="00D80614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3 061,2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D80614" w:rsidRPr="00D80614" w:rsidRDefault="00D80614" w:rsidP="00D806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Cs/>
          <w:sz w:val="27"/>
          <w:szCs w:val="27"/>
        </w:rPr>
        <w:t xml:space="preserve">по расходам за счет </w:t>
      </w:r>
      <w:r w:rsidRPr="00D80614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областного бюджета в сумме       2 588,6 тыс</w:t>
      </w:r>
      <w:proofErr w:type="gramStart"/>
      <w:r w:rsidRPr="00D80614">
        <w:rPr>
          <w:rFonts w:ascii="Times New Roman" w:hAnsi="Times New Roman"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sz w:val="27"/>
          <w:szCs w:val="27"/>
        </w:rPr>
        <w:t>ублей.</w:t>
      </w:r>
    </w:p>
    <w:p w:rsidR="00D80614" w:rsidRPr="00D80614" w:rsidRDefault="00D80614" w:rsidP="00D806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sz w:val="27"/>
          <w:szCs w:val="27"/>
        </w:rPr>
        <w:t>субвенции на возмещение части затрат на поддержку племенного животноводства за счет средств областного бюджета в сумме 472,6 тыс</w:t>
      </w:r>
      <w:proofErr w:type="gramStart"/>
      <w:r w:rsidRPr="00D80614">
        <w:rPr>
          <w:rFonts w:ascii="Times New Roman" w:hAnsi="Times New Roman"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sz w:val="27"/>
          <w:szCs w:val="27"/>
        </w:rPr>
        <w:t>ублей.</w:t>
      </w:r>
    </w:p>
    <w:p w:rsidR="00D80614" w:rsidRPr="00D80614" w:rsidRDefault="00D80614" w:rsidP="00D80614">
      <w:pPr>
        <w:numPr>
          <w:ilvl w:val="0"/>
          <w:numId w:val="17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благоустройства территории  </w:t>
      </w:r>
      <w:proofErr w:type="spellStart"/>
      <w:r w:rsidRPr="00D80614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80614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 Нижегородской области на 2023-2027 годы»</w:t>
      </w:r>
      <w:r w:rsidRPr="00D80614">
        <w:rPr>
          <w:rFonts w:ascii="Times New Roman" w:hAnsi="Times New Roman"/>
          <w:bCs/>
          <w:sz w:val="27"/>
          <w:szCs w:val="27"/>
        </w:rPr>
        <w:t xml:space="preserve"> ассигнования </w:t>
      </w:r>
      <w:r w:rsidRPr="00D80614">
        <w:rPr>
          <w:rFonts w:ascii="Times New Roman" w:hAnsi="Times New Roman"/>
          <w:sz w:val="27"/>
          <w:szCs w:val="27"/>
        </w:rPr>
        <w:t xml:space="preserve">уменьшены по расходам за счет субсидии на реализацию мероприятий в рамках проекта «Память поколений» в сумме </w:t>
      </w:r>
      <w:r w:rsidRPr="00D80614">
        <w:rPr>
          <w:rFonts w:ascii="Times New Roman" w:hAnsi="Times New Roman"/>
          <w:b/>
          <w:sz w:val="27"/>
          <w:szCs w:val="27"/>
        </w:rPr>
        <w:t>232,0</w:t>
      </w:r>
      <w:r w:rsidRPr="00D80614">
        <w:rPr>
          <w:rFonts w:ascii="Times New Roman" w:hAnsi="Times New Roman"/>
          <w:sz w:val="27"/>
          <w:szCs w:val="27"/>
        </w:rPr>
        <w:t xml:space="preserve"> тыс</w:t>
      </w:r>
      <w:proofErr w:type="gramStart"/>
      <w:r w:rsidRPr="00D80614">
        <w:rPr>
          <w:rFonts w:ascii="Times New Roman" w:hAnsi="Times New Roman"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sz w:val="27"/>
          <w:szCs w:val="27"/>
        </w:rPr>
        <w:t>ублей.</w:t>
      </w:r>
    </w:p>
    <w:p w:rsidR="00D80614" w:rsidRPr="00D80614" w:rsidRDefault="00D80614" w:rsidP="00D80614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0614">
        <w:rPr>
          <w:rFonts w:ascii="Times New Roman" w:hAnsi="Times New Roman"/>
          <w:b/>
          <w:sz w:val="27"/>
          <w:szCs w:val="27"/>
        </w:rPr>
        <w:t xml:space="preserve">По </w:t>
      </w:r>
      <w:proofErr w:type="spellStart"/>
      <w:r w:rsidRPr="00D80614">
        <w:rPr>
          <w:rFonts w:ascii="Times New Roman" w:hAnsi="Times New Roman"/>
          <w:b/>
          <w:sz w:val="27"/>
          <w:szCs w:val="27"/>
        </w:rPr>
        <w:t>непрограммным</w:t>
      </w:r>
      <w:proofErr w:type="spellEnd"/>
      <w:r w:rsidRPr="00D80614">
        <w:rPr>
          <w:rFonts w:ascii="Times New Roman" w:hAnsi="Times New Roman"/>
          <w:b/>
          <w:sz w:val="27"/>
          <w:szCs w:val="27"/>
        </w:rPr>
        <w:t xml:space="preserve"> расходам</w:t>
      </w:r>
      <w:r w:rsidRPr="00D80614">
        <w:rPr>
          <w:rFonts w:ascii="Times New Roman" w:hAnsi="Times New Roman"/>
          <w:sz w:val="27"/>
          <w:szCs w:val="27"/>
        </w:rPr>
        <w:t xml:space="preserve"> ассигнования </w:t>
      </w:r>
      <w:r w:rsidRPr="00D80614">
        <w:rPr>
          <w:rFonts w:ascii="Times New Roman" w:hAnsi="Times New Roman"/>
          <w:bCs/>
          <w:sz w:val="27"/>
          <w:szCs w:val="27"/>
        </w:rPr>
        <w:t xml:space="preserve"> увеличены на сумму 390,9 тыс</w:t>
      </w:r>
      <w:proofErr w:type="gramStart"/>
      <w:r w:rsidRPr="00D80614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80614">
        <w:rPr>
          <w:rFonts w:ascii="Times New Roman" w:hAnsi="Times New Roman"/>
          <w:bCs/>
          <w:sz w:val="27"/>
          <w:szCs w:val="27"/>
        </w:rPr>
        <w:t xml:space="preserve">ублей по расходам за счет </w:t>
      </w:r>
      <w:r w:rsidRPr="00D80614">
        <w:rPr>
          <w:rFonts w:ascii="Times New Roman" w:hAnsi="Times New Roman"/>
          <w:sz w:val="27"/>
          <w:szCs w:val="27"/>
        </w:rPr>
        <w:t xml:space="preserve">субвенции на осуществление полномочий по </w:t>
      </w:r>
      <w:r w:rsidRPr="00D80614">
        <w:rPr>
          <w:rFonts w:ascii="Times New Roman" w:hAnsi="Times New Roman"/>
          <w:sz w:val="27"/>
          <w:szCs w:val="27"/>
        </w:rPr>
        <w:lastRenderedPageBreak/>
        <w:t>первичному воинскому учету органами местного самоуправления поселений, муниципальных и городских округов</w:t>
      </w:r>
      <w:r>
        <w:rPr>
          <w:rFonts w:ascii="Times New Roman" w:hAnsi="Times New Roman"/>
          <w:sz w:val="27"/>
          <w:szCs w:val="27"/>
        </w:rPr>
        <w:t xml:space="preserve"> и составили 17 953,6 тыс. рублей</w:t>
      </w:r>
      <w:r w:rsidRPr="00D80614">
        <w:rPr>
          <w:rFonts w:ascii="Times New Roman" w:hAnsi="Times New Roman"/>
          <w:sz w:val="27"/>
          <w:szCs w:val="27"/>
        </w:rPr>
        <w:t>.</w:t>
      </w:r>
    </w:p>
    <w:p w:rsidR="00607FD9" w:rsidRDefault="00607FD9" w:rsidP="00D8061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D80614" w:rsidRDefault="00D80614" w:rsidP="00D8061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2026 год</w:t>
      </w:r>
    </w:p>
    <w:p w:rsidR="00D80614" w:rsidRPr="005745F4" w:rsidRDefault="00D80614" w:rsidP="00D80614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Ассигнования 202</w:t>
      </w:r>
      <w:r>
        <w:rPr>
          <w:rFonts w:ascii="Times New Roman" w:hAnsi="Times New Roman"/>
          <w:sz w:val="26"/>
          <w:szCs w:val="26"/>
        </w:rPr>
        <w:t>6</w:t>
      </w:r>
      <w:r w:rsidRPr="005745F4">
        <w:rPr>
          <w:rFonts w:ascii="Times New Roman" w:hAnsi="Times New Roman"/>
          <w:sz w:val="26"/>
          <w:szCs w:val="26"/>
        </w:rPr>
        <w:t xml:space="preserve"> года увеличены на сумму </w:t>
      </w:r>
      <w:r w:rsidR="00D92FD1">
        <w:rPr>
          <w:rFonts w:ascii="Times New Roman" w:hAnsi="Times New Roman"/>
          <w:sz w:val="26"/>
          <w:szCs w:val="26"/>
        </w:rPr>
        <w:t>5 464,9</w:t>
      </w:r>
      <w:r w:rsidRPr="005745F4">
        <w:rPr>
          <w:rFonts w:ascii="Times New Roman" w:hAnsi="Times New Roman"/>
          <w:sz w:val="26"/>
          <w:szCs w:val="26"/>
        </w:rPr>
        <w:t xml:space="preserve"> тыс. рублей. </w:t>
      </w:r>
      <w:proofErr w:type="gramStart"/>
      <w:r w:rsidRPr="005745F4">
        <w:rPr>
          <w:rFonts w:ascii="Times New Roman" w:hAnsi="Times New Roman"/>
          <w:sz w:val="26"/>
          <w:szCs w:val="26"/>
        </w:rPr>
        <w:t>Изменения произошли за счет изменения объема межбюджетных трансфертов из федерального и областного бюджетов</w:t>
      </w:r>
      <w:r w:rsidRPr="005745F4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D80614" w:rsidRPr="005745F4" w:rsidRDefault="00D80614" w:rsidP="00D80614">
      <w:pPr>
        <w:pStyle w:val="ad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45F4">
        <w:rPr>
          <w:rFonts w:ascii="Times New Roman" w:hAnsi="Times New Roman"/>
          <w:sz w:val="26"/>
          <w:szCs w:val="26"/>
        </w:rPr>
        <w:t>Уточнение бюджетных ассигнований 202</w:t>
      </w:r>
      <w:r w:rsidR="00D92FD1">
        <w:rPr>
          <w:rFonts w:ascii="Times New Roman" w:hAnsi="Times New Roman"/>
          <w:sz w:val="26"/>
          <w:szCs w:val="26"/>
        </w:rPr>
        <w:t>6</w:t>
      </w:r>
      <w:r w:rsidRPr="005745F4">
        <w:rPr>
          <w:rFonts w:ascii="Times New Roman" w:hAnsi="Times New Roman"/>
          <w:sz w:val="26"/>
          <w:szCs w:val="26"/>
        </w:rPr>
        <w:t xml:space="preserve"> года характеризуется уточнением расходов на реализацию муниципальных программ согласно Пояснительной записке Финансового управления администрации </w:t>
      </w:r>
      <w:proofErr w:type="spellStart"/>
      <w:r w:rsidRPr="005745F4">
        <w:rPr>
          <w:rFonts w:ascii="Times New Roman" w:hAnsi="Times New Roman"/>
          <w:sz w:val="26"/>
          <w:szCs w:val="26"/>
        </w:rPr>
        <w:t>Княгининского</w:t>
      </w:r>
      <w:proofErr w:type="spellEnd"/>
      <w:r w:rsidRPr="005745F4">
        <w:rPr>
          <w:rFonts w:ascii="Times New Roman" w:hAnsi="Times New Roman"/>
          <w:sz w:val="26"/>
          <w:szCs w:val="26"/>
        </w:rPr>
        <w:t xml:space="preserve"> муниципального округа следующим образом:</w:t>
      </w:r>
    </w:p>
    <w:p w:rsidR="00D92FD1" w:rsidRPr="00D92FD1" w:rsidRDefault="00D92FD1" w:rsidP="00D92FD1">
      <w:pPr>
        <w:numPr>
          <w:ilvl w:val="0"/>
          <w:numId w:val="18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образования </w:t>
      </w:r>
      <w:proofErr w:type="spellStart"/>
      <w:r w:rsidRPr="00D92FD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92FD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D92FD1">
        <w:rPr>
          <w:rFonts w:ascii="Times New Roman" w:hAnsi="Times New Roman"/>
          <w:bCs/>
          <w:sz w:val="27"/>
          <w:szCs w:val="27"/>
        </w:rPr>
        <w:t xml:space="preserve"> ассигнования увеличились на сумму </w:t>
      </w:r>
      <w:r w:rsidRPr="00D92FD1">
        <w:rPr>
          <w:rFonts w:ascii="Times New Roman" w:hAnsi="Times New Roman"/>
          <w:b/>
          <w:bCs/>
          <w:sz w:val="27"/>
          <w:szCs w:val="27"/>
        </w:rPr>
        <w:t xml:space="preserve">6 744,8 </w:t>
      </w:r>
      <w:r w:rsidRPr="00D92FD1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D92FD1" w:rsidRPr="00D92FD1" w:rsidRDefault="00D92FD1" w:rsidP="00D92FD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>по расходам за счет субвенции на исполнение полномочий в сфере общего образования в сумме 791,4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ублей;</w:t>
      </w:r>
    </w:p>
    <w:p w:rsidR="00D92FD1" w:rsidRPr="00D92FD1" w:rsidRDefault="00D92FD1" w:rsidP="00D92FD1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proofErr w:type="gramStart"/>
      <w:r w:rsidRPr="00D92FD1">
        <w:rPr>
          <w:rFonts w:ascii="Times New Roman" w:hAnsi="Times New Roman"/>
          <w:bCs/>
          <w:sz w:val="27"/>
          <w:szCs w:val="27"/>
        </w:rPr>
        <w:t xml:space="preserve">по расходам за счет субсидии </w:t>
      </w:r>
      <w:r w:rsidRPr="00D92FD1">
        <w:rPr>
          <w:rFonts w:ascii="Times New Roman" w:hAnsi="Times New Roman"/>
          <w:sz w:val="27"/>
          <w:szCs w:val="27"/>
          <w:lang w:eastAsia="ru-RU"/>
        </w:rPr>
        <w:t>на реализацию мероприятий по финансовому обеспечению бесплатным двухразовым питанием обучающихся с ограниченными возможностями</w:t>
      </w:r>
      <w:proofErr w:type="gramEnd"/>
      <w:r w:rsidRPr="00D92FD1">
        <w:rPr>
          <w:rFonts w:ascii="Times New Roman" w:hAnsi="Times New Roman"/>
          <w:sz w:val="27"/>
          <w:szCs w:val="27"/>
          <w:lang w:eastAsia="ru-RU"/>
        </w:rPr>
        <w:t xml:space="preserve">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 в сумме 0,1 тыс. рублей;</w:t>
      </w:r>
    </w:p>
    <w:p w:rsidR="00D92FD1" w:rsidRPr="00D92FD1" w:rsidRDefault="00D92FD1" w:rsidP="00D92FD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>по расходам за счет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сумме 239,2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ублей;</w:t>
      </w:r>
    </w:p>
    <w:p w:rsidR="00D92FD1" w:rsidRPr="00D92FD1" w:rsidRDefault="00D92FD1" w:rsidP="00D92FD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>по расходам за счет 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в сумме 119,2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ублей;</w:t>
      </w:r>
    </w:p>
    <w:p w:rsidR="00D92FD1" w:rsidRPr="00D92FD1" w:rsidRDefault="00D92FD1" w:rsidP="00D92FD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>по расходам за счет единой субвенции на осуществление полномочий по организации и осуществлению деятельности по опеке и попечительству в отношении несовершеннолетних граждан в сумме 646,2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ублей;</w:t>
      </w:r>
    </w:p>
    <w:p w:rsidR="00D92FD1" w:rsidRPr="00D92FD1" w:rsidRDefault="00D92FD1" w:rsidP="00D92FD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>на обеспечение деятельности  МБУ ДО ООЦ «Гремячий» в связи с изменением подведомственности в сумме 4 948,7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ублей.</w:t>
      </w:r>
    </w:p>
    <w:p w:rsidR="00D92FD1" w:rsidRPr="00D92FD1" w:rsidRDefault="00D92FD1" w:rsidP="00D92FD1">
      <w:pPr>
        <w:numPr>
          <w:ilvl w:val="0"/>
          <w:numId w:val="18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«Социальная поддержка граждан </w:t>
      </w:r>
      <w:proofErr w:type="spellStart"/>
      <w:r w:rsidRPr="00D92FD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92FD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D92FD1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D92FD1">
        <w:rPr>
          <w:rFonts w:ascii="Times New Roman" w:hAnsi="Times New Roman"/>
          <w:b/>
          <w:bCs/>
          <w:sz w:val="27"/>
          <w:szCs w:val="27"/>
        </w:rPr>
        <w:t xml:space="preserve">135,2 </w:t>
      </w:r>
      <w:r w:rsidRPr="00D92FD1">
        <w:rPr>
          <w:rFonts w:ascii="Times New Roman" w:hAnsi="Times New Roman"/>
          <w:bCs/>
          <w:sz w:val="27"/>
          <w:szCs w:val="27"/>
        </w:rPr>
        <w:t>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 по расходам за счет единой субвенции:</w:t>
      </w:r>
    </w:p>
    <w:p w:rsidR="00D92FD1" w:rsidRPr="00D92FD1" w:rsidRDefault="00D92FD1" w:rsidP="00D92FD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>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сумме 15,9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ублей;</w:t>
      </w:r>
    </w:p>
    <w:p w:rsidR="00D92FD1" w:rsidRPr="00D92FD1" w:rsidRDefault="00D92FD1" w:rsidP="00D92FD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>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сумме 119,3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ублей.</w:t>
      </w:r>
    </w:p>
    <w:p w:rsidR="00D92FD1" w:rsidRPr="00D92FD1" w:rsidRDefault="00D92FD1" w:rsidP="00D92FD1">
      <w:pPr>
        <w:numPr>
          <w:ilvl w:val="0"/>
          <w:numId w:val="18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7"/>
          <w:szCs w:val="27"/>
        </w:rPr>
      </w:pPr>
      <w:r w:rsidRPr="00D92FD1">
        <w:rPr>
          <w:rFonts w:ascii="Times New Roman" w:hAnsi="Times New Roman"/>
          <w:b/>
          <w:bCs/>
          <w:sz w:val="27"/>
          <w:szCs w:val="27"/>
        </w:rPr>
        <w:lastRenderedPageBreak/>
        <w:t xml:space="preserve">По муниципальной программе «Обеспечение граждан  </w:t>
      </w:r>
      <w:proofErr w:type="spellStart"/>
      <w:r w:rsidRPr="00D92FD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92FD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 доступным и комфортным жильем» на 2023-2027 годы</w:t>
      </w:r>
      <w:r w:rsidRPr="00D92FD1">
        <w:rPr>
          <w:rFonts w:ascii="Times New Roman" w:hAnsi="Times New Roman"/>
          <w:bCs/>
          <w:sz w:val="27"/>
          <w:szCs w:val="27"/>
        </w:rPr>
        <w:t xml:space="preserve"> увеличены ассигнования на сумму</w:t>
      </w:r>
      <w:r>
        <w:rPr>
          <w:rFonts w:ascii="Times New Roman" w:hAnsi="Times New Roman"/>
          <w:bCs/>
          <w:sz w:val="27"/>
          <w:szCs w:val="27"/>
        </w:rPr>
        <w:t xml:space="preserve">      </w:t>
      </w:r>
      <w:r w:rsidRPr="00D92FD1">
        <w:rPr>
          <w:rFonts w:ascii="Times New Roman" w:hAnsi="Times New Roman"/>
          <w:bCs/>
          <w:sz w:val="27"/>
          <w:szCs w:val="27"/>
        </w:rPr>
        <w:t xml:space="preserve"> </w:t>
      </w:r>
      <w:r w:rsidRPr="00D92FD1">
        <w:rPr>
          <w:rFonts w:ascii="Times New Roman" w:hAnsi="Times New Roman"/>
          <w:b/>
          <w:bCs/>
          <w:sz w:val="27"/>
          <w:szCs w:val="27"/>
        </w:rPr>
        <w:t>3 813,0</w:t>
      </w:r>
      <w:r w:rsidRPr="00D92FD1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 по расходам за счет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бюджета.</w:t>
      </w:r>
    </w:p>
    <w:p w:rsidR="00D92FD1" w:rsidRPr="00D92FD1" w:rsidRDefault="00D92FD1" w:rsidP="00D92FD1">
      <w:pPr>
        <w:numPr>
          <w:ilvl w:val="0"/>
          <w:numId w:val="18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культуры  и туризма </w:t>
      </w:r>
      <w:proofErr w:type="spellStart"/>
      <w:r w:rsidRPr="00D92FD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92FD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D92FD1">
        <w:rPr>
          <w:rFonts w:ascii="Times New Roman" w:hAnsi="Times New Roman"/>
          <w:bCs/>
          <w:sz w:val="27"/>
          <w:szCs w:val="27"/>
        </w:rPr>
        <w:t xml:space="preserve"> ассигнования увеличены на сумму </w:t>
      </w:r>
      <w:r w:rsidRPr="00D92FD1">
        <w:rPr>
          <w:rFonts w:ascii="Times New Roman" w:hAnsi="Times New Roman"/>
          <w:b/>
          <w:bCs/>
          <w:sz w:val="27"/>
          <w:szCs w:val="27"/>
        </w:rPr>
        <w:t>7,7</w:t>
      </w:r>
      <w:r w:rsidRPr="00D92FD1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 xml:space="preserve">ублей </w:t>
      </w:r>
      <w:r w:rsidRPr="00D92FD1">
        <w:rPr>
          <w:rFonts w:ascii="Times New Roman" w:hAnsi="Times New Roman"/>
          <w:sz w:val="27"/>
          <w:szCs w:val="27"/>
        </w:rPr>
        <w:t>по расходам за счет субсидии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>
        <w:rPr>
          <w:rFonts w:ascii="Times New Roman" w:hAnsi="Times New Roman"/>
          <w:sz w:val="27"/>
          <w:szCs w:val="27"/>
        </w:rPr>
        <w:t>.</w:t>
      </w:r>
    </w:p>
    <w:p w:rsidR="00D92FD1" w:rsidRPr="00D92FD1" w:rsidRDefault="00D92FD1" w:rsidP="00D92FD1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физической культуры и спорта </w:t>
      </w:r>
      <w:proofErr w:type="spellStart"/>
      <w:r w:rsidRPr="00D92FD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92FD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 </w:t>
      </w:r>
      <w:r w:rsidRPr="00D92FD1">
        <w:rPr>
          <w:rFonts w:ascii="Times New Roman" w:hAnsi="Times New Roman"/>
          <w:bCs/>
          <w:sz w:val="27"/>
          <w:szCs w:val="27"/>
        </w:rPr>
        <w:t xml:space="preserve">ассигнования уменьшены в сумме </w:t>
      </w:r>
      <w:r w:rsidRPr="00D92FD1">
        <w:rPr>
          <w:rFonts w:ascii="Times New Roman" w:hAnsi="Times New Roman"/>
          <w:b/>
          <w:bCs/>
          <w:sz w:val="27"/>
          <w:szCs w:val="27"/>
        </w:rPr>
        <w:t>4 948,7</w:t>
      </w:r>
      <w:r w:rsidRPr="00D92FD1">
        <w:rPr>
          <w:rFonts w:ascii="Times New Roman" w:hAnsi="Times New Roman"/>
          <w:bCs/>
          <w:sz w:val="27"/>
          <w:szCs w:val="27"/>
        </w:rPr>
        <w:t xml:space="preserve">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 xml:space="preserve">ублей на обеспечение деятельности  МБУ ДО ООЦ «Гремячий», в связи с изменением подведомственности. </w:t>
      </w:r>
    </w:p>
    <w:p w:rsidR="00D92FD1" w:rsidRPr="00D92FD1" w:rsidRDefault="00D92FD1" w:rsidP="00D92FD1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агропромышленного комплекса </w:t>
      </w:r>
      <w:proofErr w:type="spellStart"/>
      <w:r w:rsidRPr="00D92FD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92FD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Нижегородской области» на 2023-2027 годы</w:t>
      </w:r>
      <w:r w:rsidRPr="00D92FD1">
        <w:rPr>
          <w:rFonts w:ascii="Times New Roman" w:hAnsi="Times New Roman"/>
          <w:bCs/>
          <w:sz w:val="27"/>
          <w:szCs w:val="27"/>
        </w:rPr>
        <w:t xml:space="preserve"> ассигнования уменьшены на сумму </w:t>
      </w:r>
      <w:r w:rsidRPr="00D92FD1">
        <w:rPr>
          <w:rFonts w:ascii="Times New Roman" w:hAnsi="Times New Roman"/>
          <w:b/>
          <w:bCs/>
          <w:sz w:val="27"/>
          <w:szCs w:val="27"/>
        </w:rPr>
        <w:t xml:space="preserve"> 55,1 </w:t>
      </w:r>
      <w:r w:rsidRPr="00D92FD1">
        <w:rPr>
          <w:rFonts w:ascii="Times New Roman" w:hAnsi="Times New Roman"/>
          <w:bCs/>
          <w:sz w:val="27"/>
          <w:szCs w:val="27"/>
        </w:rPr>
        <w:t>тыс. рублей, в том числе:</w:t>
      </w:r>
    </w:p>
    <w:p w:rsidR="00D92FD1" w:rsidRPr="00D92FD1" w:rsidRDefault="00D92FD1" w:rsidP="00D92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>Увеличены бюджетные ассигнования на сумму 3 046,8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</w:t>
      </w:r>
      <w:r w:rsidRPr="00D92FD1">
        <w:rPr>
          <w:rFonts w:ascii="Times New Roman" w:hAnsi="Times New Roman"/>
          <w:sz w:val="27"/>
          <w:szCs w:val="27"/>
          <w:lang w:eastAsia="ru-RU"/>
        </w:rPr>
        <w:t xml:space="preserve"> по расходам за счет</w:t>
      </w:r>
      <w:r w:rsidRPr="00D92FD1">
        <w:rPr>
          <w:rFonts w:ascii="Times New Roman" w:hAnsi="Times New Roman"/>
          <w:bCs/>
          <w:sz w:val="27"/>
          <w:szCs w:val="27"/>
        </w:rPr>
        <w:t>:</w:t>
      </w:r>
    </w:p>
    <w:p w:rsidR="00D92FD1" w:rsidRPr="00D92FD1" w:rsidRDefault="00D92FD1" w:rsidP="00D92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D92FD1">
        <w:rPr>
          <w:rFonts w:ascii="Times New Roman" w:hAnsi="Times New Roman"/>
          <w:sz w:val="27"/>
          <w:szCs w:val="27"/>
          <w:lang w:eastAsia="ru-RU"/>
        </w:rPr>
        <w:t xml:space="preserve">субвенции на возмещение части затрат на поддержку элитного семеноводства:  </w:t>
      </w:r>
    </w:p>
    <w:p w:rsidR="00D92FD1" w:rsidRPr="00D92FD1" w:rsidRDefault="00D92FD1" w:rsidP="00D92FD1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7"/>
          <w:szCs w:val="27"/>
        </w:rPr>
      </w:pPr>
      <w:r w:rsidRPr="00D92FD1">
        <w:rPr>
          <w:rFonts w:ascii="Times New Roman" w:hAnsi="Times New Roman"/>
          <w:bCs/>
          <w:i/>
          <w:sz w:val="27"/>
          <w:szCs w:val="27"/>
        </w:rPr>
        <w:t>за счет средств областного бюджета в сумме 77,3 тыс</w:t>
      </w:r>
      <w:proofErr w:type="gramStart"/>
      <w:r w:rsidRPr="00D92FD1">
        <w:rPr>
          <w:rFonts w:ascii="Times New Roman" w:hAnsi="Times New Roman"/>
          <w:bCs/>
          <w:i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i/>
          <w:sz w:val="27"/>
          <w:szCs w:val="27"/>
        </w:rPr>
        <w:t>ублей;</w:t>
      </w:r>
    </w:p>
    <w:p w:rsidR="00D92FD1" w:rsidRPr="00D92FD1" w:rsidRDefault="00D92FD1" w:rsidP="00D92FD1">
      <w:pPr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D92FD1">
        <w:rPr>
          <w:rFonts w:ascii="Times New Roman" w:hAnsi="Times New Roman"/>
          <w:i/>
          <w:sz w:val="27"/>
          <w:szCs w:val="27"/>
        </w:rPr>
        <w:t>за счет средств федерального бюджета в сумме 665,0 тыс</w:t>
      </w:r>
      <w:proofErr w:type="gramStart"/>
      <w:r w:rsidRPr="00D92FD1">
        <w:rPr>
          <w:rFonts w:ascii="Times New Roman" w:hAnsi="Times New Roman"/>
          <w:i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i/>
          <w:sz w:val="27"/>
          <w:szCs w:val="27"/>
        </w:rPr>
        <w:t>ублей;</w:t>
      </w:r>
    </w:p>
    <w:p w:rsidR="00D92FD1" w:rsidRPr="00D92FD1" w:rsidRDefault="00D92FD1" w:rsidP="00D92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федерального бюджета в сумме 615,7 тыс</w:t>
      </w:r>
      <w:proofErr w:type="gramStart"/>
      <w:r w:rsidRPr="00D92FD1">
        <w:rPr>
          <w:rFonts w:ascii="Times New Roman" w:hAnsi="Times New Roman"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sz w:val="27"/>
          <w:szCs w:val="27"/>
        </w:rPr>
        <w:t>ублей;</w:t>
      </w:r>
    </w:p>
    <w:p w:rsidR="00D92FD1" w:rsidRPr="00D92FD1" w:rsidRDefault="00D92FD1" w:rsidP="00D92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sz w:val="27"/>
          <w:szCs w:val="27"/>
        </w:rPr>
        <w:t>субвенции на осуществление выплат, предусмотренных Законом Нижегородской области «О мерах по развитию кадрового потенциала сельскохозяйственного производства Нижегородской области» в сумме 1 187,1 тыс</w:t>
      </w:r>
      <w:proofErr w:type="gramStart"/>
      <w:r w:rsidRPr="00D92FD1">
        <w:rPr>
          <w:rFonts w:ascii="Times New Roman" w:hAnsi="Times New Roman"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sz w:val="27"/>
          <w:szCs w:val="27"/>
        </w:rPr>
        <w:t>ублей;</w:t>
      </w:r>
    </w:p>
    <w:p w:rsidR="00D92FD1" w:rsidRPr="00D92FD1" w:rsidRDefault="00D92FD1" w:rsidP="00D92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>единой субвенции на осуществление государственных полномочий по поддержке сельскохозяйственного производства в сумме 501,7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ублей.</w:t>
      </w:r>
    </w:p>
    <w:p w:rsidR="00D92FD1" w:rsidRPr="00D92FD1" w:rsidRDefault="00D92FD1" w:rsidP="00D92F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>Уменьшены бюджетные ассигнования на сумму 3 101,9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>ублей, в том числе:</w:t>
      </w:r>
    </w:p>
    <w:p w:rsidR="00D92FD1" w:rsidRPr="00D92FD1" w:rsidRDefault="00D92FD1" w:rsidP="00D92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bCs/>
          <w:sz w:val="27"/>
          <w:szCs w:val="27"/>
        </w:rPr>
        <w:t xml:space="preserve">по расходам за счет </w:t>
      </w:r>
      <w:r w:rsidRPr="00D92FD1">
        <w:rPr>
          <w:rFonts w:ascii="Times New Roman" w:hAnsi="Times New Roman"/>
          <w:sz w:val="27"/>
          <w:szCs w:val="27"/>
        </w:rPr>
        <w:t>субвенции на возмещение части затрат на поддержку собственного производства молока за счет средств областного бюджета в сумме       2 591,1 тыс</w:t>
      </w:r>
      <w:proofErr w:type="gramStart"/>
      <w:r w:rsidRPr="00D92FD1">
        <w:rPr>
          <w:rFonts w:ascii="Times New Roman" w:hAnsi="Times New Roman"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sz w:val="27"/>
          <w:szCs w:val="27"/>
        </w:rPr>
        <w:t>ублей.</w:t>
      </w:r>
    </w:p>
    <w:p w:rsidR="00D92FD1" w:rsidRPr="00D92FD1" w:rsidRDefault="00D92FD1" w:rsidP="00D92F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sz w:val="27"/>
          <w:szCs w:val="27"/>
        </w:rPr>
        <w:t>субвенции на возмещение части затрат на поддержку племенного животноводства за счет средств областного бюджета в сумме 510,8 тыс</w:t>
      </w:r>
      <w:proofErr w:type="gramStart"/>
      <w:r w:rsidRPr="00D92FD1">
        <w:rPr>
          <w:rFonts w:ascii="Times New Roman" w:hAnsi="Times New Roman"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sz w:val="27"/>
          <w:szCs w:val="27"/>
        </w:rPr>
        <w:t>ублей.</w:t>
      </w:r>
    </w:p>
    <w:p w:rsidR="00D92FD1" w:rsidRPr="00D92FD1" w:rsidRDefault="00D92FD1" w:rsidP="00D92FD1">
      <w:pPr>
        <w:numPr>
          <w:ilvl w:val="0"/>
          <w:numId w:val="18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b/>
          <w:bCs/>
          <w:sz w:val="27"/>
          <w:szCs w:val="27"/>
        </w:rPr>
        <w:t xml:space="preserve">По муниципальной программе «Развитие благоустройства территории  </w:t>
      </w:r>
      <w:proofErr w:type="spellStart"/>
      <w:r w:rsidRPr="00D92FD1">
        <w:rPr>
          <w:rFonts w:ascii="Times New Roman" w:hAnsi="Times New Roman"/>
          <w:b/>
          <w:bCs/>
          <w:sz w:val="27"/>
          <w:szCs w:val="27"/>
        </w:rPr>
        <w:t>Княгининского</w:t>
      </w:r>
      <w:proofErr w:type="spellEnd"/>
      <w:r w:rsidRPr="00D92FD1">
        <w:rPr>
          <w:rFonts w:ascii="Times New Roman" w:hAnsi="Times New Roman"/>
          <w:b/>
          <w:bCs/>
          <w:sz w:val="27"/>
          <w:szCs w:val="27"/>
        </w:rPr>
        <w:t xml:space="preserve"> муниципального округа  Нижегородской области на 2023-2027 годы» </w:t>
      </w:r>
      <w:r w:rsidRPr="00D92FD1">
        <w:rPr>
          <w:rFonts w:ascii="Times New Roman" w:hAnsi="Times New Roman"/>
          <w:bCs/>
          <w:sz w:val="27"/>
          <w:szCs w:val="27"/>
        </w:rPr>
        <w:t xml:space="preserve">ассигнования </w:t>
      </w:r>
      <w:r w:rsidRPr="00D92FD1">
        <w:rPr>
          <w:rFonts w:ascii="Times New Roman" w:hAnsi="Times New Roman"/>
          <w:sz w:val="27"/>
          <w:szCs w:val="27"/>
        </w:rPr>
        <w:t xml:space="preserve">уменьшены по расходам за счет субсидии на </w:t>
      </w:r>
      <w:r w:rsidRPr="00D92FD1">
        <w:rPr>
          <w:rFonts w:ascii="Times New Roman" w:hAnsi="Times New Roman"/>
          <w:sz w:val="27"/>
          <w:szCs w:val="27"/>
        </w:rPr>
        <w:lastRenderedPageBreak/>
        <w:t xml:space="preserve">реализацию мероприятий в рамках проекта «Память поколений» в сумме </w:t>
      </w:r>
      <w:r w:rsidRPr="00D92FD1">
        <w:rPr>
          <w:rFonts w:ascii="Times New Roman" w:hAnsi="Times New Roman"/>
          <w:b/>
          <w:sz w:val="27"/>
          <w:szCs w:val="27"/>
        </w:rPr>
        <w:t>232,0</w:t>
      </w:r>
      <w:r w:rsidRPr="00D92FD1">
        <w:rPr>
          <w:rFonts w:ascii="Times New Roman" w:hAnsi="Times New Roman"/>
          <w:sz w:val="27"/>
          <w:szCs w:val="27"/>
        </w:rPr>
        <w:t xml:space="preserve"> тыс</w:t>
      </w:r>
      <w:proofErr w:type="gramStart"/>
      <w:r w:rsidRPr="00D92FD1">
        <w:rPr>
          <w:rFonts w:ascii="Times New Roman" w:hAnsi="Times New Roman"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sz w:val="27"/>
          <w:szCs w:val="27"/>
        </w:rPr>
        <w:t>ублей.</w:t>
      </w:r>
    </w:p>
    <w:p w:rsidR="00D92FD1" w:rsidRPr="00D92FD1" w:rsidRDefault="00D92FD1" w:rsidP="00D92FD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92FD1">
        <w:rPr>
          <w:rFonts w:ascii="Times New Roman" w:hAnsi="Times New Roman"/>
          <w:sz w:val="27"/>
          <w:szCs w:val="27"/>
        </w:rPr>
        <w:t xml:space="preserve">По </w:t>
      </w:r>
      <w:proofErr w:type="spellStart"/>
      <w:r w:rsidRPr="00D92FD1">
        <w:rPr>
          <w:rFonts w:ascii="Times New Roman" w:hAnsi="Times New Roman"/>
          <w:sz w:val="27"/>
          <w:szCs w:val="27"/>
        </w:rPr>
        <w:t>непрограммным</w:t>
      </w:r>
      <w:proofErr w:type="spellEnd"/>
      <w:r w:rsidRPr="00D92FD1">
        <w:rPr>
          <w:rFonts w:ascii="Times New Roman" w:hAnsi="Times New Roman"/>
          <w:sz w:val="27"/>
          <w:szCs w:val="27"/>
        </w:rPr>
        <w:t xml:space="preserve"> расходам ассигнования </w:t>
      </w:r>
      <w:r w:rsidRPr="00D92FD1">
        <w:rPr>
          <w:rFonts w:ascii="Times New Roman" w:hAnsi="Times New Roman"/>
          <w:bCs/>
          <w:sz w:val="27"/>
          <w:szCs w:val="27"/>
        </w:rPr>
        <w:t xml:space="preserve"> увеличены на сумму 426,0 тыс</w:t>
      </w:r>
      <w:proofErr w:type="gramStart"/>
      <w:r w:rsidRPr="00D92FD1">
        <w:rPr>
          <w:rFonts w:ascii="Times New Roman" w:hAnsi="Times New Roman"/>
          <w:bCs/>
          <w:sz w:val="27"/>
          <w:szCs w:val="27"/>
        </w:rPr>
        <w:t>.р</w:t>
      </w:r>
      <w:proofErr w:type="gramEnd"/>
      <w:r w:rsidRPr="00D92FD1">
        <w:rPr>
          <w:rFonts w:ascii="Times New Roman" w:hAnsi="Times New Roman"/>
          <w:bCs/>
          <w:sz w:val="27"/>
          <w:szCs w:val="27"/>
        </w:rPr>
        <w:t xml:space="preserve">ублей по расходам за счет </w:t>
      </w:r>
      <w:r w:rsidRPr="00D92FD1">
        <w:rPr>
          <w:rFonts w:ascii="Times New Roman" w:hAnsi="Times New Roman"/>
          <w:sz w:val="27"/>
          <w:szCs w:val="27"/>
        </w:rPr>
        <w:t>субвенции на осуществление полномочий по первичному воинскому учету органами местного самоуправления поселений, муниципальных и городских округов</w:t>
      </w:r>
      <w:r>
        <w:rPr>
          <w:rFonts w:ascii="Times New Roman" w:hAnsi="Times New Roman"/>
          <w:sz w:val="27"/>
          <w:szCs w:val="27"/>
        </w:rPr>
        <w:t xml:space="preserve"> и составили 18 041,8 тыс. рублей</w:t>
      </w:r>
      <w:r w:rsidRPr="00D92FD1">
        <w:rPr>
          <w:rFonts w:ascii="Times New Roman" w:hAnsi="Times New Roman"/>
          <w:sz w:val="27"/>
          <w:szCs w:val="27"/>
        </w:rPr>
        <w:t>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A5763" w:rsidRPr="00BD14F8" w:rsidRDefault="00D92FD1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9A5763" w:rsidRPr="00390994">
        <w:rPr>
          <w:rFonts w:ascii="Times New Roman" w:hAnsi="Times New Roman"/>
          <w:b/>
          <w:sz w:val="26"/>
          <w:szCs w:val="26"/>
        </w:rPr>
        <w:t xml:space="preserve">. Проектом решения о бюджете </w:t>
      </w:r>
      <w:r w:rsidR="009A5763">
        <w:rPr>
          <w:rFonts w:ascii="Times New Roman" w:hAnsi="Times New Roman"/>
          <w:b/>
          <w:sz w:val="26"/>
          <w:szCs w:val="26"/>
        </w:rPr>
        <w:t>муниципального округа</w:t>
      </w:r>
      <w:r w:rsidR="009A5763" w:rsidRPr="00390994">
        <w:rPr>
          <w:rFonts w:ascii="Times New Roman" w:hAnsi="Times New Roman"/>
          <w:b/>
          <w:sz w:val="26"/>
          <w:szCs w:val="26"/>
        </w:rPr>
        <w:t xml:space="preserve"> </w:t>
      </w:r>
      <w:r w:rsidR="009A5763" w:rsidRPr="00BD14F8">
        <w:rPr>
          <w:rFonts w:ascii="Times New Roman" w:hAnsi="Times New Roman"/>
          <w:b/>
          <w:color w:val="000000"/>
          <w:sz w:val="27"/>
          <w:szCs w:val="27"/>
        </w:rPr>
        <w:t>предлагается к утверждению новые редакции следующих приложений: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 - Приложение № 1 «</w:t>
      </w:r>
      <w:r w:rsidRPr="00F02FBC">
        <w:rPr>
          <w:rFonts w:ascii="Times New Roman" w:hAnsi="Times New Roman"/>
          <w:bCs/>
          <w:sz w:val="26"/>
          <w:szCs w:val="26"/>
        </w:rPr>
        <w:t>Поступление доходов по группам, подгруппам и статьям бюджетной классификации 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2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 xml:space="preserve">Источники финансирования дефицита бюджета </w:t>
      </w:r>
      <w:proofErr w:type="spellStart"/>
      <w:r>
        <w:rPr>
          <w:rFonts w:ascii="Times New Roman" w:hAnsi="Times New Roman"/>
          <w:bCs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муниципального округа Нижегородской области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»;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3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целевым статьям (муниципальным программам и </w:t>
      </w:r>
      <w:proofErr w:type="spellStart"/>
      <w:r w:rsidRPr="00F73E90">
        <w:rPr>
          <w:rFonts w:ascii="Times New Roman" w:hAnsi="Times New Roman"/>
          <w:sz w:val="26"/>
          <w:szCs w:val="26"/>
        </w:rPr>
        <w:t>непрограммным</w:t>
      </w:r>
      <w:proofErr w:type="spellEnd"/>
      <w:r w:rsidRPr="00F73E90">
        <w:rPr>
          <w:rFonts w:ascii="Times New Roman" w:hAnsi="Times New Roman"/>
          <w:sz w:val="26"/>
          <w:szCs w:val="26"/>
        </w:rPr>
        <w:t xml:space="preserve"> направлениям деятельности),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 xml:space="preserve">»; </w:t>
      </w:r>
    </w:p>
    <w:p w:rsidR="009A5763" w:rsidRPr="00E178F5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4</w:t>
      </w:r>
      <w:r w:rsidRPr="00F73E90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 xml:space="preserve">Ведомственная структура расходов бюджета </w:t>
      </w:r>
      <w:proofErr w:type="spellStart"/>
      <w:r>
        <w:rPr>
          <w:rFonts w:ascii="Times New Roman" w:hAnsi="Times New Roman"/>
          <w:sz w:val="26"/>
          <w:szCs w:val="26"/>
        </w:rPr>
        <w:t>Княгининского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муниципального округа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 xml:space="preserve">»; 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E90">
        <w:rPr>
          <w:rFonts w:ascii="Times New Roman" w:hAnsi="Times New Roman"/>
          <w:sz w:val="26"/>
          <w:szCs w:val="26"/>
        </w:rPr>
        <w:t xml:space="preserve">- Приложение № </w:t>
      </w:r>
      <w:r>
        <w:rPr>
          <w:rFonts w:ascii="Times New Roman" w:hAnsi="Times New Roman"/>
          <w:sz w:val="26"/>
          <w:szCs w:val="26"/>
        </w:rPr>
        <w:t>5</w:t>
      </w:r>
      <w:r w:rsidRPr="00F73E90">
        <w:rPr>
          <w:rFonts w:ascii="Times New Roman" w:hAnsi="Times New Roman"/>
          <w:sz w:val="26"/>
          <w:szCs w:val="26"/>
        </w:rPr>
        <w:t xml:space="preserve"> «Распределение бюджетных ассигнований по разделам, подразделам </w:t>
      </w:r>
      <w:r>
        <w:rPr>
          <w:rFonts w:ascii="Times New Roman" w:hAnsi="Times New Roman"/>
          <w:sz w:val="26"/>
          <w:szCs w:val="26"/>
        </w:rPr>
        <w:t>и</w:t>
      </w:r>
      <w:r w:rsidRPr="00F73E90">
        <w:rPr>
          <w:rFonts w:ascii="Times New Roman" w:hAnsi="Times New Roman"/>
          <w:sz w:val="26"/>
          <w:szCs w:val="26"/>
        </w:rPr>
        <w:t xml:space="preserve"> группам </w:t>
      </w:r>
      <w:proofErr w:type="gramStart"/>
      <w:r w:rsidRPr="00F73E90">
        <w:rPr>
          <w:rFonts w:ascii="Times New Roman" w:hAnsi="Times New Roman"/>
          <w:sz w:val="26"/>
          <w:szCs w:val="26"/>
        </w:rPr>
        <w:t>видов расходов классификации расходов бюджет</w:t>
      </w:r>
      <w:r>
        <w:rPr>
          <w:rFonts w:ascii="Times New Roman" w:hAnsi="Times New Roman"/>
          <w:sz w:val="26"/>
          <w:szCs w:val="26"/>
        </w:rPr>
        <w:t>ов</w:t>
      </w:r>
      <w:proofErr w:type="gramEnd"/>
      <w:r w:rsidRPr="00F73E90">
        <w:rPr>
          <w:rFonts w:ascii="Times New Roman" w:hAnsi="Times New Roman"/>
          <w:sz w:val="26"/>
          <w:szCs w:val="26"/>
        </w:rPr>
        <w:t xml:space="preserve"> </w:t>
      </w:r>
      <w:r w:rsidRPr="00F02FBC">
        <w:rPr>
          <w:rFonts w:ascii="Times New Roman" w:hAnsi="Times New Roman"/>
          <w:bCs/>
          <w:sz w:val="26"/>
          <w:szCs w:val="26"/>
        </w:rPr>
        <w:t>на 202</w:t>
      </w:r>
      <w:r>
        <w:rPr>
          <w:rFonts w:ascii="Times New Roman" w:hAnsi="Times New Roman"/>
          <w:bCs/>
          <w:sz w:val="26"/>
          <w:szCs w:val="26"/>
        </w:rPr>
        <w:t>4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F02FBC">
        <w:rPr>
          <w:rFonts w:ascii="Times New Roman" w:hAnsi="Times New Roman"/>
          <w:bCs/>
          <w:sz w:val="26"/>
          <w:szCs w:val="26"/>
        </w:rPr>
        <w:t xml:space="preserve"> и 202</w:t>
      </w:r>
      <w:r>
        <w:rPr>
          <w:rFonts w:ascii="Times New Roman" w:hAnsi="Times New Roman"/>
          <w:bCs/>
          <w:sz w:val="26"/>
          <w:szCs w:val="26"/>
        </w:rPr>
        <w:t>6</w:t>
      </w:r>
      <w:r w:rsidRPr="00F02FBC">
        <w:rPr>
          <w:rFonts w:ascii="Times New Roman" w:hAnsi="Times New Roman"/>
          <w:bCs/>
          <w:sz w:val="26"/>
          <w:szCs w:val="26"/>
        </w:rPr>
        <w:t xml:space="preserve"> годов</w:t>
      </w:r>
      <w:r w:rsidRPr="00F73E90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5763" w:rsidRPr="00BD14F8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BD14F8">
        <w:rPr>
          <w:rFonts w:ascii="Times New Roman" w:hAnsi="Times New Roman"/>
          <w:b/>
          <w:sz w:val="26"/>
          <w:szCs w:val="26"/>
        </w:rPr>
        <w:t xml:space="preserve">Проектом решения предлагается внесение следующих изменений и дополнений в решение о бюджете </w:t>
      </w:r>
      <w:proofErr w:type="spellStart"/>
      <w:r w:rsidRPr="00BD14F8">
        <w:rPr>
          <w:rFonts w:ascii="Times New Roman" w:hAnsi="Times New Roman"/>
          <w:b/>
          <w:sz w:val="26"/>
          <w:szCs w:val="26"/>
        </w:rPr>
        <w:t>Княгининского</w:t>
      </w:r>
      <w:proofErr w:type="spellEnd"/>
      <w:r w:rsidRPr="00BD14F8">
        <w:rPr>
          <w:rFonts w:ascii="Times New Roman" w:hAnsi="Times New Roman"/>
          <w:b/>
          <w:sz w:val="26"/>
          <w:szCs w:val="26"/>
        </w:rPr>
        <w:t xml:space="preserve"> муниципального округа: </w:t>
      </w:r>
    </w:p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D7D00">
        <w:rPr>
          <w:rFonts w:ascii="Times New Roman" w:hAnsi="Times New Roman"/>
          <w:b/>
          <w:sz w:val="26"/>
          <w:szCs w:val="26"/>
        </w:rPr>
        <w:t>1.Внести</w:t>
      </w:r>
      <w:r w:rsidRPr="00E97C60">
        <w:rPr>
          <w:rFonts w:ascii="Times New Roman" w:hAnsi="Times New Roman"/>
          <w:b/>
          <w:sz w:val="26"/>
          <w:szCs w:val="26"/>
        </w:rPr>
        <w:t xml:space="preserve"> изменения в статью </w:t>
      </w:r>
      <w:r>
        <w:rPr>
          <w:rFonts w:ascii="Times New Roman" w:hAnsi="Times New Roman"/>
          <w:b/>
          <w:sz w:val="26"/>
          <w:szCs w:val="26"/>
        </w:rPr>
        <w:t>4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9A5763" w:rsidTr="005020A2">
        <w:tc>
          <w:tcPr>
            <w:tcW w:w="4927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Статья 4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08.12.2023г. № 104</w:t>
            </w:r>
          </w:p>
        </w:tc>
        <w:tc>
          <w:tcPr>
            <w:tcW w:w="4927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Tr="005020A2">
        <w:tc>
          <w:tcPr>
            <w:tcW w:w="4927" w:type="dxa"/>
          </w:tcPr>
          <w:p w:rsidR="009A5763" w:rsidRPr="00BD14F8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BD14F8" w:rsidRDefault="009A5763" w:rsidP="005020A2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на 2024 год в сумме </w:t>
            </w:r>
            <w:r w:rsidRPr="00BD14F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402 865,4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D14F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254 748,5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9A5763" w:rsidP="005020A2">
            <w:pPr>
              <w:pStyle w:val="ConsNormal"/>
              <w:ind w:firstLine="28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на 2025 год в сумме </w:t>
            </w:r>
            <w:r w:rsidRPr="00BD14F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376 691,6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BD14F8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257 735,5</w:t>
            </w:r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</w:t>
            </w:r>
            <w:proofErr w:type="gramStart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.р</w:t>
            </w:r>
            <w:proofErr w:type="gramEnd"/>
            <w:r w:rsidRPr="00BD14F8">
              <w:rPr>
                <w:rFonts w:ascii="Times New Roman" w:eastAsia="MS Mincho" w:hAnsi="Times New Roman" w:cs="Times New Roman"/>
                <w:sz w:val="24"/>
                <w:szCs w:val="24"/>
              </w:rPr>
              <w:t>ублей;</w:t>
            </w:r>
          </w:p>
          <w:p w:rsidR="009A5763" w:rsidRPr="00BD14F8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BD14F8">
              <w:rPr>
                <w:bCs/>
                <w:sz w:val="24"/>
                <w:szCs w:val="24"/>
              </w:rPr>
              <w:t xml:space="preserve">3) на 2026 год </w:t>
            </w:r>
            <w:r w:rsidRPr="00BD14F8">
              <w:rPr>
                <w:rFonts w:eastAsia="MS Mincho"/>
                <w:sz w:val="24"/>
                <w:szCs w:val="24"/>
              </w:rPr>
              <w:t xml:space="preserve">в сумме </w:t>
            </w:r>
            <w:r w:rsidRPr="00BD14F8">
              <w:rPr>
                <w:rFonts w:eastAsia="MS Mincho"/>
                <w:b/>
                <w:sz w:val="24"/>
                <w:szCs w:val="24"/>
              </w:rPr>
              <w:t>361 572,5</w:t>
            </w:r>
            <w:r w:rsidRPr="00BD14F8">
              <w:rPr>
                <w:rFonts w:eastAsia="MS Mincho"/>
                <w:sz w:val="24"/>
                <w:szCs w:val="24"/>
              </w:rPr>
              <w:t xml:space="preserve"> тыс. рублей, в том числе объем субсидий, субвенций и иных межбюджетных </w:t>
            </w:r>
            <w:r w:rsidRPr="00BD14F8">
              <w:rPr>
                <w:rFonts w:eastAsia="MS Mincho"/>
                <w:sz w:val="24"/>
                <w:szCs w:val="24"/>
              </w:rPr>
              <w:lastRenderedPageBreak/>
              <w:t xml:space="preserve">трансфертов, имеющих целевое назначение, в сумме </w:t>
            </w:r>
            <w:r w:rsidRPr="00BD14F8">
              <w:rPr>
                <w:rFonts w:eastAsia="MS Mincho"/>
                <w:b/>
                <w:sz w:val="24"/>
                <w:szCs w:val="24"/>
              </w:rPr>
              <w:t>241 674,2</w:t>
            </w:r>
            <w:r w:rsidRPr="00BD14F8">
              <w:rPr>
                <w:rFonts w:eastAsia="MS Mincho"/>
                <w:sz w:val="24"/>
                <w:szCs w:val="24"/>
              </w:rPr>
              <w:t xml:space="preserve"> тыс</w:t>
            </w:r>
            <w:proofErr w:type="gramStart"/>
            <w:r w:rsidRPr="00BD14F8">
              <w:rPr>
                <w:rFonts w:eastAsia="MS Mincho"/>
                <w:sz w:val="24"/>
                <w:szCs w:val="24"/>
              </w:rPr>
              <w:t>.р</w:t>
            </w:r>
            <w:proofErr w:type="gramEnd"/>
            <w:r w:rsidRPr="00BD14F8">
              <w:rPr>
                <w:rFonts w:eastAsia="MS Mincho"/>
                <w:sz w:val="24"/>
                <w:szCs w:val="24"/>
              </w:rPr>
              <w:t>ублей..»</w:t>
            </w:r>
          </w:p>
        </w:tc>
        <w:tc>
          <w:tcPr>
            <w:tcW w:w="4927" w:type="dxa"/>
          </w:tcPr>
          <w:p w:rsidR="009A5763" w:rsidRPr="0005075E" w:rsidRDefault="009A5763" w:rsidP="005020A2">
            <w:pPr>
              <w:pStyle w:val="ConsNormal"/>
              <w:ind w:firstLine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Утвердить объем безвозмездных поступлений, получаемых из других бюджетов бюджетной системы Российской Федерации:</w:t>
            </w:r>
          </w:p>
          <w:p w:rsidR="009A5763" w:rsidRPr="0005075E" w:rsidRDefault="009A5763" w:rsidP="005020A2">
            <w:pPr>
              <w:pStyle w:val="ConsNormal"/>
              <w:ind w:left="34"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1)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2024 год в сумме 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459 265,4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трансфертов, имеющих целевое назначение, в сумме 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311 148,5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5020A2">
            <w:pPr>
              <w:pStyle w:val="ConsNormal"/>
              <w:numPr>
                <w:ilvl w:val="0"/>
                <w:numId w:val="10"/>
              </w:numPr>
              <w:ind w:left="0"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на 2025 год в сумме 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412 578,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4 тыс. рублей, в том числе объем субсидий, субвенций и иных межбюджетных трансфертов, имеющих целевое назначение, в сумме 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293 622,3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рублей;</w:t>
            </w:r>
          </w:p>
          <w:p w:rsidR="009A5763" w:rsidRPr="0005075E" w:rsidRDefault="009A5763" w:rsidP="005020A2">
            <w:pPr>
              <w:pStyle w:val="ConsNormal"/>
              <w:ind w:firstLine="318"/>
              <w:jc w:val="both"/>
              <w:rPr>
                <w:sz w:val="24"/>
                <w:szCs w:val="24"/>
              </w:rPr>
            </w:pPr>
            <w:r w:rsidRPr="000507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на 2026 год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сумме 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367 463,4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тыс. рублей, в том числе объем субсидий, субвенций и иных межбюджетных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трансфертов, имеющих целевое назначение, в сумме </w:t>
            </w:r>
            <w:r w:rsidRPr="0005075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247 565,1 </w:t>
            </w:r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тыс. рублей</w:t>
            </w:r>
            <w:proofErr w:type="gramStart"/>
            <w:r w:rsidRPr="0005075E">
              <w:rPr>
                <w:rFonts w:ascii="Times New Roman" w:eastAsia="MS Mincho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</w:tbl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9A5763" w:rsidRPr="00E97C60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E97C60">
        <w:rPr>
          <w:rFonts w:ascii="Times New Roman" w:hAnsi="Times New Roman"/>
          <w:b/>
          <w:sz w:val="26"/>
          <w:szCs w:val="26"/>
        </w:rPr>
        <w:t xml:space="preserve">. Внести изменения в </w:t>
      </w:r>
      <w:r>
        <w:rPr>
          <w:rFonts w:ascii="Times New Roman" w:hAnsi="Times New Roman"/>
          <w:b/>
          <w:sz w:val="26"/>
          <w:szCs w:val="26"/>
        </w:rPr>
        <w:t xml:space="preserve">пункт 1 </w:t>
      </w:r>
      <w:r w:rsidRPr="00E97C60">
        <w:rPr>
          <w:rFonts w:ascii="Times New Roman" w:hAnsi="Times New Roman"/>
          <w:b/>
          <w:sz w:val="26"/>
          <w:szCs w:val="26"/>
        </w:rPr>
        <w:t>стать</w:t>
      </w:r>
      <w:r>
        <w:rPr>
          <w:rFonts w:ascii="Times New Roman" w:hAnsi="Times New Roman"/>
          <w:b/>
          <w:sz w:val="26"/>
          <w:szCs w:val="26"/>
        </w:rPr>
        <w:t>и 13</w:t>
      </w:r>
      <w:r w:rsidRPr="00E97C60">
        <w:rPr>
          <w:rFonts w:ascii="Times New Roman" w:hAnsi="Times New Roman"/>
          <w:b/>
          <w:sz w:val="26"/>
          <w:szCs w:val="26"/>
        </w:rPr>
        <w:t xml:space="preserve"> решения о бюджете</w:t>
      </w:r>
      <w:r w:rsidRPr="00BA5E8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муниципального округа</w:t>
      </w:r>
      <w:r w:rsidRPr="00E97C60">
        <w:rPr>
          <w:rFonts w:ascii="Times New Roman" w:hAnsi="Times New Roman"/>
          <w:b/>
          <w:sz w:val="26"/>
          <w:szCs w:val="26"/>
        </w:rPr>
        <w:t>:</w:t>
      </w:r>
    </w:p>
    <w:tbl>
      <w:tblPr>
        <w:tblStyle w:val="af0"/>
        <w:tblW w:w="0" w:type="auto"/>
        <w:tblLook w:val="04A0"/>
      </w:tblPr>
      <w:tblGrid>
        <w:gridCol w:w="4927"/>
        <w:gridCol w:w="4927"/>
      </w:tblGrid>
      <w:tr w:rsidR="009A5763" w:rsidTr="005020A2">
        <w:tc>
          <w:tcPr>
            <w:tcW w:w="4927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Пункт 1 статьи 13 в редакции решения Совета депутатов </w:t>
            </w:r>
            <w:proofErr w:type="spellStart"/>
            <w:r>
              <w:t>Княгининского</w:t>
            </w:r>
            <w:proofErr w:type="spellEnd"/>
            <w:r>
              <w:t xml:space="preserve"> муниципального округа от 08.12.2023г. № 104</w:t>
            </w:r>
          </w:p>
        </w:tc>
        <w:tc>
          <w:tcPr>
            <w:tcW w:w="4927" w:type="dxa"/>
          </w:tcPr>
          <w:p w:rsidR="009A5763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решения</w:t>
            </w:r>
          </w:p>
        </w:tc>
      </w:tr>
      <w:tr w:rsidR="009A5763" w:rsidRPr="007D55CB" w:rsidTr="00B36E94">
        <w:trPr>
          <w:trHeight w:val="4573"/>
        </w:trPr>
        <w:tc>
          <w:tcPr>
            <w:tcW w:w="4927" w:type="dxa"/>
          </w:tcPr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05075E">
              <w:rPr>
                <w:sz w:val="26"/>
                <w:szCs w:val="26"/>
              </w:rPr>
              <w:t>Княгининского</w:t>
            </w:r>
            <w:proofErr w:type="spellEnd"/>
            <w:r w:rsidRPr="0005075E">
              <w:rPr>
                <w:sz w:val="26"/>
                <w:szCs w:val="26"/>
              </w:rPr>
              <w:t xml:space="preserve"> муниципального округа в следующих случаях:</w:t>
            </w:r>
          </w:p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>1) на оказание государственной поддержки сельскохозяйственного производства:</w:t>
            </w:r>
          </w:p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 xml:space="preserve">а) на возмещение производителям зерновых культур части затрат на производство и реализацию зерновых культур; </w:t>
            </w:r>
          </w:p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>б) на возмещение части затрат на поддержку элитного семеноводства;</w:t>
            </w:r>
          </w:p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>в) на возмещение части затрат на поддержку племенного животноводства;</w:t>
            </w:r>
          </w:p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>г) на возмещение части затрат на поддержку собственного производства молока;</w:t>
            </w:r>
          </w:p>
          <w:p w:rsidR="009A5763" w:rsidRPr="0005075E" w:rsidRDefault="009A5763" w:rsidP="005020A2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 xml:space="preserve">) на возмещение части затрат на приобретение оборудования и техники. </w:t>
            </w:r>
          </w:p>
          <w:p w:rsidR="009A5763" w:rsidRPr="0005075E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075E">
              <w:rPr>
                <w:rFonts w:ascii="Times New Roman" w:hAnsi="Times New Roman" w:cs="Times New Roman"/>
                <w:bCs/>
                <w:sz w:val="26"/>
                <w:szCs w:val="26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9A5763" w:rsidRPr="0005075E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07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</w:t>
            </w:r>
            <w:r w:rsidRPr="0005075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приобретение необходимого оборудования;</w:t>
            </w:r>
          </w:p>
          <w:p w:rsidR="009A5763" w:rsidRPr="00A47C1A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5075E">
              <w:rPr>
                <w:rFonts w:ascii="Times New Roman" w:hAnsi="Times New Roman" w:cs="Times New Roman"/>
                <w:sz w:val="26"/>
                <w:szCs w:val="26"/>
              </w:rPr>
              <w:t xml:space="preserve">4) на финансовое обеспечение затрат, связанных с разработкой и согласованием проектов зон санитарной охраны источников </w:t>
            </w:r>
            <w:proofErr w:type="gramStart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>хозяйственно-питьевого</w:t>
            </w:r>
            <w:proofErr w:type="gramEnd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>водоснабжения-каптажей</w:t>
            </w:r>
            <w:proofErr w:type="spellEnd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 xml:space="preserve"> и водозаборных скважин.</w:t>
            </w:r>
          </w:p>
          <w:p w:rsidR="009A5763" w:rsidRPr="007D55CB" w:rsidRDefault="009A5763" w:rsidP="005020A2">
            <w:pPr>
              <w:pStyle w:val="ad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lastRenderedPageBreak/>
              <w:t xml:space="preserve">1.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администрацией </w:t>
            </w:r>
            <w:proofErr w:type="spellStart"/>
            <w:r w:rsidRPr="0005075E">
              <w:rPr>
                <w:sz w:val="26"/>
                <w:szCs w:val="26"/>
              </w:rPr>
              <w:t>Княгининского</w:t>
            </w:r>
            <w:proofErr w:type="spellEnd"/>
            <w:r w:rsidRPr="0005075E">
              <w:rPr>
                <w:sz w:val="26"/>
                <w:szCs w:val="26"/>
              </w:rPr>
              <w:t xml:space="preserve"> муниципального округа в следующих случаях:</w:t>
            </w:r>
          </w:p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>1) на оказание государственной поддержки сельскохозяйственного производства:</w:t>
            </w:r>
          </w:p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 xml:space="preserve">а) на возмещение производителям зерновых культур части затрат на производство и реализацию зерновых культур; </w:t>
            </w:r>
          </w:p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>б) на возмещение части затрат на поддержку элитного семеноводства;</w:t>
            </w:r>
          </w:p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>в) на возмещение части затрат на поддержку племенного животноводства;</w:t>
            </w:r>
          </w:p>
          <w:p w:rsidR="009A5763" w:rsidRPr="0005075E" w:rsidRDefault="009A5763" w:rsidP="005020A2">
            <w:pPr>
              <w:spacing w:after="0" w:line="240" w:lineRule="auto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sz w:val="26"/>
                <w:szCs w:val="26"/>
              </w:rPr>
              <w:t>г) на возмещение части затрат на поддержку собственного производства молока;</w:t>
            </w:r>
          </w:p>
          <w:p w:rsidR="009A5763" w:rsidRPr="0005075E" w:rsidRDefault="009A5763" w:rsidP="005020A2">
            <w:pPr>
              <w:pStyle w:val="ConsPlusTitle0"/>
              <w:widowControl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spellEnd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 xml:space="preserve">) на возмещение части затрат на приобретение оборудования и техники. </w:t>
            </w:r>
          </w:p>
          <w:p w:rsidR="009A5763" w:rsidRPr="0005075E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075E">
              <w:rPr>
                <w:rFonts w:ascii="Times New Roman" w:hAnsi="Times New Roman" w:cs="Times New Roman"/>
                <w:bCs/>
                <w:sz w:val="26"/>
                <w:szCs w:val="26"/>
              </w:rPr>
              <w:t>2) на возмещение затрат, связанных с приобретением путевок в загородные оздоровительно-образовательные центры (лагеря), расположенные на территории Нижегородской области;</w:t>
            </w:r>
          </w:p>
          <w:p w:rsidR="009A5763" w:rsidRPr="0005075E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5075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3)  на финансовое обеспечение затрат, связанных с проведением ремонта и восстановлением объектов централизованной системы теплоснабжения, водоснабжения и водоотведения, в том числе на </w:t>
            </w:r>
            <w:r w:rsidRPr="0005075E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приобретение необходимого оборудования;</w:t>
            </w:r>
          </w:p>
          <w:p w:rsidR="009A5763" w:rsidRDefault="009A5763" w:rsidP="005020A2">
            <w:pPr>
              <w:pStyle w:val="Con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075E">
              <w:rPr>
                <w:rFonts w:ascii="Times New Roman" w:hAnsi="Times New Roman" w:cs="Times New Roman"/>
                <w:sz w:val="26"/>
                <w:szCs w:val="26"/>
              </w:rPr>
              <w:t xml:space="preserve">4) на финансовое обеспечение затрат, связанных с разработкой и согласованием проектов зон санитарной охраны источников </w:t>
            </w:r>
            <w:proofErr w:type="gramStart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>хозяйственно-питьевого</w:t>
            </w:r>
            <w:proofErr w:type="gramEnd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>водоснабжения-каптажей</w:t>
            </w:r>
            <w:proofErr w:type="spellEnd"/>
            <w:r w:rsidRPr="0005075E">
              <w:rPr>
                <w:rFonts w:ascii="Times New Roman" w:hAnsi="Times New Roman" w:cs="Times New Roman"/>
                <w:sz w:val="26"/>
                <w:szCs w:val="26"/>
              </w:rPr>
              <w:t xml:space="preserve"> и водозаборных скважин.</w:t>
            </w:r>
          </w:p>
          <w:p w:rsidR="009A5763" w:rsidRPr="007D55CB" w:rsidRDefault="009A5763" w:rsidP="00B36E94">
            <w:pPr>
              <w:pStyle w:val="ConsNormal"/>
              <w:ind w:firstLine="0"/>
              <w:contextualSpacing/>
              <w:jc w:val="both"/>
              <w:rPr>
                <w:sz w:val="26"/>
                <w:szCs w:val="26"/>
              </w:rPr>
            </w:pPr>
            <w:r w:rsidRPr="0005075E">
              <w:rPr>
                <w:rFonts w:ascii="Times New Roman" w:hAnsi="Times New Roman" w:cs="Times New Roman"/>
                <w:b/>
                <w:sz w:val="26"/>
                <w:szCs w:val="26"/>
              </w:rPr>
              <w:t>5)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услуг).</w:t>
            </w:r>
          </w:p>
        </w:tc>
      </w:tr>
    </w:tbl>
    <w:p w:rsidR="009A5763" w:rsidRDefault="009A5763" w:rsidP="009A5763">
      <w:pPr>
        <w:pStyle w:val="ad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142535" w:rsidRPr="00607FD9" w:rsidRDefault="00607FD9" w:rsidP="00607FD9">
      <w:pPr>
        <w:spacing w:line="100" w:lineRule="atLeast"/>
        <w:jc w:val="center"/>
        <w:rPr>
          <w:rFonts w:ascii="Times New Roman" w:hAnsi="Times New Roman"/>
          <w:b/>
          <w:kern w:val="2"/>
          <w:sz w:val="27"/>
          <w:szCs w:val="27"/>
        </w:rPr>
      </w:pPr>
      <w:r w:rsidRPr="00607FD9">
        <w:rPr>
          <w:rFonts w:ascii="Times New Roman" w:hAnsi="Times New Roman"/>
          <w:b/>
          <w:kern w:val="2"/>
          <w:sz w:val="27"/>
          <w:szCs w:val="27"/>
        </w:rPr>
        <w:t>4.</w:t>
      </w:r>
      <w:r w:rsidR="000C1DDA" w:rsidRPr="00607FD9">
        <w:rPr>
          <w:rFonts w:ascii="Times New Roman" w:hAnsi="Times New Roman"/>
          <w:b/>
          <w:kern w:val="2"/>
          <w:sz w:val="27"/>
          <w:szCs w:val="27"/>
        </w:rPr>
        <w:t>Дефицит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бюджета</w:t>
      </w:r>
      <w:r>
        <w:rPr>
          <w:rFonts w:ascii="Times New Roman" w:hAnsi="Times New Roman"/>
          <w:b/>
          <w:kern w:val="2"/>
          <w:sz w:val="27"/>
          <w:szCs w:val="27"/>
        </w:rPr>
        <w:t xml:space="preserve"> муниципального округа</w:t>
      </w:r>
      <w:r w:rsidR="00142535" w:rsidRPr="00607FD9">
        <w:rPr>
          <w:rFonts w:ascii="Times New Roman" w:hAnsi="Times New Roman"/>
          <w:b/>
          <w:kern w:val="2"/>
          <w:sz w:val="27"/>
          <w:szCs w:val="27"/>
        </w:rPr>
        <w:t xml:space="preserve"> </w:t>
      </w:r>
      <w:r w:rsidR="00BF54D6" w:rsidRPr="00607FD9">
        <w:rPr>
          <w:rFonts w:ascii="Times New Roman" w:hAnsi="Times New Roman"/>
          <w:b/>
          <w:kern w:val="2"/>
          <w:sz w:val="27"/>
          <w:szCs w:val="27"/>
        </w:rPr>
        <w:t>и источники его финансирования</w:t>
      </w:r>
    </w:p>
    <w:p w:rsidR="00DF322D" w:rsidRPr="002E3D95" w:rsidRDefault="00DF322D" w:rsidP="00DF32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A1A1A"/>
          <w:sz w:val="26"/>
          <w:szCs w:val="26"/>
          <w:lang w:eastAsia="ru-RU"/>
        </w:rPr>
      </w:pP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Расходы бюджета муниципального округа на 202</w:t>
      </w:r>
      <w:r w:rsidR="00D92FD1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4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год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не обеспечиваются плановыми доходами, в результате сложился дефицит</w:t>
      </w:r>
      <w:r w:rsidRPr="00DF322D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бюджета в сумме </w:t>
      </w:r>
      <w:r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>68 897,5</w:t>
      </w:r>
      <w:r w:rsidRPr="002E3D95">
        <w:rPr>
          <w:rFonts w:ascii="Times New Roman" w:eastAsia="Times New Roman" w:hAnsi="Times New Roman"/>
          <w:color w:val="1A1A1A"/>
          <w:sz w:val="26"/>
          <w:szCs w:val="26"/>
          <w:lang w:eastAsia="ru-RU"/>
        </w:rPr>
        <w:t xml:space="preserve"> тыс. рублей.</w:t>
      </w:r>
    </w:p>
    <w:p w:rsidR="00C50C46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Согласно представленному Проекту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решения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размер дефицита бюджета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Княгининского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округа на 202</w:t>
      </w:r>
      <w:r w:rsidR="00D92FD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год, первоначально составлявший </w:t>
      </w:r>
      <w:r w:rsidR="00D92FD1">
        <w:rPr>
          <w:rFonts w:ascii="Times New Roman" w:eastAsia="Times New Roman" w:hAnsi="Times New Roman"/>
          <w:sz w:val="26"/>
          <w:szCs w:val="26"/>
          <w:lang w:eastAsia="ru-RU"/>
        </w:rPr>
        <w:t>23 844,5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</w:t>
      </w:r>
      <w:r w:rsidRPr="008C5AC5">
        <w:rPr>
          <w:rFonts w:ascii="Times New Roman" w:eastAsia="Times New Roman" w:hAnsi="Times New Roman"/>
          <w:sz w:val="26"/>
          <w:szCs w:val="26"/>
          <w:lang w:eastAsia="ru-RU"/>
        </w:rPr>
        <w:t>рублей, изменится следующим образом:</w:t>
      </w: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8"/>
        <w:gridCol w:w="1701"/>
      </w:tblGrid>
      <w:tr w:rsidR="00C50C46" w:rsidRPr="008C5AC5" w:rsidTr="009C6596">
        <w:trPr>
          <w:trHeight w:val="561"/>
        </w:trPr>
        <w:tc>
          <w:tcPr>
            <w:tcW w:w="7508" w:type="dxa"/>
            <w:shd w:val="clear" w:color="000000" w:fill="FFFFFF"/>
            <w:noWrap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</w:t>
            </w:r>
          </w:p>
          <w:p w:rsidR="00C50C46" w:rsidRPr="008C5AC5" w:rsidRDefault="00C50C46" w:rsidP="009C6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50C46" w:rsidRPr="008C5AC5" w:rsidTr="009C6596">
        <w:trPr>
          <w:trHeight w:val="63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C50C46" w:rsidRDefault="00C50C46" w:rsidP="009C659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50C46">
              <w:rPr>
                <w:rFonts w:ascii="Times New Roman" w:hAnsi="Times New Roman"/>
                <w:b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D92FD1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39 718,6</w:t>
            </w:r>
          </w:p>
        </w:tc>
      </w:tr>
      <w:tr w:rsidR="00C50C46" w:rsidRPr="008C5AC5" w:rsidTr="009C6596">
        <w:trPr>
          <w:trHeight w:val="390"/>
        </w:trPr>
        <w:tc>
          <w:tcPr>
            <w:tcW w:w="7508" w:type="dxa"/>
            <w:shd w:val="clear" w:color="000000" w:fill="FFFFFF"/>
            <w:vAlign w:val="bottom"/>
            <w:hideMark/>
          </w:tcPr>
          <w:p w:rsidR="00C50C46" w:rsidRPr="008C5AC5" w:rsidRDefault="00C50C46" w:rsidP="00C50C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C5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Изменение остатков средств на счетах по учету </w:t>
            </w:r>
            <w:r w:rsidRPr="00C50C46">
              <w:rPr>
                <w:rFonts w:ascii="Times New Roman" w:hAnsi="Times New Roman"/>
                <w:bCs/>
                <w:sz w:val="20"/>
                <w:szCs w:val="20"/>
              </w:rPr>
              <w:t>средств бюджета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C50C46" w:rsidRPr="008C5AC5" w:rsidRDefault="00D92FD1" w:rsidP="009C659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39 718,6</w:t>
            </w:r>
          </w:p>
        </w:tc>
      </w:tr>
    </w:tbl>
    <w:p w:rsidR="00C50C46" w:rsidRPr="005745F4" w:rsidRDefault="00C50C46" w:rsidP="00C50C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745F4">
        <w:rPr>
          <w:rFonts w:ascii="Times New Roman" w:eastAsia="Times New Roman" w:hAnsi="Times New Roman"/>
          <w:sz w:val="26"/>
          <w:szCs w:val="26"/>
          <w:lang w:eastAsia="ru-RU"/>
        </w:rPr>
        <w:t>На 202</w:t>
      </w:r>
      <w:r w:rsidR="00E2433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5745F4">
        <w:rPr>
          <w:rFonts w:ascii="Times New Roman" w:eastAsia="Times New Roman" w:hAnsi="Times New Roman"/>
          <w:sz w:val="26"/>
          <w:szCs w:val="26"/>
          <w:lang w:eastAsia="ru-RU"/>
        </w:rPr>
        <w:t xml:space="preserve"> и 202</w:t>
      </w:r>
      <w:r w:rsidR="00E2433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5745F4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годы бюджет округа по-прежнему остается бездефицитным. </w:t>
      </w:r>
    </w:p>
    <w:p w:rsidR="002033F0" w:rsidRPr="005745F4" w:rsidRDefault="002033F0" w:rsidP="002033F0">
      <w:pPr>
        <w:pStyle w:val="a6"/>
        <w:tabs>
          <w:tab w:val="left" w:pos="-426"/>
        </w:tabs>
        <w:ind w:left="0" w:firstLine="709"/>
        <w:jc w:val="both"/>
        <w:rPr>
          <w:kern w:val="2"/>
          <w:sz w:val="26"/>
          <w:szCs w:val="26"/>
        </w:rPr>
      </w:pPr>
      <w:r w:rsidRPr="005745F4">
        <w:rPr>
          <w:kern w:val="2"/>
          <w:sz w:val="26"/>
          <w:szCs w:val="26"/>
        </w:rPr>
        <w:t xml:space="preserve">Дефицит бюджета соответствует требованиям статьи 92.1 Бюджетного  </w:t>
      </w:r>
      <w:r w:rsidRPr="005745F4">
        <w:rPr>
          <w:sz w:val="26"/>
          <w:szCs w:val="26"/>
        </w:rPr>
        <w:t>кодекса Российской Федерации.</w:t>
      </w:r>
    </w:p>
    <w:p w:rsidR="009C6596" w:rsidRDefault="009C6596" w:rsidP="009C659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t xml:space="preserve">Размер дефицита бюджета составил </w:t>
      </w:r>
      <w:r w:rsidR="00E24336">
        <w:rPr>
          <w:sz w:val="26"/>
          <w:szCs w:val="26"/>
        </w:rPr>
        <w:t>39 718,6</w:t>
      </w:r>
      <w:r w:rsidRPr="005745F4">
        <w:rPr>
          <w:sz w:val="26"/>
          <w:szCs w:val="26"/>
        </w:rPr>
        <w:t xml:space="preserve"> тыс. руб. или </w:t>
      </w:r>
      <w:r w:rsidR="00E24336">
        <w:rPr>
          <w:sz w:val="26"/>
          <w:szCs w:val="26"/>
        </w:rPr>
        <w:t>45,</w:t>
      </w:r>
      <w:r w:rsidRPr="005745F4">
        <w:rPr>
          <w:sz w:val="26"/>
          <w:szCs w:val="26"/>
        </w:rPr>
        <w:t>% от общего годового объема доходов местного бюджета</w:t>
      </w:r>
      <w:r w:rsidR="00AB67CE" w:rsidRPr="005745F4">
        <w:rPr>
          <w:sz w:val="26"/>
          <w:szCs w:val="26"/>
        </w:rPr>
        <w:t>,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5745F4">
        <w:rPr>
          <w:sz w:val="26"/>
          <w:szCs w:val="26"/>
        </w:rPr>
        <w:t xml:space="preserve">, что превышает ограничения, установленные ст.92.1 Бюджетного кодекса РФ. На превышение дефицита направлены остатки средств бюджета, имевшиеся на едином счете бюджета </w:t>
      </w:r>
      <w:proofErr w:type="spellStart"/>
      <w:r w:rsidR="00921F16" w:rsidRPr="005745F4">
        <w:rPr>
          <w:sz w:val="26"/>
          <w:szCs w:val="26"/>
        </w:rPr>
        <w:t>К</w:t>
      </w:r>
      <w:r w:rsidR="00DF322D" w:rsidRPr="005745F4">
        <w:rPr>
          <w:sz w:val="26"/>
          <w:szCs w:val="26"/>
        </w:rPr>
        <w:t>нягининского</w:t>
      </w:r>
      <w:proofErr w:type="spellEnd"/>
      <w:r w:rsidR="00DF322D" w:rsidRPr="005745F4">
        <w:rPr>
          <w:sz w:val="26"/>
          <w:szCs w:val="26"/>
        </w:rPr>
        <w:t xml:space="preserve"> муниципального округа </w:t>
      </w:r>
      <w:r w:rsidRPr="005745F4">
        <w:rPr>
          <w:sz w:val="26"/>
          <w:szCs w:val="26"/>
        </w:rPr>
        <w:t>по состоянию на 01.01.202</w:t>
      </w:r>
      <w:r w:rsidR="00E24336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года, что в соответствии с нормами ст. 92.1 Бюджетного кодекса РФ позволяет превысить установленный предельный уровень дефицита.</w:t>
      </w:r>
    </w:p>
    <w:p w:rsidR="00E24336" w:rsidRPr="005745F4" w:rsidRDefault="00E24336" w:rsidP="009C6596">
      <w:pPr>
        <w:pStyle w:val="af6"/>
        <w:ind w:firstLine="709"/>
        <w:rPr>
          <w:sz w:val="26"/>
          <w:szCs w:val="26"/>
        </w:rPr>
      </w:pPr>
    </w:p>
    <w:p w:rsidR="00067C76" w:rsidRPr="00583312" w:rsidRDefault="00E24336" w:rsidP="00E24336">
      <w:pPr>
        <w:pStyle w:val="a6"/>
        <w:tabs>
          <w:tab w:val="left" w:pos="-426"/>
        </w:tabs>
        <w:ind w:left="786"/>
        <w:jc w:val="center"/>
        <w:rPr>
          <w:b/>
          <w:kern w:val="2"/>
          <w:sz w:val="27"/>
          <w:szCs w:val="27"/>
        </w:rPr>
      </w:pPr>
      <w:r>
        <w:rPr>
          <w:b/>
          <w:kern w:val="2"/>
          <w:sz w:val="27"/>
          <w:szCs w:val="27"/>
        </w:rPr>
        <w:t>5.</w:t>
      </w:r>
      <w:r w:rsidR="00067C76" w:rsidRPr="00583312">
        <w:rPr>
          <w:b/>
          <w:kern w:val="2"/>
          <w:sz w:val="27"/>
          <w:szCs w:val="27"/>
        </w:rPr>
        <w:t>Иные вопросы бюджета</w:t>
      </w:r>
      <w:r w:rsidR="00AA19FE" w:rsidRPr="00AA19FE">
        <w:rPr>
          <w:b/>
          <w:kern w:val="2"/>
          <w:sz w:val="27"/>
          <w:szCs w:val="27"/>
        </w:rPr>
        <w:t xml:space="preserve"> </w:t>
      </w:r>
      <w:r w:rsidR="00AA19FE">
        <w:rPr>
          <w:b/>
          <w:kern w:val="2"/>
          <w:sz w:val="27"/>
          <w:szCs w:val="27"/>
        </w:rPr>
        <w:t>муниципального округа</w:t>
      </w:r>
      <w:r w:rsidR="00810D54">
        <w:rPr>
          <w:b/>
          <w:kern w:val="2"/>
          <w:sz w:val="27"/>
          <w:szCs w:val="27"/>
        </w:rPr>
        <w:t>.</w:t>
      </w:r>
    </w:p>
    <w:p w:rsidR="00D60CBD" w:rsidRPr="005745F4" w:rsidRDefault="00067C76" w:rsidP="00067C76">
      <w:pPr>
        <w:pStyle w:val="af6"/>
        <w:ind w:firstLine="709"/>
        <w:rPr>
          <w:sz w:val="26"/>
          <w:szCs w:val="26"/>
        </w:rPr>
      </w:pPr>
      <w:r w:rsidRPr="005745F4">
        <w:rPr>
          <w:sz w:val="26"/>
          <w:szCs w:val="26"/>
        </w:rPr>
        <w:t>Резервный фонд проектом решения устанавливается на 20</w:t>
      </w:r>
      <w:r w:rsidR="00AD1336" w:rsidRPr="005745F4">
        <w:rPr>
          <w:sz w:val="26"/>
          <w:szCs w:val="26"/>
        </w:rPr>
        <w:t>2</w:t>
      </w:r>
      <w:r w:rsidR="00E24336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 в сумме </w:t>
      </w:r>
      <w:r w:rsidR="00AB67CE" w:rsidRPr="005745F4">
        <w:rPr>
          <w:sz w:val="26"/>
          <w:szCs w:val="26"/>
        </w:rPr>
        <w:t>6 931,7</w:t>
      </w:r>
      <w:r w:rsidRPr="005745F4">
        <w:rPr>
          <w:sz w:val="26"/>
          <w:szCs w:val="26"/>
        </w:rPr>
        <w:t xml:space="preserve"> тыс. рублей; </w:t>
      </w:r>
      <w:r w:rsidR="001B676B" w:rsidRPr="005745F4">
        <w:rPr>
          <w:sz w:val="26"/>
          <w:szCs w:val="26"/>
        </w:rPr>
        <w:t>на 202</w:t>
      </w:r>
      <w:r w:rsidR="00E24336">
        <w:rPr>
          <w:sz w:val="26"/>
          <w:szCs w:val="26"/>
        </w:rPr>
        <w:t>5</w:t>
      </w:r>
      <w:r w:rsidRPr="005745F4">
        <w:rPr>
          <w:sz w:val="26"/>
          <w:szCs w:val="26"/>
        </w:rPr>
        <w:t xml:space="preserve"> год </w:t>
      </w:r>
      <w:r w:rsidR="001B676B" w:rsidRPr="005745F4">
        <w:rPr>
          <w:sz w:val="26"/>
          <w:szCs w:val="26"/>
        </w:rPr>
        <w:t>–</w:t>
      </w:r>
      <w:r w:rsidRPr="005745F4">
        <w:rPr>
          <w:sz w:val="26"/>
          <w:szCs w:val="26"/>
        </w:rPr>
        <w:t xml:space="preserve"> </w:t>
      </w:r>
      <w:r w:rsidR="00E24336">
        <w:rPr>
          <w:sz w:val="26"/>
          <w:szCs w:val="26"/>
        </w:rPr>
        <w:t>242,5</w:t>
      </w:r>
      <w:r w:rsidRPr="005745F4">
        <w:rPr>
          <w:sz w:val="26"/>
          <w:szCs w:val="26"/>
        </w:rPr>
        <w:t xml:space="preserve"> тыс. рублей; на 202</w:t>
      </w:r>
      <w:r w:rsidR="00E24336">
        <w:rPr>
          <w:sz w:val="26"/>
          <w:szCs w:val="26"/>
        </w:rPr>
        <w:t>6</w:t>
      </w:r>
      <w:r w:rsidRPr="005745F4">
        <w:rPr>
          <w:sz w:val="26"/>
          <w:szCs w:val="26"/>
        </w:rPr>
        <w:t xml:space="preserve"> год – </w:t>
      </w:r>
      <w:r w:rsidR="00E24336">
        <w:rPr>
          <w:sz w:val="26"/>
          <w:szCs w:val="26"/>
        </w:rPr>
        <w:t>8 576,8</w:t>
      </w:r>
      <w:r w:rsidRPr="005745F4">
        <w:rPr>
          <w:sz w:val="26"/>
          <w:szCs w:val="26"/>
        </w:rPr>
        <w:t xml:space="preserve"> тыс. рублей, </w:t>
      </w:r>
      <w:r w:rsidR="0067407B" w:rsidRPr="005745F4">
        <w:rPr>
          <w:sz w:val="26"/>
          <w:szCs w:val="26"/>
          <w:lang w:eastAsia="ru-RU"/>
        </w:rPr>
        <w:t xml:space="preserve">относительно </w:t>
      </w:r>
      <w:r w:rsidR="00E24336">
        <w:rPr>
          <w:sz w:val="26"/>
          <w:szCs w:val="26"/>
          <w:lang w:eastAsia="ru-RU"/>
        </w:rPr>
        <w:t xml:space="preserve">первоначального </w:t>
      </w:r>
      <w:r w:rsidR="0067407B" w:rsidRPr="005745F4">
        <w:rPr>
          <w:sz w:val="26"/>
          <w:szCs w:val="26"/>
          <w:lang w:eastAsia="ru-RU"/>
        </w:rPr>
        <w:t xml:space="preserve">бюджета от </w:t>
      </w:r>
      <w:r w:rsidR="00AB67CE" w:rsidRPr="005745F4">
        <w:rPr>
          <w:sz w:val="26"/>
          <w:szCs w:val="26"/>
          <w:lang w:eastAsia="ru-RU"/>
        </w:rPr>
        <w:t>08</w:t>
      </w:r>
      <w:r w:rsidR="00AF35B0" w:rsidRPr="005745F4">
        <w:rPr>
          <w:sz w:val="26"/>
          <w:szCs w:val="26"/>
          <w:lang w:eastAsia="ru-RU"/>
        </w:rPr>
        <w:t>.</w:t>
      </w:r>
      <w:r w:rsidR="00154B5A" w:rsidRPr="005745F4">
        <w:rPr>
          <w:sz w:val="26"/>
          <w:szCs w:val="26"/>
          <w:lang w:eastAsia="ru-RU"/>
        </w:rPr>
        <w:t>1</w:t>
      </w:r>
      <w:r w:rsidR="00AB67CE" w:rsidRPr="005745F4">
        <w:rPr>
          <w:sz w:val="26"/>
          <w:szCs w:val="26"/>
          <w:lang w:eastAsia="ru-RU"/>
        </w:rPr>
        <w:t>2</w:t>
      </w:r>
      <w:r w:rsidR="0067407B" w:rsidRPr="005745F4">
        <w:rPr>
          <w:sz w:val="26"/>
          <w:szCs w:val="26"/>
          <w:lang w:eastAsia="ru-RU"/>
        </w:rPr>
        <w:t>.20</w:t>
      </w:r>
      <w:r w:rsidR="00B82D3A" w:rsidRPr="005745F4">
        <w:rPr>
          <w:sz w:val="26"/>
          <w:szCs w:val="26"/>
          <w:lang w:eastAsia="ru-RU"/>
        </w:rPr>
        <w:t>2</w:t>
      </w:r>
      <w:r w:rsidR="00E24336">
        <w:rPr>
          <w:sz w:val="26"/>
          <w:szCs w:val="26"/>
          <w:lang w:eastAsia="ru-RU"/>
        </w:rPr>
        <w:t>3</w:t>
      </w:r>
      <w:r w:rsidR="0067407B" w:rsidRPr="005745F4">
        <w:rPr>
          <w:sz w:val="26"/>
          <w:szCs w:val="26"/>
          <w:lang w:eastAsia="ru-RU"/>
        </w:rPr>
        <w:t xml:space="preserve"> года №</w:t>
      </w:r>
      <w:r w:rsidR="00E24336">
        <w:rPr>
          <w:sz w:val="26"/>
          <w:szCs w:val="26"/>
          <w:lang w:eastAsia="ru-RU"/>
        </w:rPr>
        <w:t>104</w:t>
      </w:r>
      <w:r w:rsidR="0067407B" w:rsidRPr="005745F4">
        <w:rPr>
          <w:sz w:val="26"/>
          <w:szCs w:val="26"/>
        </w:rPr>
        <w:t xml:space="preserve"> сумма </w:t>
      </w:r>
      <w:r w:rsidR="00C90CCE" w:rsidRPr="005745F4">
        <w:rPr>
          <w:sz w:val="26"/>
          <w:szCs w:val="26"/>
        </w:rPr>
        <w:t xml:space="preserve">резервного фонда </w:t>
      </w:r>
      <w:r w:rsidR="0067407B" w:rsidRPr="005745F4">
        <w:rPr>
          <w:sz w:val="26"/>
          <w:szCs w:val="26"/>
        </w:rPr>
        <w:t>на 20</w:t>
      </w:r>
      <w:r w:rsidR="00AD1336" w:rsidRPr="005745F4">
        <w:rPr>
          <w:sz w:val="26"/>
          <w:szCs w:val="26"/>
        </w:rPr>
        <w:t>2</w:t>
      </w:r>
      <w:r w:rsidR="00E24336">
        <w:rPr>
          <w:sz w:val="26"/>
          <w:szCs w:val="26"/>
        </w:rPr>
        <w:t>4</w:t>
      </w:r>
      <w:r w:rsidR="00154B5A" w:rsidRPr="005745F4">
        <w:rPr>
          <w:sz w:val="26"/>
          <w:szCs w:val="26"/>
        </w:rPr>
        <w:t xml:space="preserve"> год</w:t>
      </w:r>
      <w:r w:rsidR="00E24336">
        <w:rPr>
          <w:sz w:val="26"/>
          <w:szCs w:val="26"/>
        </w:rPr>
        <w:t xml:space="preserve"> и плановый период</w:t>
      </w:r>
      <w:r w:rsidR="00154B5A" w:rsidRPr="005745F4">
        <w:rPr>
          <w:sz w:val="26"/>
          <w:szCs w:val="26"/>
        </w:rPr>
        <w:t xml:space="preserve"> </w:t>
      </w:r>
      <w:r w:rsidR="00E24336">
        <w:rPr>
          <w:sz w:val="26"/>
          <w:szCs w:val="26"/>
        </w:rPr>
        <w:t>осталась неизменной</w:t>
      </w:r>
      <w:r w:rsidR="0067407B" w:rsidRPr="005745F4">
        <w:rPr>
          <w:sz w:val="26"/>
          <w:szCs w:val="26"/>
        </w:rPr>
        <w:t xml:space="preserve">. </w:t>
      </w:r>
    </w:p>
    <w:p w:rsidR="005972F3" w:rsidRPr="005745F4" w:rsidRDefault="005972F3" w:rsidP="00067C76">
      <w:pPr>
        <w:pStyle w:val="af6"/>
        <w:ind w:firstLine="709"/>
        <w:rPr>
          <w:sz w:val="26"/>
          <w:szCs w:val="26"/>
        </w:rPr>
      </w:pPr>
    </w:p>
    <w:p w:rsidR="009C6596" w:rsidRPr="005745F4" w:rsidRDefault="005972F3" w:rsidP="00067C76">
      <w:pPr>
        <w:pStyle w:val="af6"/>
        <w:ind w:firstLine="709"/>
        <w:rPr>
          <w:sz w:val="26"/>
          <w:szCs w:val="26"/>
          <w:lang w:eastAsia="ru-RU"/>
        </w:rPr>
      </w:pPr>
      <w:r w:rsidRPr="005745F4">
        <w:rPr>
          <w:sz w:val="26"/>
          <w:szCs w:val="26"/>
        </w:rPr>
        <w:t xml:space="preserve">Объем бюджетных ассигнований Дорожного фонда </w:t>
      </w:r>
      <w:proofErr w:type="spellStart"/>
      <w:r w:rsidRPr="005745F4">
        <w:rPr>
          <w:sz w:val="26"/>
          <w:szCs w:val="26"/>
        </w:rPr>
        <w:t>Княгининского</w:t>
      </w:r>
      <w:proofErr w:type="spellEnd"/>
      <w:r w:rsidRPr="005745F4">
        <w:rPr>
          <w:sz w:val="26"/>
          <w:szCs w:val="26"/>
        </w:rPr>
        <w:t xml:space="preserve"> муниципального </w:t>
      </w:r>
      <w:r w:rsidR="00E24336">
        <w:rPr>
          <w:sz w:val="26"/>
          <w:szCs w:val="26"/>
        </w:rPr>
        <w:t>округа</w:t>
      </w:r>
      <w:r w:rsidRPr="005745F4">
        <w:rPr>
          <w:sz w:val="26"/>
          <w:szCs w:val="26"/>
        </w:rPr>
        <w:t xml:space="preserve"> на 202</w:t>
      </w:r>
      <w:r w:rsidR="00E24336">
        <w:rPr>
          <w:sz w:val="26"/>
          <w:szCs w:val="26"/>
        </w:rPr>
        <w:t>4</w:t>
      </w:r>
      <w:r w:rsidRPr="005745F4">
        <w:rPr>
          <w:sz w:val="26"/>
          <w:szCs w:val="26"/>
        </w:rPr>
        <w:t xml:space="preserve"> год</w:t>
      </w:r>
      <w:r w:rsidR="00E24336">
        <w:rPr>
          <w:sz w:val="26"/>
          <w:szCs w:val="26"/>
        </w:rPr>
        <w:t xml:space="preserve"> и плановый период 2025 год и 2026 год</w:t>
      </w:r>
      <w:r w:rsidRPr="005745F4">
        <w:rPr>
          <w:sz w:val="26"/>
          <w:szCs w:val="26"/>
        </w:rPr>
        <w:t xml:space="preserve"> планируется в сумме </w:t>
      </w:r>
      <w:r w:rsidR="00543D52">
        <w:rPr>
          <w:sz w:val="26"/>
          <w:szCs w:val="26"/>
        </w:rPr>
        <w:t>11 362,6</w:t>
      </w:r>
      <w:r w:rsidRPr="005745F4">
        <w:rPr>
          <w:sz w:val="26"/>
          <w:szCs w:val="26"/>
        </w:rPr>
        <w:t xml:space="preserve"> тыс. рублей</w:t>
      </w:r>
      <w:r w:rsidR="00543D52">
        <w:rPr>
          <w:sz w:val="26"/>
          <w:szCs w:val="26"/>
        </w:rPr>
        <w:t>, 11 969,1 тыс. рублей, 12 697,3 тыс. рублей соответственно</w:t>
      </w:r>
      <w:r w:rsidR="005745F4" w:rsidRPr="005745F4">
        <w:rPr>
          <w:sz w:val="26"/>
          <w:szCs w:val="26"/>
          <w:lang w:eastAsia="ru-RU"/>
        </w:rPr>
        <w:t>.</w:t>
      </w:r>
    </w:p>
    <w:p w:rsidR="005745F4" w:rsidRPr="005745F4" w:rsidRDefault="005745F4" w:rsidP="00067C76">
      <w:pPr>
        <w:pStyle w:val="af6"/>
        <w:ind w:firstLine="709"/>
        <w:rPr>
          <w:sz w:val="26"/>
          <w:szCs w:val="26"/>
        </w:rPr>
      </w:pPr>
    </w:p>
    <w:p w:rsidR="00823F89" w:rsidRPr="00583312" w:rsidRDefault="00823F89" w:rsidP="00823F8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583312">
        <w:rPr>
          <w:rFonts w:ascii="Times New Roman" w:hAnsi="Times New Roman"/>
          <w:b/>
          <w:sz w:val="27"/>
          <w:szCs w:val="27"/>
        </w:rPr>
        <w:t>Вывод</w:t>
      </w:r>
      <w:r w:rsidR="00AD374B" w:rsidRPr="00583312">
        <w:rPr>
          <w:rFonts w:ascii="Times New Roman" w:hAnsi="Times New Roman"/>
          <w:b/>
          <w:sz w:val="27"/>
          <w:szCs w:val="27"/>
        </w:rPr>
        <w:t>ы</w:t>
      </w:r>
      <w:r w:rsidRPr="00583312">
        <w:rPr>
          <w:rFonts w:ascii="Times New Roman" w:hAnsi="Times New Roman"/>
          <w:b/>
          <w:sz w:val="27"/>
          <w:szCs w:val="27"/>
        </w:rPr>
        <w:t>:</w:t>
      </w:r>
    </w:p>
    <w:p w:rsidR="00543D52" w:rsidRPr="00B03C07" w:rsidRDefault="003548F9" w:rsidP="00543D5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sz w:val="27"/>
          <w:szCs w:val="27"/>
        </w:rPr>
        <w:t xml:space="preserve">1. </w:t>
      </w:r>
      <w:r w:rsidR="00543D52" w:rsidRPr="00B03C07">
        <w:rPr>
          <w:rFonts w:ascii="Times New Roman" w:hAnsi="Times New Roman"/>
          <w:color w:val="000000"/>
          <w:sz w:val="27"/>
          <w:szCs w:val="27"/>
        </w:rPr>
        <w:t xml:space="preserve">Проектом решения планируется изменение основных характеристик бюджета </w:t>
      </w:r>
      <w:proofErr w:type="spellStart"/>
      <w:r w:rsidR="00B03C07">
        <w:rPr>
          <w:rFonts w:ascii="Times New Roman" w:hAnsi="Times New Roman"/>
          <w:color w:val="000000"/>
          <w:sz w:val="27"/>
          <w:szCs w:val="27"/>
        </w:rPr>
        <w:t>Княгининского</w:t>
      </w:r>
      <w:proofErr w:type="spellEnd"/>
      <w:r w:rsidR="00B03C07">
        <w:rPr>
          <w:rFonts w:ascii="Times New Roman" w:hAnsi="Times New Roman"/>
          <w:color w:val="000000"/>
          <w:sz w:val="27"/>
          <w:szCs w:val="27"/>
        </w:rPr>
        <w:t xml:space="preserve"> муниципального округа</w:t>
      </w:r>
      <w:r w:rsidR="00543D52" w:rsidRPr="00B03C07">
        <w:rPr>
          <w:rFonts w:ascii="Times New Roman" w:hAnsi="Times New Roman"/>
          <w:color w:val="000000"/>
          <w:sz w:val="27"/>
          <w:szCs w:val="27"/>
        </w:rPr>
        <w:t xml:space="preserve"> на 2024 год и плановый период 2025 и 2026 годов, к которым в соответствии с п.1 ст.184.1 БК РФ относятся общий объем доходов, общий объем расходов и дефицит бюджета.</w:t>
      </w:r>
    </w:p>
    <w:p w:rsidR="009D0DAB" w:rsidRDefault="003C4643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2. 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Доходная часть бюджета округа на 2024 год в целом увеличивается на </w:t>
      </w:r>
      <w:r w:rsidR="00B03C07">
        <w:rPr>
          <w:rFonts w:ascii="Times New Roman" w:hAnsi="Times New Roman"/>
          <w:color w:val="000000"/>
          <w:sz w:val="27"/>
          <w:szCs w:val="27"/>
        </w:rPr>
        <w:t>56 400,00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тыс. руб. за счет межбюджетных трансфертов из бюджета </w:t>
      </w:r>
      <w:r w:rsidR="00B03C07">
        <w:rPr>
          <w:rFonts w:ascii="Times New Roman" w:hAnsi="Times New Roman"/>
          <w:color w:val="000000"/>
          <w:sz w:val="27"/>
          <w:szCs w:val="27"/>
        </w:rPr>
        <w:t xml:space="preserve">Нижегородской 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области. </w:t>
      </w:r>
      <w:proofErr w:type="gramStart"/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Расходная часть бюджета округа на 2024 год увеличивается в целом на сумму </w:t>
      </w:r>
      <w:r w:rsidR="00B03C07">
        <w:rPr>
          <w:rFonts w:ascii="Times New Roman" w:hAnsi="Times New Roman"/>
          <w:color w:val="000000"/>
          <w:sz w:val="27"/>
          <w:szCs w:val="27"/>
        </w:rPr>
        <w:t>72 274,1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тыс. руб., в основном</w:t>
      </w:r>
      <w:r w:rsidR="00B03C07" w:rsidRPr="00B03C07">
        <w:rPr>
          <w:rFonts w:ascii="Times New Roman" w:hAnsi="Times New Roman"/>
          <w:color w:val="000000"/>
          <w:sz w:val="27"/>
          <w:szCs w:val="27"/>
        </w:rPr>
        <w:t xml:space="preserve"> за счет межбюджетных трансфертов из бюджета </w:t>
      </w:r>
      <w:r w:rsidR="00B03C07">
        <w:rPr>
          <w:rFonts w:ascii="Times New Roman" w:hAnsi="Times New Roman"/>
          <w:color w:val="000000"/>
          <w:sz w:val="27"/>
          <w:szCs w:val="27"/>
        </w:rPr>
        <w:t xml:space="preserve">Нижегородской </w:t>
      </w:r>
      <w:r w:rsidR="00B03C07" w:rsidRPr="00B03C07">
        <w:rPr>
          <w:rFonts w:ascii="Times New Roman" w:hAnsi="Times New Roman"/>
          <w:color w:val="000000"/>
          <w:sz w:val="27"/>
          <w:szCs w:val="27"/>
        </w:rPr>
        <w:t>области</w:t>
      </w:r>
      <w:r w:rsidR="0039242A">
        <w:rPr>
          <w:rFonts w:ascii="Times New Roman" w:hAnsi="Times New Roman"/>
          <w:color w:val="000000"/>
          <w:sz w:val="27"/>
          <w:szCs w:val="27"/>
        </w:rPr>
        <w:t xml:space="preserve"> (56 400,0 тыс. рублей) и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за счет остатков средств на счетах по учету средств местного бюджета, сложившихся на 01.01.2024 и предлагаемых к распределению</w:t>
      </w:r>
      <w:r w:rsidR="0039242A">
        <w:rPr>
          <w:rFonts w:ascii="Times New Roman" w:hAnsi="Times New Roman"/>
          <w:color w:val="000000"/>
          <w:sz w:val="27"/>
          <w:szCs w:val="27"/>
        </w:rPr>
        <w:t xml:space="preserve"> (15 874,1 тыс. рублей)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>.</w:t>
      </w:r>
      <w:proofErr w:type="gramEnd"/>
    </w:p>
    <w:p w:rsidR="009D0DAB" w:rsidRPr="00B03C07" w:rsidRDefault="002865A0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sz w:val="27"/>
          <w:szCs w:val="27"/>
        </w:rPr>
        <w:t xml:space="preserve">3. 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На 2024 год проектом решения вносятся изменения в объемы финансирования </w:t>
      </w:r>
      <w:r w:rsidR="0039242A">
        <w:rPr>
          <w:rFonts w:ascii="Times New Roman" w:hAnsi="Times New Roman"/>
          <w:color w:val="000000"/>
          <w:sz w:val="27"/>
          <w:szCs w:val="27"/>
        </w:rPr>
        <w:t xml:space="preserve">11 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муниципальных программ. Расходы на реализацию муниципальных программ в целом увеличатся на общую сумму </w:t>
      </w:r>
      <w:r w:rsidR="0039242A">
        <w:rPr>
          <w:rFonts w:ascii="Times New Roman" w:hAnsi="Times New Roman"/>
          <w:color w:val="000000"/>
          <w:sz w:val="27"/>
          <w:szCs w:val="27"/>
        </w:rPr>
        <w:t>71 899,2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тыс. руб. или на </w:t>
      </w:r>
      <w:r w:rsidR="0039242A">
        <w:rPr>
          <w:rFonts w:ascii="Times New Roman" w:hAnsi="Times New Roman"/>
          <w:color w:val="000000"/>
          <w:sz w:val="27"/>
          <w:szCs w:val="27"/>
        </w:rPr>
        <w:t>10,5 процента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>.</w:t>
      </w:r>
    </w:p>
    <w:p w:rsidR="009D0DAB" w:rsidRPr="00B03C07" w:rsidRDefault="003C4643" w:rsidP="009D0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bCs/>
          <w:sz w:val="27"/>
          <w:szCs w:val="27"/>
          <w:shd w:val="clear" w:color="auto" w:fill="FFFFFF"/>
        </w:rPr>
        <w:t xml:space="preserve">4. 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Увеличиваются </w:t>
      </w:r>
      <w:r w:rsidR="0039242A">
        <w:rPr>
          <w:rFonts w:ascii="Times New Roman" w:hAnsi="Times New Roman"/>
          <w:color w:val="000000"/>
          <w:sz w:val="27"/>
          <w:szCs w:val="27"/>
        </w:rPr>
        <w:t>н</w:t>
      </w:r>
      <w:r w:rsidR="0039242A" w:rsidRPr="00B03C07">
        <w:rPr>
          <w:rFonts w:ascii="Times New Roman" w:hAnsi="Times New Roman"/>
          <w:color w:val="000000"/>
          <w:sz w:val="27"/>
          <w:szCs w:val="27"/>
        </w:rPr>
        <w:t xml:space="preserve">а 2024 год </w:t>
      </w:r>
      <w:proofErr w:type="spellStart"/>
      <w:r w:rsidR="009D0DAB" w:rsidRPr="00B03C07">
        <w:rPr>
          <w:rFonts w:ascii="Times New Roman" w:hAnsi="Times New Roman"/>
          <w:color w:val="000000"/>
          <w:sz w:val="27"/>
          <w:szCs w:val="27"/>
        </w:rPr>
        <w:t>непрограммные</w:t>
      </w:r>
      <w:proofErr w:type="spellEnd"/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расходы на общую сумму на </w:t>
      </w:r>
      <w:r w:rsidR="0039242A">
        <w:rPr>
          <w:rFonts w:ascii="Times New Roman" w:hAnsi="Times New Roman"/>
          <w:color w:val="000000"/>
          <w:sz w:val="27"/>
          <w:szCs w:val="27"/>
        </w:rPr>
        <w:t>374,9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тыс. руб.</w:t>
      </w:r>
      <w:r w:rsidR="0039242A">
        <w:rPr>
          <w:rFonts w:ascii="Times New Roman" w:hAnsi="Times New Roman"/>
          <w:color w:val="000000"/>
          <w:sz w:val="27"/>
          <w:szCs w:val="27"/>
        </w:rPr>
        <w:t xml:space="preserve"> и составят 17 661,0 тыс. рублей.</w:t>
      </w:r>
    </w:p>
    <w:p w:rsidR="009D0DAB" w:rsidRPr="00B03C07" w:rsidRDefault="00852C38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bCs/>
          <w:sz w:val="27"/>
          <w:szCs w:val="27"/>
          <w:shd w:val="clear" w:color="auto" w:fill="FFFFFF"/>
        </w:rPr>
        <w:t>5.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Дефицит бюджета на 2024 год предусматривается в сумме </w:t>
      </w:r>
      <w:r w:rsidR="0039242A">
        <w:rPr>
          <w:rFonts w:ascii="Times New Roman" w:hAnsi="Times New Roman"/>
          <w:color w:val="000000"/>
          <w:sz w:val="27"/>
          <w:szCs w:val="27"/>
        </w:rPr>
        <w:t>39 718,6</w:t>
      </w:r>
      <w:r w:rsidR="009D0DAB" w:rsidRPr="00B03C07">
        <w:rPr>
          <w:rFonts w:ascii="Times New Roman" w:hAnsi="Times New Roman"/>
          <w:color w:val="000000"/>
          <w:sz w:val="27"/>
          <w:szCs w:val="27"/>
        </w:rPr>
        <w:t xml:space="preserve"> тыс. руб., который не противоречит требованиям статьи 92.1 Бюджетного кодекса РФ.</w:t>
      </w:r>
    </w:p>
    <w:p w:rsidR="009D0DAB" w:rsidRPr="00B03C07" w:rsidRDefault="009D0DAB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color w:val="000000"/>
          <w:sz w:val="27"/>
          <w:szCs w:val="27"/>
        </w:rPr>
        <w:t>Источником покрытия дефицита бюджета на 2024 год предусматриваются снижение остатков средств на едином счете бюджета.</w:t>
      </w:r>
    </w:p>
    <w:p w:rsidR="009D0DAB" w:rsidRPr="00B03C07" w:rsidRDefault="00B03C07" w:rsidP="009D0D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B03C07">
        <w:rPr>
          <w:rFonts w:ascii="Times New Roman" w:hAnsi="Times New Roman"/>
          <w:color w:val="000000"/>
          <w:sz w:val="27"/>
          <w:szCs w:val="27"/>
        </w:rPr>
        <w:t xml:space="preserve">В плановом периоде 2025 и 2026 годов основные характеристики бюджета округа также изменяются в сторону </w:t>
      </w:r>
      <w:r w:rsidR="0039242A">
        <w:rPr>
          <w:rFonts w:ascii="Times New Roman" w:hAnsi="Times New Roman"/>
          <w:color w:val="000000"/>
          <w:sz w:val="27"/>
          <w:szCs w:val="27"/>
        </w:rPr>
        <w:t>увеличе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ния. Параметры бюджета округа (доходы и расходы) на 2025 год </w:t>
      </w:r>
      <w:r w:rsidR="0039242A">
        <w:rPr>
          <w:rFonts w:ascii="Times New Roman" w:hAnsi="Times New Roman"/>
          <w:color w:val="000000"/>
          <w:sz w:val="27"/>
          <w:szCs w:val="27"/>
        </w:rPr>
        <w:t>увеличиваются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39242A">
        <w:rPr>
          <w:rFonts w:ascii="Times New Roman" w:hAnsi="Times New Roman"/>
          <w:color w:val="000000"/>
          <w:sz w:val="27"/>
          <w:szCs w:val="27"/>
        </w:rPr>
        <w:t>35 886,8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 тыс. руб. или на </w:t>
      </w:r>
      <w:r w:rsidR="0039242A">
        <w:rPr>
          <w:rFonts w:ascii="Times New Roman" w:hAnsi="Times New Roman"/>
          <w:color w:val="000000"/>
          <w:sz w:val="27"/>
          <w:szCs w:val="27"/>
        </w:rPr>
        <w:t>5,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4% относительно первоначально </w:t>
      </w:r>
      <w:proofErr w:type="gramStart"/>
      <w:r w:rsidRPr="00B03C07">
        <w:rPr>
          <w:rFonts w:ascii="Times New Roman" w:hAnsi="Times New Roman"/>
          <w:color w:val="000000"/>
          <w:sz w:val="27"/>
          <w:szCs w:val="27"/>
        </w:rPr>
        <w:t>утвержденных</w:t>
      </w:r>
      <w:proofErr w:type="gramEnd"/>
      <w:r w:rsidRPr="00B03C07">
        <w:rPr>
          <w:rFonts w:ascii="Times New Roman" w:hAnsi="Times New Roman"/>
          <w:color w:val="000000"/>
          <w:sz w:val="27"/>
          <w:szCs w:val="27"/>
        </w:rPr>
        <w:t xml:space="preserve">. Параметры бюджета городского округа на 2026 год </w:t>
      </w:r>
      <w:r w:rsidR="0039242A">
        <w:rPr>
          <w:rFonts w:ascii="Times New Roman" w:hAnsi="Times New Roman"/>
          <w:color w:val="000000"/>
          <w:sz w:val="27"/>
          <w:szCs w:val="27"/>
        </w:rPr>
        <w:t>увеличиваются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 на </w:t>
      </w:r>
      <w:r w:rsidR="0039242A">
        <w:rPr>
          <w:rFonts w:ascii="Times New Roman" w:hAnsi="Times New Roman"/>
          <w:color w:val="000000"/>
          <w:sz w:val="27"/>
          <w:szCs w:val="27"/>
        </w:rPr>
        <w:t>5 890,9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 тыс. руб. или на </w:t>
      </w:r>
      <w:r w:rsidR="0039242A">
        <w:rPr>
          <w:rFonts w:ascii="Times New Roman" w:hAnsi="Times New Roman"/>
          <w:color w:val="000000"/>
          <w:sz w:val="27"/>
          <w:szCs w:val="27"/>
        </w:rPr>
        <w:t>0,9</w:t>
      </w:r>
      <w:r w:rsidRPr="00B03C07">
        <w:rPr>
          <w:rFonts w:ascii="Times New Roman" w:hAnsi="Times New Roman"/>
          <w:color w:val="000000"/>
          <w:sz w:val="27"/>
          <w:szCs w:val="27"/>
        </w:rPr>
        <w:t xml:space="preserve">% относительно первоначально </w:t>
      </w:r>
      <w:proofErr w:type="gramStart"/>
      <w:r w:rsidRPr="00B03C07">
        <w:rPr>
          <w:rFonts w:ascii="Times New Roman" w:hAnsi="Times New Roman"/>
          <w:color w:val="000000"/>
          <w:sz w:val="27"/>
          <w:szCs w:val="27"/>
        </w:rPr>
        <w:t>утвержденных</w:t>
      </w:r>
      <w:proofErr w:type="gramEnd"/>
      <w:r w:rsidRPr="00B03C07">
        <w:rPr>
          <w:rFonts w:ascii="Times New Roman" w:hAnsi="Times New Roman"/>
          <w:color w:val="000000"/>
          <w:sz w:val="27"/>
          <w:szCs w:val="27"/>
        </w:rPr>
        <w:t>. Дефицит бюджета в плановом периоде не планируется, что соответствует требованиям статьи 33 БК РФ.</w:t>
      </w:r>
    </w:p>
    <w:p w:rsidR="00BC2C7B" w:rsidRPr="00AE0941" w:rsidRDefault="00BC2C7B" w:rsidP="00AE094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2C2B67" w:rsidRPr="0039242A" w:rsidRDefault="0039242A" w:rsidP="00AE0941">
      <w:pPr>
        <w:pStyle w:val="210"/>
        <w:ind w:firstLine="709"/>
        <w:rPr>
          <w:sz w:val="27"/>
          <w:szCs w:val="27"/>
        </w:rPr>
      </w:pPr>
      <w:r>
        <w:rPr>
          <w:color w:val="000000"/>
          <w:sz w:val="27"/>
          <w:szCs w:val="27"/>
        </w:rPr>
        <w:t>К</w:t>
      </w:r>
      <w:r w:rsidR="00B03C07" w:rsidRPr="0039242A">
        <w:rPr>
          <w:color w:val="000000"/>
          <w:sz w:val="27"/>
          <w:szCs w:val="27"/>
        </w:rPr>
        <w:t xml:space="preserve">онтрольно-счетная </w:t>
      </w:r>
      <w:r>
        <w:rPr>
          <w:color w:val="000000"/>
          <w:sz w:val="27"/>
          <w:szCs w:val="27"/>
        </w:rPr>
        <w:t xml:space="preserve">инспекция </w:t>
      </w:r>
      <w:proofErr w:type="spellStart"/>
      <w:r>
        <w:rPr>
          <w:color w:val="000000"/>
          <w:sz w:val="27"/>
          <w:szCs w:val="27"/>
        </w:rPr>
        <w:t>Княгининского</w:t>
      </w:r>
      <w:proofErr w:type="spellEnd"/>
      <w:r>
        <w:rPr>
          <w:color w:val="000000"/>
          <w:sz w:val="27"/>
          <w:szCs w:val="27"/>
        </w:rPr>
        <w:t xml:space="preserve"> муниципального округа</w:t>
      </w:r>
      <w:r w:rsidR="00B03C07" w:rsidRPr="0039242A">
        <w:rPr>
          <w:color w:val="000000"/>
          <w:sz w:val="27"/>
          <w:szCs w:val="27"/>
        </w:rPr>
        <w:t xml:space="preserve"> </w:t>
      </w:r>
      <w:r w:rsidR="00B36E94">
        <w:rPr>
          <w:color w:val="000000"/>
          <w:sz w:val="27"/>
          <w:szCs w:val="27"/>
        </w:rPr>
        <w:t xml:space="preserve">Нижегородской области </w:t>
      </w:r>
      <w:r w:rsidR="00B03C07" w:rsidRPr="0039242A">
        <w:rPr>
          <w:color w:val="000000"/>
          <w:sz w:val="27"/>
          <w:szCs w:val="27"/>
        </w:rPr>
        <w:t>предлагает принять проект решения к рассмотрению.</w:t>
      </w:r>
    </w:p>
    <w:p w:rsidR="00B36E94" w:rsidRDefault="00B36E94" w:rsidP="005F09E1">
      <w:pPr>
        <w:pStyle w:val="210"/>
        <w:ind w:firstLine="0"/>
        <w:rPr>
          <w:sz w:val="27"/>
          <w:szCs w:val="27"/>
        </w:rPr>
      </w:pPr>
    </w:p>
    <w:p w:rsidR="00D35FBA" w:rsidRPr="0039242A" w:rsidRDefault="00D35FBA" w:rsidP="005F09E1">
      <w:pPr>
        <w:pStyle w:val="210"/>
        <w:ind w:firstLine="0"/>
        <w:rPr>
          <w:sz w:val="27"/>
          <w:szCs w:val="27"/>
        </w:rPr>
      </w:pPr>
      <w:r w:rsidRPr="0039242A">
        <w:rPr>
          <w:sz w:val="27"/>
          <w:szCs w:val="27"/>
        </w:rPr>
        <w:t xml:space="preserve">Приложения: на </w:t>
      </w:r>
      <w:r w:rsidR="00A03CF2" w:rsidRPr="0039242A">
        <w:rPr>
          <w:sz w:val="27"/>
          <w:szCs w:val="27"/>
        </w:rPr>
        <w:t>7</w:t>
      </w:r>
      <w:r w:rsidRPr="0039242A">
        <w:rPr>
          <w:sz w:val="27"/>
          <w:szCs w:val="27"/>
        </w:rPr>
        <w:t xml:space="preserve">  л. в одном экземпляре.</w:t>
      </w:r>
    </w:p>
    <w:p w:rsidR="00AD374B" w:rsidRPr="00A27BF9" w:rsidRDefault="00AD374B" w:rsidP="003C46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32604" w:rsidRDefault="00D32604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D35FBA" w:rsidRPr="00FA0D7B" w:rsidRDefault="00D35FBA" w:rsidP="009E2FE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644473" w:rsidRPr="00644473" w:rsidRDefault="00AE0941" w:rsidP="00644473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</w:t>
      </w:r>
      <w:r w:rsidR="00644473" w:rsidRPr="00644473">
        <w:rPr>
          <w:rFonts w:ascii="Times New Roman" w:hAnsi="Times New Roman"/>
          <w:sz w:val="26"/>
          <w:szCs w:val="26"/>
        </w:rPr>
        <w:t>онтрольн</w:t>
      </w:r>
      <w:proofErr w:type="gramStart"/>
      <w:r w:rsidR="00644473" w:rsidRPr="00644473">
        <w:rPr>
          <w:rFonts w:ascii="Times New Roman" w:hAnsi="Times New Roman"/>
          <w:sz w:val="26"/>
          <w:szCs w:val="26"/>
        </w:rPr>
        <w:t>о-</w:t>
      </w:r>
      <w:proofErr w:type="gramEnd"/>
      <w:r w:rsidR="00644473" w:rsidRPr="00644473">
        <w:rPr>
          <w:rFonts w:ascii="Times New Roman" w:hAnsi="Times New Roman"/>
          <w:sz w:val="26"/>
          <w:szCs w:val="26"/>
        </w:rPr>
        <w:t xml:space="preserve"> счетной</w:t>
      </w:r>
    </w:p>
    <w:p w:rsidR="00C16BE8" w:rsidRDefault="00644473" w:rsidP="00AE0941">
      <w:pPr>
        <w:tabs>
          <w:tab w:val="left" w:pos="774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644473">
        <w:rPr>
          <w:rFonts w:ascii="Times New Roman" w:hAnsi="Times New Roman"/>
          <w:sz w:val="26"/>
          <w:szCs w:val="26"/>
        </w:rPr>
        <w:t xml:space="preserve">инспекции </w:t>
      </w:r>
      <w:r w:rsidR="00AE0941">
        <w:rPr>
          <w:rFonts w:ascii="Times New Roman" w:hAnsi="Times New Roman"/>
          <w:sz w:val="26"/>
          <w:szCs w:val="26"/>
        </w:rPr>
        <w:t xml:space="preserve">                           </w:t>
      </w:r>
      <w:r w:rsidRPr="0064447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М.В. Ильичева</w:t>
      </w:r>
    </w:p>
    <w:p w:rsidR="00C50C46" w:rsidRDefault="00C50C46" w:rsidP="00D3260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50C46" w:rsidSect="00006DC8">
      <w:pgSz w:w="11906" w:h="16838" w:code="9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6C6" w:rsidRDefault="006B26C6" w:rsidP="00D80463">
      <w:pPr>
        <w:spacing w:after="0" w:line="240" w:lineRule="auto"/>
      </w:pPr>
      <w:r>
        <w:separator/>
      </w:r>
    </w:p>
  </w:endnote>
  <w:endnote w:type="continuationSeparator" w:id="0">
    <w:p w:rsidR="006B26C6" w:rsidRDefault="006B26C6" w:rsidP="00D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6C6" w:rsidRDefault="006B26C6" w:rsidP="00D80463">
      <w:pPr>
        <w:spacing w:after="0" w:line="240" w:lineRule="auto"/>
      </w:pPr>
      <w:r>
        <w:separator/>
      </w:r>
    </w:p>
  </w:footnote>
  <w:footnote w:type="continuationSeparator" w:id="0">
    <w:p w:rsidR="006B26C6" w:rsidRDefault="006B26C6" w:rsidP="00D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A2" w:rsidRPr="008F6508" w:rsidRDefault="005020A2">
    <w:pPr>
      <w:pStyle w:val="a7"/>
      <w:jc w:val="center"/>
      <w:rPr>
        <w:rFonts w:ascii="Times New Roman" w:hAnsi="Times New Roman"/>
      </w:rPr>
    </w:pPr>
    <w:r w:rsidRPr="008F6508">
      <w:rPr>
        <w:rFonts w:ascii="Times New Roman" w:hAnsi="Times New Roman"/>
      </w:rPr>
      <w:fldChar w:fldCharType="begin"/>
    </w:r>
    <w:r w:rsidRPr="008F6508">
      <w:rPr>
        <w:rFonts w:ascii="Times New Roman" w:hAnsi="Times New Roman"/>
      </w:rPr>
      <w:instrText xml:space="preserve"> PAGE   \* MERGEFORMAT </w:instrText>
    </w:r>
    <w:r w:rsidRPr="008F6508">
      <w:rPr>
        <w:rFonts w:ascii="Times New Roman" w:hAnsi="Times New Roman"/>
      </w:rPr>
      <w:fldChar w:fldCharType="separate"/>
    </w:r>
    <w:r w:rsidR="00B36E94">
      <w:rPr>
        <w:rFonts w:ascii="Times New Roman" w:hAnsi="Times New Roman"/>
        <w:noProof/>
      </w:rPr>
      <w:t>3</w:t>
    </w:r>
    <w:r w:rsidRPr="008F6508">
      <w:rPr>
        <w:rFonts w:ascii="Times New Roman" w:hAnsi="Times New Roman"/>
      </w:rPr>
      <w:fldChar w:fldCharType="end"/>
    </w:r>
  </w:p>
  <w:p w:rsidR="005020A2" w:rsidRDefault="005020A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A2" w:rsidRDefault="005020A2">
    <w:pPr>
      <w:pStyle w:val="a7"/>
      <w:jc w:val="center"/>
    </w:pPr>
  </w:p>
  <w:p w:rsidR="005020A2" w:rsidRDefault="005020A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2A1"/>
    <w:multiLevelType w:val="hybridMultilevel"/>
    <w:tmpl w:val="66068412"/>
    <w:lvl w:ilvl="0" w:tplc="3F8A0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52FD0"/>
    <w:multiLevelType w:val="multilevel"/>
    <w:tmpl w:val="1B60B8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2F8666B"/>
    <w:multiLevelType w:val="hybridMultilevel"/>
    <w:tmpl w:val="5586606C"/>
    <w:lvl w:ilvl="0" w:tplc="F8A80162">
      <w:start w:val="1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F17D48"/>
    <w:multiLevelType w:val="hybridMultilevel"/>
    <w:tmpl w:val="24F2E2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26422"/>
    <w:multiLevelType w:val="multilevel"/>
    <w:tmpl w:val="54C8E4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304762"/>
    <w:multiLevelType w:val="hybridMultilevel"/>
    <w:tmpl w:val="1368EEB6"/>
    <w:lvl w:ilvl="0" w:tplc="EA6E1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B2CF6"/>
    <w:multiLevelType w:val="multilevel"/>
    <w:tmpl w:val="4018254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24" w:hanging="1800"/>
      </w:pPr>
      <w:rPr>
        <w:rFonts w:hint="default"/>
      </w:rPr>
    </w:lvl>
  </w:abstractNum>
  <w:abstractNum w:abstractNumId="7">
    <w:nsid w:val="33964AAB"/>
    <w:multiLevelType w:val="hybridMultilevel"/>
    <w:tmpl w:val="E3CEDD58"/>
    <w:lvl w:ilvl="0" w:tplc="314E07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6F48A5"/>
    <w:multiLevelType w:val="hybridMultilevel"/>
    <w:tmpl w:val="1AA23642"/>
    <w:lvl w:ilvl="0" w:tplc="0FA8F8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997A03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02B55A0"/>
    <w:multiLevelType w:val="multilevel"/>
    <w:tmpl w:val="92A2F50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594A3464"/>
    <w:multiLevelType w:val="multilevel"/>
    <w:tmpl w:val="34A86846"/>
    <w:lvl w:ilvl="0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351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2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2">
    <w:nsid w:val="5CDB0F79"/>
    <w:multiLevelType w:val="hybridMultilevel"/>
    <w:tmpl w:val="536A91D8"/>
    <w:lvl w:ilvl="0" w:tplc="B0B0E6BA">
      <w:start w:val="1"/>
      <w:numFmt w:val="decimal"/>
      <w:lvlText w:val="%1."/>
      <w:lvlJc w:val="left"/>
      <w:pPr>
        <w:ind w:left="928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9C92F23E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AEC2C7E"/>
    <w:multiLevelType w:val="multilevel"/>
    <w:tmpl w:val="50C64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BF56716"/>
    <w:multiLevelType w:val="hybridMultilevel"/>
    <w:tmpl w:val="081C5E94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C92EC2"/>
    <w:multiLevelType w:val="multilevel"/>
    <w:tmpl w:val="19C4BB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73AC5DE1"/>
    <w:multiLevelType w:val="hybridMultilevel"/>
    <w:tmpl w:val="1ADE3C02"/>
    <w:lvl w:ilvl="0" w:tplc="EC647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2A3624"/>
    <w:multiLevelType w:val="hybridMultilevel"/>
    <w:tmpl w:val="5422166E"/>
    <w:lvl w:ilvl="0" w:tplc="6F207B9A">
      <w:start w:val="2"/>
      <w:numFmt w:val="decimal"/>
      <w:lvlText w:val="%1)"/>
      <w:lvlJc w:val="left"/>
      <w:pPr>
        <w:ind w:left="1069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13"/>
  </w:num>
  <w:num w:numId="10">
    <w:abstractNumId w:val="17"/>
  </w:num>
  <w:num w:numId="11">
    <w:abstractNumId w:val="6"/>
  </w:num>
  <w:num w:numId="12">
    <w:abstractNumId w:val="15"/>
  </w:num>
  <w:num w:numId="13">
    <w:abstractNumId w:val="3"/>
  </w:num>
  <w:num w:numId="14">
    <w:abstractNumId w:val="9"/>
  </w:num>
  <w:num w:numId="15">
    <w:abstractNumId w:val="14"/>
  </w:num>
  <w:num w:numId="16">
    <w:abstractNumId w:val="16"/>
  </w:num>
  <w:num w:numId="17">
    <w:abstractNumId w:val="0"/>
  </w:num>
  <w:num w:numId="18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2D7"/>
    <w:rsid w:val="0000074A"/>
    <w:rsid w:val="00000A13"/>
    <w:rsid w:val="00001796"/>
    <w:rsid w:val="00003F8D"/>
    <w:rsid w:val="00006DC8"/>
    <w:rsid w:val="00007263"/>
    <w:rsid w:val="00011687"/>
    <w:rsid w:val="00011935"/>
    <w:rsid w:val="00014D63"/>
    <w:rsid w:val="00016248"/>
    <w:rsid w:val="00016786"/>
    <w:rsid w:val="0001688B"/>
    <w:rsid w:val="00016CAE"/>
    <w:rsid w:val="000176CC"/>
    <w:rsid w:val="00017715"/>
    <w:rsid w:val="00017AD9"/>
    <w:rsid w:val="0002070B"/>
    <w:rsid w:val="00021B66"/>
    <w:rsid w:val="00022737"/>
    <w:rsid w:val="00022EC6"/>
    <w:rsid w:val="0002406C"/>
    <w:rsid w:val="000242E1"/>
    <w:rsid w:val="00025012"/>
    <w:rsid w:val="00026370"/>
    <w:rsid w:val="00027DA7"/>
    <w:rsid w:val="000309A3"/>
    <w:rsid w:val="00030C49"/>
    <w:rsid w:val="00031B51"/>
    <w:rsid w:val="00032595"/>
    <w:rsid w:val="00033087"/>
    <w:rsid w:val="00034486"/>
    <w:rsid w:val="00034BE1"/>
    <w:rsid w:val="000352C5"/>
    <w:rsid w:val="00035EB4"/>
    <w:rsid w:val="00036150"/>
    <w:rsid w:val="000427CC"/>
    <w:rsid w:val="000455DA"/>
    <w:rsid w:val="00045D57"/>
    <w:rsid w:val="0004671B"/>
    <w:rsid w:val="00047791"/>
    <w:rsid w:val="000479A1"/>
    <w:rsid w:val="000500A5"/>
    <w:rsid w:val="0005075E"/>
    <w:rsid w:val="00051E1F"/>
    <w:rsid w:val="000554B1"/>
    <w:rsid w:val="000558EF"/>
    <w:rsid w:val="00056598"/>
    <w:rsid w:val="00056821"/>
    <w:rsid w:val="00060032"/>
    <w:rsid w:val="0006112F"/>
    <w:rsid w:val="00061362"/>
    <w:rsid w:val="00061370"/>
    <w:rsid w:val="000618F1"/>
    <w:rsid w:val="00061A0F"/>
    <w:rsid w:val="00061BB1"/>
    <w:rsid w:val="00062D6A"/>
    <w:rsid w:val="00064D0A"/>
    <w:rsid w:val="00066556"/>
    <w:rsid w:val="0006681F"/>
    <w:rsid w:val="000679C0"/>
    <w:rsid w:val="00067C76"/>
    <w:rsid w:val="00071452"/>
    <w:rsid w:val="00076C80"/>
    <w:rsid w:val="00077264"/>
    <w:rsid w:val="00077B0D"/>
    <w:rsid w:val="000800BC"/>
    <w:rsid w:val="00081267"/>
    <w:rsid w:val="00084625"/>
    <w:rsid w:val="00084B45"/>
    <w:rsid w:val="0008504B"/>
    <w:rsid w:val="00090702"/>
    <w:rsid w:val="000922A0"/>
    <w:rsid w:val="00092B3F"/>
    <w:rsid w:val="00092FF8"/>
    <w:rsid w:val="000931A7"/>
    <w:rsid w:val="00094628"/>
    <w:rsid w:val="00096616"/>
    <w:rsid w:val="00096EB8"/>
    <w:rsid w:val="000A13E9"/>
    <w:rsid w:val="000A326D"/>
    <w:rsid w:val="000A52D9"/>
    <w:rsid w:val="000A5705"/>
    <w:rsid w:val="000A6800"/>
    <w:rsid w:val="000A68EC"/>
    <w:rsid w:val="000A799E"/>
    <w:rsid w:val="000A7DAF"/>
    <w:rsid w:val="000B0D58"/>
    <w:rsid w:val="000B2237"/>
    <w:rsid w:val="000B27F2"/>
    <w:rsid w:val="000B287B"/>
    <w:rsid w:val="000B3BB9"/>
    <w:rsid w:val="000B49F1"/>
    <w:rsid w:val="000B4C9B"/>
    <w:rsid w:val="000B5128"/>
    <w:rsid w:val="000B559C"/>
    <w:rsid w:val="000B5C55"/>
    <w:rsid w:val="000B6D26"/>
    <w:rsid w:val="000B76C5"/>
    <w:rsid w:val="000C03F3"/>
    <w:rsid w:val="000C1DDA"/>
    <w:rsid w:val="000C4A63"/>
    <w:rsid w:val="000C5E6F"/>
    <w:rsid w:val="000C7D9E"/>
    <w:rsid w:val="000D0D47"/>
    <w:rsid w:val="000D15DF"/>
    <w:rsid w:val="000D184F"/>
    <w:rsid w:val="000D1F78"/>
    <w:rsid w:val="000D344F"/>
    <w:rsid w:val="000D3475"/>
    <w:rsid w:val="000D476E"/>
    <w:rsid w:val="000D4EAC"/>
    <w:rsid w:val="000D73AE"/>
    <w:rsid w:val="000E013F"/>
    <w:rsid w:val="000E07DB"/>
    <w:rsid w:val="000E125B"/>
    <w:rsid w:val="000E15A9"/>
    <w:rsid w:val="000E1619"/>
    <w:rsid w:val="000E1694"/>
    <w:rsid w:val="000E2E08"/>
    <w:rsid w:val="000E2F58"/>
    <w:rsid w:val="000E308F"/>
    <w:rsid w:val="000E4B07"/>
    <w:rsid w:val="000E565B"/>
    <w:rsid w:val="000E66EB"/>
    <w:rsid w:val="000E76F2"/>
    <w:rsid w:val="000F0323"/>
    <w:rsid w:val="000F182A"/>
    <w:rsid w:val="000F21EE"/>
    <w:rsid w:val="000F3A68"/>
    <w:rsid w:val="000F41B0"/>
    <w:rsid w:val="000F4824"/>
    <w:rsid w:val="000F6E33"/>
    <w:rsid w:val="000F742D"/>
    <w:rsid w:val="00100203"/>
    <w:rsid w:val="00102666"/>
    <w:rsid w:val="00102991"/>
    <w:rsid w:val="0010340F"/>
    <w:rsid w:val="0011135D"/>
    <w:rsid w:val="00113050"/>
    <w:rsid w:val="001136AE"/>
    <w:rsid w:val="00114FAC"/>
    <w:rsid w:val="00121D7A"/>
    <w:rsid w:val="001227BE"/>
    <w:rsid w:val="0012368B"/>
    <w:rsid w:val="0012373F"/>
    <w:rsid w:val="0012579F"/>
    <w:rsid w:val="00127C6C"/>
    <w:rsid w:val="00131F29"/>
    <w:rsid w:val="00135B71"/>
    <w:rsid w:val="00136514"/>
    <w:rsid w:val="001377C0"/>
    <w:rsid w:val="00141404"/>
    <w:rsid w:val="00142535"/>
    <w:rsid w:val="001430AF"/>
    <w:rsid w:val="001430DD"/>
    <w:rsid w:val="001440B3"/>
    <w:rsid w:val="001453C5"/>
    <w:rsid w:val="001453F7"/>
    <w:rsid w:val="00146DEA"/>
    <w:rsid w:val="00147191"/>
    <w:rsid w:val="00147817"/>
    <w:rsid w:val="00150997"/>
    <w:rsid w:val="00151535"/>
    <w:rsid w:val="00151927"/>
    <w:rsid w:val="00151941"/>
    <w:rsid w:val="001547E4"/>
    <w:rsid w:val="00154B5A"/>
    <w:rsid w:val="001553D2"/>
    <w:rsid w:val="001561EA"/>
    <w:rsid w:val="00156B79"/>
    <w:rsid w:val="0016015F"/>
    <w:rsid w:val="00161614"/>
    <w:rsid w:val="00161940"/>
    <w:rsid w:val="001621DA"/>
    <w:rsid w:val="00162B7C"/>
    <w:rsid w:val="00162DCE"/>
    <w:rsid w:val="00163ABD"/>
    <w:rsid w:val="00163BFE"/>
    <w:rsid w:val="00164A9B"/>
    <w:rsid w:val="00164EA5"/>
    <w:rsid w:val="0016610C"/>
    <w:rsid w:val="00166C52"/>
    <w:rsid w:val="00171CDA"/>
    <w:rsid w:val="00173AA2"/>
    <w:rsid w:val="00173B77"/>
    <w:rsid w:val="00175BB0"/>
    <w:rsid w:val="00180E09"/>
    <w:rsid w:val="001813C7"/>
    <w:rsid w:val="001835ED"/>
    <w:rsid w:val="00183CA5"/>
    <w:rsid w:val="001844DB"/>
    <w:rsid w:val="00184876"/>
    <w:rsid w:val="00184960"/>
    <w:rsid w:val="00185314"/>
    <w:rsid w:val="00186C2D"/>
    <w:rsid w:val="00186C98"/>
    <w:rsid w:val="00187F88"/>
    <w:rsid w:val="00190E19"/>
    <w:rsid w:val="00192724"/>
    <w:rsid w:val="00194705"/>
    <w:rsid w:val="00197809"/>
    <w:rsid w:val="001A1B41"/>
    <w:rsid w:val="001A1F32"/>
    <w:rsid w:val="001A20DC"/>
    <w:rsid w:val="001A2258"/>
    <w:rsid w:val="001A507B"/>
    <w:rsid w:val="001A57ED"/>
    <w:rsid w:val="001A64BA"/>
    <w:rsid w:val="001A6555"/>
    <w:rsid w:val="001B0A33"/>
    <w:rsid w:val="001B12D5"/>
    <w:rsid w:val="001B1A49"/>
    <w:rsid w:val="001B3DD2"/>
    <w:rsid w:val="001B53CE"/>
    <w:rsid w:val="001B5EB1"/>
    <w:rsid w:val="001B676B"/>
    <w:rsid w:val="001C0354"/>
    <w:rsid w:val="001C127B"/>
    <w:rsid w:val="001C1AE3"/>
    <w:rsid w:val="001C1DA9"/>
    <w:rsid w:val="001C272F"/>
    <w:rsid w:val="001C4CE6"/>
    <w:rsid w:val="001C4DC6"/>
    <w:rsid w:val="001C4E07"/>
    <w:rsid w:val="001C606E"/>
    <w:rsid w:val="001C70C8"/>
    <w:rsid w:val="001D0E06"/>
    <w:rsid w:val="001D308E"/>
    <w:rsid w:val="001D38CA"/>
    <w:rsid w:val="001D3F1A"/>
    <w:rsid w:val="001D4476"/>
    <w:rsid w:val="001D5083"/>
    <w:rsid w:val="001D7580"/>
    <w:rsid w:val="001D7A6D"/>
    <w:rsid w:val="001E098D"/>
    <w:rsid w:val="001E0E26"/>
    <w:rsid w:val="001E0F6D"/>
    <w:rsid w:val="001E5AC4"/>
    <w:rsid w:val="001E6DD0"/>
    <w:rsid w:val="001F1ED7"/>
    <w:rsid w:val="001F26AA"/>
    <w:rsid w:val="001F328C"/>
    <w:rsid w:val="001F43D7"/>
    <w:rsid w:val="001F4F09"/>
    <w:rsid w:val="001F4F69"/>
    <w:rsid w:val="001F639F"/>
    <w:rsid w:val="001F64EB"/>
    <w:rsid w:val="001F6886"/>
    <w:rsid w:val="001F7163"/>
    <w:rsid w:val="00200420"/>
    <w:rsid w:val="00200779"/>
    <w:rsid w:val="002018C7"/>
    <w:rsid w:val="002033F0"/>
    <w:rsid w:val="00204370"/>
    <w:rsid w:val="00205EDC"/>
    <w:rsid w:val="00205F54"/>
    <w:rsid w:val="00206305"/>
    <w:rsid w:val="00206EBA"/>
    <w:rsid w:val="0020743C"/>
    <w:rsid w:val="00210289"/>
    <w:rsid w:val="0021059D"/>
    <w:rsid w:val="002110FA"/>
    <w:rsid w:val="002116F6"/>
    <w:rsid w:val="0021273F"/>
    <w:rsid w:val="00212C3E"/>
    <w:rsid w:val="00212E15"/>
    <w:rsid w:val="00213930"/>
    <w:rsid w:val="00215506"/>
    <w:rsid w:val="00221142"/>
    <w:rsid w:val="00223249"/>
    <w:rsid w:val="0022393E"/>
    <w:rsid w:val="00224E2A"/>
    <w:rsid w:val="002262CB"/>
    <w:rsid w:val="002264F5"/>
    <w:rsid w:val="002268CB"/>
    <w:rsid w:val="002277BE"/>
    <w:rsid w:val="00227C93"/>
    <w:rsid w:val="00227F31"/>
    <w:rsid w:val="0023001B"/>
    <w:rsid w:val="00231819"/>
    <w:rsid w:val="00231BE0"/>
    <w:rsid w:val="002400ED"/>
    <w:rsid w:val="00242FCC"/>
    <w:rsid w:val="002446E4"/>
    <w:rsid w:val="002447E5"/>
    <w:rsid w:val="00245D1E"/>
    <w:rsid w:val="00247CBF"/>
    <w:rsid w:val="0025114F"/>
    <w:rsid w:val="0025128D"/>
    <w:rsid w:val="00251B0B"/>
    <w:rsid w:val="0025301A"/>
    <w:rsid w:val="002548CB"/>
    <w:rsid w:val="00254AEA"/>
    <w:rsid w:val="00256023"/>
    <w:rsid w:val="00257A70"/>
    <w:rsid w:val="00257B45"/>
    <w:rsid w:val="00260FE1"/>
    <w:rsid w:val="00261252"/>
    <w:rsid w:val="00263936"/>
    <w:rsid w:val="002640D8"/>
    <w:rsid w:val="00264D1A"/>
    <w:rsid w:val="00265B1E"/>
    <w:rsid w:val="0026747C"/>
    <w:rsid w:val="0026772F"/>
    <w:rsid w:val="00274B3A"/>
    <w:rsid w:val="00281ED4"/>
    <w:rsid w:val="00282636"/>
    <w:rsid w:val="00283955"/>
    <w:rsid w:val="002846DF"/>
    <w:rsid w:val="00284707"/>
    <w:rsid w:val="0028484B"/>
    <w:rsid w:val="002851C6"/>
    <w:rsid w:val="00285A33"/>
    <w:rsid w:val="002865A0"/>
    <w:rsid w:val="002905CF"/>
    <w:rsid w:val="002909B5"/>
    <w:rsid w:val="00290A72"/>
    <w:rsid w:val="002917F4"/>
    <w:rsid w:val="00291B10"/>
    <w:rsid w:val="00292F28"/>
    <w:rsid w:val="00293E9D"/>
    <w:rsid w:val="0029461C"/>
    <w:rsid w:val="00294F54"/>
    <w:rsid w:val="00295B18"/>
    <w:rsid w:val="002A0F79"/>
    <w:rsid w:val="002A1012"/>
    <w:rsid w:val="002A1454"/>
    <w:rsid w:val="002A311D"/>
    <w:rsid w:val="002A38FC"/>
    <w:rsid w:val="002A465B"/>
    <w:rsid w:val="002A5370"/>
    <w:rsid w:val="002A574E"/>
    <w:rsid w:val="002A6132"/>
    <w:rsid w:val="002A659B"/>
    <w:rsid w:val="002A76C2"/>
    <w:rsid w:val="002B00C3"/>
    <w:rsid w:val="002B0C53"/>
    <w:rsid w:val="002B1D2F"/>
    <w:rsid w:val="002B21BA"/>
    <w:rsid w:val="002B24A1"/>
    <w:rsid w:val="002B282C"/>
    <w:rsid w:val="002B45BD"/>
    <w:rsid w:val="002B6450"/>
    <w:rsid w:val="002B788F"/>
    <w:rsid w:val="002C05AB"/>
    <w:rsid w:val="002C0D41"/>
    <w:rsid w:val="002C1784"/>
    <w:rsid w:val="002C1B5A"/>
    <w:rsid w:val="002C1BB0"/>
    <w:rsid w:val="002C23D0"/>
    <w:rsid w:val="002C2B67"/>
    <w:rsid w:val="002C38E3"/>
    <w:rsid w:val="002C4D62"/>
    <w:rsid w:val="002C546E"/>
    <w:rsid w:val="002C70D7"/>
    <w:rsid w:val="002D0F9C"/>
    <w:rsid w:val="002D1230"/>
    <w:rsid w:val="002D2DDE"/>
    <w:rsid w:val="002D6067"/>
    <w:rsid w:val="002E049C"/>
    <w:rsid w:val="002E0780"/>
    <w:rsid w:val="002E0C43"/>
    <w:rsid w:val="002E24C3"/>
    <w:rsid w:val="002E35DD"/>
    <w:rsid w:val="002E3878"/>
    <w:rsid w:val="002E3B86"/>
    <w:rsid w:val="002E3D95"/>
    <w:rsid w:val="002E689D"/>
    <w:rsid w:val="002E72C1"/>
    <w:rsid w:val="002F04D3"/>
    <w:rsid w:val="002F0AA4"/>
    <w:rsid w:val="002F1D5F"/>
    <w:rsid w:val="002F3514"/>
    <w:rsid w:val="00300341"/>
    <w:rsid w:val="0030177A"/>
    <w:rsid w:val="00302760"/>
    <w:rsid w:val="00302B37"/>
    <w:rsid w:val="00303E97"/>
    <w:rsid w:val="00304A2D"/>
    <w:rsid w:val="00305B04"/>
    <w:rsid w:val="00305E78"/>
    <w:rsid w:val="00307AB4"/>
    <w:rsid w:val="003101E6"/>
    <w:rsid w:val="00310C19"/>
    <w:rsid w:val="003110D7"/>
    <w:rsid w:val="00311259"/>
    <w:rsid w:val="00313612"/>
    <w:rsid w:val="00313C8F"/>
    <w:rsid w:val="00313DD8"/>
    <w:rsid w:val="00314952"/>
    <w:rsid w:val="00315564"/>
    <w:rsid w:val="00315A0F"/>
    <w:rsid w:val="00315AC5"/>
    <w:rsid w:val="00315E30"/>
    <w:rsid w:val="00317182"/>
    <w:rsid w:val="003173E2"/>
    <w:rsid w:val="003177A7"/>
    <w:rsid w:val="00322BF7"/>
    <w:rsid w:val="00323DFA"/>
    <w:rsid w:val="00324BA9"/>
    <w:rsid w:val="00324D0D"/>
    <w:rsid w:val="00325530"/>
    <w:rsid w:val="00330E11"/>
    <w:rsid w:val="0033219D"/>
    <w:rsid w:val="003323D7"/>
    <w:rsid w:val="003347BB"/>
    <w:rsid w:val="00335D23"/>
    <w:rsid w:val="003425C3"/>
    <w:rsid w:val="003447EF"/>
    <w:rsid w:val="00352069"/>
    <w:rsid w:val="00353939"/>
    <w:rsid w:val="00353FD0"/>
    <w:rsid w:val="0035476E"/>
    <w:rsid w:val="003548F9"/>
    <w:rsid w:val="00355767"/>
    <w:rsid w:val="00355DCE"/>
    <w:rsid w:val="00357362"/>
    <w:rsid w:val="003575E2"/>
    <w:rsid w:val="00364ED6"/>
    <w:rsid w:val="003664BB"/>
    <w:rsid w:val="00371D37"/>
    <w:rsid w:val="00372B5C"/>
    <w:rsid w:val="0038003B"/>
    <w:rsid w:val="00382481"/>
    <w:rsid w:val="00382F18"/>
    <w:rsid w:val="00383695"/>
    <w:rsid w:val="00387055"/>
    <w:rsid w:val="00390994"/>
    <w:rsid w:val="00390E54"/>
    <w:rsid w:val="0039101A"/>
    <w:rsid w:val="00391075"/>
    <w:rsid w:val="003913FE"/>
    <w:rsid w:val="00391703"/>
    <w:rsid w:val="0039242A"/>
    <w:rsid w:val="00392E27"/>
    <w:rsid w:val="0039340A"/>
    <w:rsid w:val="00394F65"/>
    <w:rsid w:val="00395364"/>
    <w:rsid w:val="003960A0"/>
    <w:rsid w:val="00396D75"/>
    <w:rsid w:val="00396EDC"/>
    <w:rsid w:val="00397C70"/>
    <w:rsid w:val="003A141E"/>
    <w:rsid w:val="003A1CE9"/>
    <w:rsid w:val="003A36A9"/>
    <w:rsid w:val="003A59ED"/>
    <w:rsid w:val="003A7707"/>
    <w:rsid w:val="003B0B10"/>
    <w:rsid w:val="003B110B"/>
    <w:rsid w:val="003B161D"/>
    <w:rsid w:val="003B30A3"/>
    <w:rsid w:val="003B3EAB"/>
    <w:rsid w:val="003B5509"/>
    <w:rsid w:val="003B58E7"/>
    <w:rsid w:val="003B5D18"/>
    <w:rsid w:val="003B67C7"/>
    <w:rsid w:val="003C0598"/>
    <w:rsid w:val="003C0AEA"/>
    <w:rsid w:val="003C2C80"/>
    <w:rsid w:val="003C2F32"/>
    <w:rsid w:val="003C3DB9"/>
    <w:rsid w:val="003C4643"/>
    <w:rsid w:val="003C7265"/>
    <w:rsid w:val="003C797E"/>
    <w:rsid w:val="003D19AA"/>
    <w:rsid w:val="003D3B78"/>
    <w:rsid w:val="003D4E3E"/>
    <w:rsid w:val="003D516C"/>
    <w:rsid w:val="003D5BC4"/>
    <w:rsid w:val="003D5D8A"/>
    <w:rsid w:val="003E058C"/>
    <w:rsid w:val="003E0ACE"/>
    <w:rsid w:val="003E12B6"/>
    <w:rsid w:val="003E4D7C"/>
    <w:rsid w:val="003E7DEE"/>
    <w:rsid w:val="003F0825"/>
    <w:rsid w:val="003F37A7"/>
    <w:rsid w:val="003F6744"/>
    <w:rsid w:val="00402964"/>
    <w:rsid w:val="00402BBC"/>
    <w:rsid w:val="00403540"/>
    <w:rsid w:val="004043BF"/>
    <w:rsid w:val="004059B5"/>
    <w:rsid w:val="004079AB"/>
    <w:rsid w:val="00410DD7"/>
    <w:rsid w:val="00411E7D"/>
    <w:rsid w:val="004123E5"/>
    <w:rsid w:val="00413405"/>
    <w:rsid w:val="00413FBA"/>
    <w:rsid w:val="00414B28"/>
    <w:rsid w:val="004158CE"/>
    <w:rsid w:val="00416B59"/>
    <w:rsid w:val="004207D9"/>
    <w:rsid w:val="004210F4"/>
    <w:rsid w:val="004219E5"/>
    <w:rsid w:val="00422775"/>
    <w:rsid w:val="004228BF"/>
    <w:rsid w:val="004265EB"/>
    <w:rsid w:val="00427963"/>
    <w:rsid w:val="0043496A"/>
    <w:rsid w:val="00435102"/>
    <w:rsid w:val="00435F69"/>
    <w:rsid w:val="004413F7"/>
    <w:rsid w:val="004448EF"/>
    <w:rsid w:val="00452FF2"/>
    <w:rsid w:val="00453009"/>
    <w:rsid w:val="00455C02"/>
    <w:rsid w:val="004561BE"/>
    <w:rsid w:val="00457206"/>
    <w:rsid w:val="00460C87"/>
    <w:rsid w:val="00462DC8"/>
    <w:rsid w:val="00462F2D"/>
    <w:rsid w:val="00465F26"/>
    <w:rsid w:val="004660C1"/>
    <w:rsid w:val="00471A5B"/>
    <w:rsid w:val="00474E16"/>
    <w:rsid w:val="00481A75"/>
    <w:rsid w:val="00481AC0"/>
    <w:rsid w:val="00481D74"/>
    <w:rsid w:val="00481ED2"/>
    <w:rsid w:val="00481F84"/>
    <w:rsid w:val="00481FC1"/>
    <w:rsid w:val="00482A37"/>
    <w:rsid w:val="00487691"/>
    <w:rsid w:val="004907AA"/>
    <w:rsid w:val="00491BC0"/>
    <w:rsid w:val="004922BB"/>
    <w:rsid w:val="0049376E"/>
    <w:rsid w:val="00495351"/>
    <w:rsid w:val="0049744C"/>
    <w:rsid w:val="004A0C97"/>
    <w:rsid w:val="004A1384"/>
    <w:rsid w:val="004A2D71"/>
    <w:rsid w:val="004A31BA"/>
    <w:rsid w:val="004A3B66"/>
    <w:rsid w:val="004A40E5"/>
    <w:rsid w:val="004A6137"/>
    <w:rsid w:val="004A7154"/>
    <w:rsid w:val="004A7CDC"/>
    <w:rsid w:val="004B01B5"/>
    <w:rsid w:val="004B0F24"/>
    <w:rsid w:val="004B220F"/>
    <w:rsid w:val="004B2956"/>
    <w:rsid w:val="004B2F25"/>
    <w:rsid w:val="004B30BA"/>
    <w:rsid w:val="004B63A9"/>
    <w:rsid w:val="004B6839"/>
    <w:rsid w:val="004B7597"/>
    <w:rsid w:val="004B77FE"/>
    <w:rsid w:val="004C02D1"/>
    <w:rsid w:val="004C06DA"/>
    <w:rsid w:val="004C0A46"/>
    <w:rsid w:val="004C0B05"/>
    <w:rsid w:val="004C382A"/>
    <w:rsid w:val="004C3BE3"/>
    <w:rsid w:val="004C441E"/>
    <w:rsid w:val="004C4435"/>
    <w:rsid w:val="004D11F1"/>
    <w:rsid w:val="004D1BF5"/>
    <w:rsid w:val="004D3F98"/>
    <w:rsid w:val="004D44EC"/>
    <w:rsid w:val="004D53AE"/>
    <w:rsid w:val="004D64F0"/>
    <w:rsid w:val="004E063A"/>
    <w:rsid w:val="004E17B2"/>
    <w:rsid w:val="004E28B4"/>
    <w:rsid w:val="004E2EAB"/>
    <w:rsid w:val="004E2F7A"/>
    <w:rsid w:val="004E3366"/>
    <w:rsid w:val="004E42C4"/>
    <w:rsid w:val="004E5F0F"/>
    <w:rsid w:val="004E7FBA"/>
    <w:rsid w:val="004F0E60"/>
    <w:rsid w:val="004F1F17"/>
    <w:rsid w:val="004F2E18"/>
    <w:rsid w:val="004F54BA"/>
    <w:rsid w:val="004F60EF"/>
    <w:rsid w:val="005020A2"/>
    <w:rsid w:val="00502902"/>
    <w:rsid w:val="00503479"/>
    <w:rsid w:val="00507639"/>
    <w:rsid w:val="00507B74"/>
    <w:rsid w:val="0051046D"/>
    <w:rsid w:val="005133BD"/>
    <w:rsid w:val="00513999"/>
    <w:rsid w:val="00514B5A"/>
    <w:rsid w:val="00515F88"/>
    <w:rsid w:val="00516870"/>
    <w:rsid w:val="005175A9"/>
    <w:rsid w:val="00521BB8"/>
    <w:rsid w:val="00523D0F"/>
    <w:rsid w:val="005252E1"/>
    <w:rsid w:val="005300A8"/>
    <w:rsid w:val="0053062D"/>
    <w:rsid w:val="005306C9"/>
    <w:rsid w:val="005329BE"/>
    <w:rsid w:val="00534A20"/>
    <w:rsid w:val="00534CF8"/>
    <w:rsid w:val="0053503E"/>
    <w:rsid w:val="00535FC3"/>
    <w:rsid w:val="00537783"/>
    <w:rsid w:val="00537D44"/>
    <w:rsid w:val="005408C0"/>
    <w:rsid w:val="005419C7"/>
    <w:rsid w:val="00541C57"/>
    <w:rsid w:val="00543155"/>
    <w:rsid w:val="00543450"/>
    <w:rsid w:val="00543D52"/>
    <w:rsid w:val="00544C7C"/>
    <w:rsid w:val="00545460"/>
    <w:rsid w:val="00546FCD"/>
    <w:rsid w:val="0054770E"/>
    <w:rsid w:val="00547BE4"/>
    <w:rsid w:val="00552195"/>
    <w:rsid w:val="00552A71"/>
    <w:rsid w:val="00552B4C"/>
    <w:rsid w:val="00552ED5"/>
    <w:rsid w:val="00554A9C"/>
    <w:rsid w:val="00555849"/>
    <w:rsid w:val="005569B0"/>
    <w:rsid w:val="00560FCC"/>
    <w:rsid w:val="005617B2"/>
    <w:rsid w:val="005674DB"/>
    <w:rsid w:val="00567B66"/>
    <w:rsid w:val="00573310"/>
    <w:rsid w:val="005745F4"/>
    <w:rsid w:val="00574DD5"/>
    <w:rsid w:val="00575D81"/>
    <w:rsid w:val="00575E0E"/>
    <w:rsid w:val="00577426"/>
    <w:rsid w:val="00583312"/>
    <w:rsid w:val="00583548"/>
    <w:rsid w:val="00586769"/>
    <w:rsid w:val="00586F95"/>
    <w:rsid w:val="00587EEF"/>
    <w:rsid w:val="00590932"/>
    <w:rsid w:val="00591883"/>
    <w:rsid w:val="00592F1C"/>
    <w:rsid w:val="00594E5E"/>
    <w:rsid w:val="00596044"/>
    <w:rsid w:val="00596EAF"/>
    <w:rsid w:val="005972F3"/>
    <w:rsid w:val="0059788A"/>
    <w:rsid w:val="005A058E"/>
    <w:rsid w:val="005A1F12"/>
    <w:rsid w:val="005A3C98"/>
    <w:rsid w:val="005A571E"/>
    <w:rsid w:val="005A6647"/>
    <w:rsid w:val="005A726E"/>
    <w:rsid w:val="005B1C93"/>
    <w:rsid w:val="005B2330"/>
    <w:rsid w:val="005B237F"/>
    <w:rsid w:val="005B3E2E"/>
    <w:rsid w:val="005B6B85"/>
    <w:rsid w:val="005B6BF4"/>
    <w:rsid w:val="005C1C63"/>
    <w:rsid w:val="005C3634"/>
    <w:rsid w:val="005C5B27"/>
    <w:rsid w:val="005C7059"/>
    <w:rsid w:val="005D00BB"/>
    <w:rsid w:val="005D0115"/>
    <w:rsid w:val="005D033D"/>
    <w:rsid w:val="005D0B25"/>
    <w:rsid w:val="005D0C1F"/>
    <w:rsid w:val="005D1C04"/>
    <w:rsid w:val="005D2B55"/>
    <w:rsid w:val="005D3CD8"/>
    <w:rsid w:val="005D4A3F"/>
    <w:rsid w:val="005D58DA"/>
    <w:rsid w:val="005E0A1D"/>
    <w:rsid w:val="005E1F84"/>
    <w:rsid w:val="005E2C1B"/>
    <w:rsid w:val="005E7274"/>
    <w:rsid w:val="005E7B33"/>
    <w:rsid w:val="005F09E1"/>
    <w:rsid w:val="005F1A61"/>
    <w:rsid w:val="005F2187"/>
    <w:rsid w:val="005F2727"/>
    <w:rsid w:val="005F29BE"/>
    <w:rsid w:val="005F3786"/>
    <w:rsid w:val="005F4E2B"/>
    <w:rsid w:val="005F57C1"/>
    <w:rsid w:val="005F6C46"/>
    <w:rsid w:val="00600801"/>
    <w:rsid w:val="006018DD"/>
    <w:rsid w:val="00601EDB"/>
    <w:rsid w:val="006027B4"/>
    <w:rsid w:val="00605196"/>
    <w:rsid w:val="00605F2D"/>
    <w:rsid w:val="00605FC9"/>
    <w:rsid w:val="00606816"/>
    <w:rsid w:val="00606DBD"/>
    <w:rsid w:val="00607739"/>
    <w:rsid w:val="00607FD9"/>
    <w:rsid w:val="00610BBD"/>
    <w:rsid w:val="006126AE"/>
    <w:rsid w:val="00612B64"/>
    <w:rsid w:val="00612C17"/>
    <w:rsid w:val="006132D6"/>
    <w:rsid w:val="006148AB"/>
    <w:rsid w:val="006154F2"/>
    <w:rsid w:val="00615E48"/>
    <w:rsid w:val="00616030"/>
    <w:rsid w:val="006160E4"/>
    <w:rsid w:val="0061704D"/>
    <w:rsid w:val="00617405"/>
    <w:rsid w:val="0062059F"/>
    <w:rsid w:val="00620763"/>
    <w:rsid w:val="0062093D"/>
    <w:rsid w:val="0062155F"/>
    <w:rsid w:val="00621A8E"/>
    <w:rsid w:val="00622682"/>
    <w:rsid w:val="006226B9"/>
    <w:rsid w:val="00622B65"/>
    <w:rsid w:val="00624FFF"/>
    <w:rsid w:val="00625479"/>
    <w:rsid w:val="00625960"/>
    <w:rsid w:val="00626236"/>
    <w:rsid w:val="00626EA4"/>
    <w:rsid w:val="006277E4"/>
    <w:rsid w:val="00630D8C"/>
    <w:rsid w:val="0063153F"/>
    <w:rsid w:val="00632465"/>
    <w:rsid w:val="0063304E"/>
    <w:rsid w:val="006347F5"/>
    <w:rsid w:val="00634884"/>
    <w:rsid w:val="0063582E"/>
    <w:rsid w:val="00635FB1"/>
    <w:rsid w:val="006406AD"/>
    <w:rsid w:val="00643213"/>
    <w:rsid w:val="00643A58"/>
    <w:rsid w:val="00644473"/>
    <w:rsid w:val="0064508D"/>
    <w:rsid w:val="00650664"/>
    <w:rsid w:val="006509C1"/>
    <w:rsid w:val="00650D91"/>
    <w:rsid w:val="00652626"/>
    <w:rsid w:val="00652DA9"/>
    <w:rsid w:val="00653640"/>
    <w:rsid w:val="006542E4"/>
    <w:rsid w:val="00655510"/>
    <w:rsid w:val="006567D4"/>
    <w:rsid w:val="006577E1"/>
    <w:rsid w:val="00663141"/>
    <w:rsid w:val="00663923"/>
    <w:rsid w:val="00664274"/>
    <w:rsid w:val="00664A61"/>
    <w:rsid w:val="00664B2C"/>
    <w:rsid w:val="006670B6"/>
    <w:rsid w:val="006723AF"/>
    <w:rsid w:val="0067271B"/>
    <w:rsid w:val="0067407B"/>
    <w:rsid w:val="00674389"/>
    <w:rsid w:val="00675023"/>
    <w:rsid w:val="006763C0"/>
    <w:rsid w:val="00677BBC"/>
    <w:rsid w:val="00680A1C"/>
    <w:rsid w:val="00682873"/>
    <w:rsid w:val="006834EA"/>
    <w:rsid w:val="00683634"/>
    <w:rsid w:val="00684834"/>
    <w:rsid w:val="00684D5C"/>
    <w:rsid w:val="00685FA7"/>
    <w:rsid w:val="00686709"/>
    <w:rsid w:val="0069045B"/>
    <w:rsid w:val="0069104B"/>
    <w:rsid w:val="006911AD"/>
    <w:rsid w:val="0069139F"/>
    <w:rsid w:val="00691691"/>
    <w:rsid w:val="006917F1"/>
    <w:rsid w:val="0069291F"/>
    <w:rsid w:val="006967D3"/>
    <w:rsid w:val="00697385"/>
    <w:rsid w:val="006A31B4"/>
    <w:rsid w:val="006A4BCD"/>
    <w:rsid w:val="006B0400"/>
    <w:rsid w:val="006B095D"/>
    <w:rsid w:val="006B0B47"/>
    <w:rsid w:val="006B0F46"/>
    <w:rsid w:val="006B1776"/>
    <w:rsid w:val="006B1E32"/>
    <w:rsid w:val="006B24CC"/>
    <w:rsid w:val="006B26C6"/>
    <w:rsid w:val="006B2749"/>
    <w:rsid w:val="006B5B33"/>
    <w:rsid w:val="006B6812"/>
    <w:rsid w:val="006C3383"/>
    <w:rsid w:val="006C36CD"/>
    <w:rsid w:val="006C68BE"/>
    <w:rsid w:val="006C71E7"/>
    <w:rsid w:val="006D0C35"/>
    <w:rsid w:val="006D1EB2"/>
    <w:rsid w:val="006D20E7"/>
    <w:rsid w:val="006D34C9"/>
    <w:rsid w:val="006D534F"/>
    <w:rsid w:val="006D5A73"/>
    <w:rsid w:val="006D6080"/>
    <w:rsid w:val="006E13D1"/>
    <w:rsid w:val="006E1DE2"/>
    <w:rsid w:val="006E2175"/>
    <w:rsid w:val="006E375D"/>
    <w:rsid w:val="006E3958"/>
    <w:rsid w:val="006E5CC4"/>
    <w:rsid w:val="006E7A33"/>
    <w:rsid w:val="006F0259"/>
    <w:rsid w:val="006F09B2"/>
    <w:rsid w:val="006F0F5A"/>
    <w:rsid w:val="006F5F30"/>
    <w:rsid w:val="006F61DF"/>
    <w:rsid w:val="006F7BB0"/>
    <w:rsid w:val="00700A9C"/>
    <w:rsid w:val="00702D48"/>
    <w:rsid w:val="0070308A"/>
    <w:rsid w:val="00703772"/>
    <w:rsid w:val="00705A14"/>
    <w:rsid w:val="00707570"/>
    <w:rsid w:val="0071048A"/>
    <w:rsid w:val="00710D0E"/>
    <w:rsid w:val="00711D28"/>
    <w:rsid w:val="00712C2A"/>
    <w:rsid w:val="0071434F"/>
    <w:rsid w:val="007145CB"/>
    <w:rsid w:val="00715900"/>
    <w:rsid w:val="00715CE0"/>
    <w:rsid w:val="00717AB5"/>
    <w:rsid w:val="00723CD3"/>
    <w:rsid w:val="00725B24"/>
    <w:rsid w:val="00727785"/>
    <w:rsid w:val="0073300F"/>
    <w:rsid w:val="00733779"/>
    <w:rsid w:val="00734268"/>
    <w:rsid w:val="00734992"/>
    <w:rsid w:val="00734A5E"/>
    <w:rsid w:val="00735490"/>
    <w:rsid w:val="00735647"/>
    <w:rsid w:val="00735956"/>
    <w:rsid w:val="00735988"/>
    <w:rsid w:val="007378D3"/>
    <w:rsid w:val="00741A6C"/>
    <w:rsid w:val="00743F5D"/>
    <w:rsid w:val="0074504E"/>
    <w:rsid w:val="00747B6E"/>
    <w:rsid w:val="00747FB2"/>
    <w:rsid w:val="0075053F"/>
    <w:rsid w:val="00750C77"/>
    <w:rsid w:val="0075136A"/>
    <w:rsid w:val="0075197F"/>
    <w:rsid w:val="00751B2F"/>
    <w:rsid w:val="00752D16"/>
    <w:rsid w:val="0075550C"/>
    <w:rsid w:val="007602A0"/>
    <w:rsid w:val="00761A01"/>
    <w:rsid w:val="0076287A"/>
    <w:rsid w:val="00763C8F"/>
    <w:rsid w:val="00764526"/>
    <w:rsid w:val="00764869"/>
    <w:rsid w:val="0076502D"/>
    <w:rsid w:val="00766005"/>
    <w:rsid w:val="007660C6"/>
    <w:rsid w:val="00766602"/>
    <w:rsid w:val="00766CA9"/>
    <w:rsid w:val="0076749E"/>
    <w:rsid w:val="00771BF9"/>
    <w:rsid w:val="00773248"/>
    <w:rsid w:val="0077382D"/>
    <w:rsid w:val="00774C9F"/>
    <w:rsid w:val="007751FB"/>
    <w:rsid w:val="0077534D"/>
    <w:rsid w:val="0077563A"/>
    <w:rsid w:val="007763C0"/>
    <w:rsid w:val="00776D35"/>
    <w:rsid w:val="0077794D"/>
    <w:rsid w:val="00782A3F"/>
    <w:rsid w:val="00783A10"/>
    <w:rsid w:val="00783A12"/>
    <w:rsid w:val="00783C57"/>
    <w:rsid w:val="00783DF2"/>
    <w:rsid w:val="00786836"/>
    <w:rsid w:val="00792390"/>
    <w:rsid w:val="00792CC8"/>
    <w:rsid w:val="00795113"/>
    <w:rsid w:val="0079641C"/>
    <w:rsid w:val="00797F5C"/>
    <w:rsid w:val="007A2DF7"/>
    <w:rsid w:val="007A4B7C"/>
    <w:rsid w:val="007A5632"/>
    <w:rsid w:val="007A5A83"/>
    <w:rsid w:val="007A6BD6"/>
    <w:rsid w:val="007B0D24"/>
    <w:rsid w:val="007B122A"/>
    <w:rsid w:val="007B3A13"/>
    <w:rsid w:val="007B3C65"/>
    <w:rsid w:val="007B45E1"/>
    <w:rsid w:val="007B55DB"/>
    <w:rsid w:val="007B68EC"/>
    <w:rsid w:val="007B76BF"/>
    <w:rsid w:val="007B78E4"/>
    <w:rsid w:val="007C132A"/>
    <w:rsid w:val="007C1B86"/>
    <w:rsid w:val="007C40F6"/>
    <w:rsid w:val="007C5040"/>
    <w:rsid w:val="007C7139"/>
    <w:rsid w:val="007C7497"/>
    <w:rsid w:val="007D0832"/>
    <w:rsid w:val="007D2B5D"/>
    <w:rsid w:val="007D39E9"/>
    <w:rsid w:val="007D55CB"/>
    <w:rsid w:val="007D623F"/>
    <w:rsid w:val="007D67BF"/>
    <w:rsid w:val="007D6C6C"/>
    <w:rsid w:val="007D7C34"/>
    <w:rsid w:val="007E0316"/>
    <w:rsid w:val="007E1836"/>
    <w:rsid w:val="007E221B"/>
    <w:rsid w:val="007E2C66"/>
    <w:rsid w:val="007E3171"/>
    <w:rsid w:val="007E5FD4"/>
    <w:rsid w:val="007F0C82"/>
    <w:rsid w:val="007F1C13"/>
    <w:rsid w:val="007F2722"/>
    <w:rsid w:val="007F3C2E"/>
    <w:rsid w:val="007F452A"/>
    <w:rsid w:val="007F469A"/>
    <w:rsid w:val="0080376C"/>
    <w:rsid w:val="008062FE"/>
    <w:rsid w:val="008076CC"/>
    <w:rsid w:val="00810D54"/>
    <w:rsid w:val="0081126B"/>
    <w:rsid w:val="00812CF9"/>
    <w:rsid w:val="0081378C"/>
    <w:rsid w:val="00813E95"/>
    <w:rsid w:val="0081491E"/>
    <w:rsid w:val="00815195"/>
    <w:rsid w:val="0081552F"/>
    <w:rsid w:val="00815714"/>
    <w:rsid w:val="00816A8F"/>
    <w:rsid w:val="008170B6"/>
    <w:rsid w:val="008233E4"/>
    <w:rsid w:val="00823F89"/>
    <w:rsid w:val="008257C8"/>
    <w:rsid w:val="008260E9"/>
    <w:rsid w:val="0082671A"/>
    <w:rsid w:val="00830671"/>
    <w:rsid w:val="0083071D"/>
    <w:rsid w:val="00834966"/>
    <w:rsid w:val="00836EB9"/>
    <w:rsid w:val="008371AD"/>
    <w:rsid w:val="0083742C"/>
    <w:rsid w:val="008401D3"/>
    <w:rsid w:val="00840CD4"/>
    <w:rsid w:val="008443CF"/>
    <w:rsid w:val="0084716B"/>
    <w:rsid w:val="00847F78"/>
    <w:rsid w:val="00852C38"/>
    <w:rsid w:val="00853C1E"/>
    <w:rsid w:val="008550B7"/>
    <w:rsid w:val="00855960"/>
    <w:rsid w:val="00855A71"/>
    <w:rsid w:val="00855B6E"/>
    <w:rsid w:val="00856D64"/>
    <w:rsid w:val="00856DA0"/>
    <w:rsid w:val="00856DBE"/>
    <w:rsid w:val="00861BC7"/>
    <w:rsid w:val="00863059"/>
    <w:rsid w:val="00863848"/>
    <w:rsid w:val="00863BFD"/>
    <w:rsid w:val="008665B1"/>
    <w:rsid w:val="00866AF9"/>
    <w:rsid w:val="00866E69"/>
    <w:rsid w:val="008671FC"/>
    <w:rsid w:val="00867F72"/>
    <w:rsid w:val="0087213E"/>
    <w:rsid w:val="00872226"/>
    <w:rsid w:val="00873270"/>
    <w:rsid w:val="00874C10"/>
    <w:rsid w:val="0087774C"/>
    <w:rsid w:val="00877816"/>
    <w:rsid w:val="00880989"/>
    <w:rsid w:val="00880B6B"/>
    <w:rsid w:val="0088101E"/>
    <w:rsid w:val="00881445"/>
    <w:rsid w:val="008821E3"/>
    <w:rsid w:val="008833BB"/>
    <w:rsid w:val="00883633"/>
    <w:rsid w:val="00884AD9"/>
    <w:rsid w:val="008903A7"/>
    <w:rsid w:val="00890ECD"/>
    <w:rsid w:val="008914C1"/>
    <w:rsid w:val="008944E3"/>
    <w:rsid w:val="008946C9"/>
    <w:rsid w:val="00896CE2"/>
    <w:rsid w:val="00896D8D"/>
    <w:rsid w:val="008A03C6"/>
    <w:rsid w:val="008A21F0"/>
    <w:rsid w:val="008A3EC3"/>
    <w:rsid w:val="008A446B"/>
    <w:rsid w:val="008A4550"/>
    <w:rsid w:val="008A4FE3"/>
    <w:rsid w:val="008A5EA7"/>
    <w:rsid w:val="008A612D"/>
    <w:rsid w:val="008A7344"/>
    <w:rsid w:val="008A7951"/>
    <w:rsid w:val="008B0EE7"/>
    <w:rsid w:val="008B14F2"/>
    <w:rsid w:val="008B1A49"/>
    <w:rsid w:val="008B1C03"/>
    <w:rsid w:val="008B2FF4"/>
    <w:rsid w:val="008B32C6"/>
    <w:rsid w:val="008B32F3"/>
    <w:rsid w:val="008B337F"/>
    <w:rsid w:val="008B4395"/>
    <w:rsid w:val="008B4654"/>
    <w:rsid w:val="008B49AC"/>
    <w:rsid w:val="008B4F25"/>
    <w:rsid w:val="008B6881"/>
    <w:rsid w:val="008B6F25"/>
    <w:rsid w:val="008B6F3F"/>
    <w:rsid w:val="008B7A5A"/>
    <w:rsid w:val="008C2774"/>
    <w:rsid w:val="008C3443"/>
    <w:rsid w:val="008C4DD1"/>
    <w:rsid w:val="008C5D41"/>
    <w:rsid w:val="008C744F"/>
    <w:rsid w:val="008D0C3A"/>
    <w:rsid w:val="008D1746"/>
    <w:rsid w:val="008D24DE"/>
    <w:rsid w:val="008D3281"/>
    <w:rsid w:val="008D351B"/>
    <w:rsid w:val="008D68AB"/>
    <w:rsid w:val="008D7469"/>
    <w:rsid w:val="008D795D"/>
    <w:rsid w:val="008E1CB4"/>
    <w:rsid w:val="008E1E44"/>
    <w:rsid w:val="008E23E7"/>
    <w:rsid w:val="008F1668"/>
    <w:rsid w:val="008F19B7"/>
    <w:rsid w:val="008F50F6"/>
    <w:rsid w:val="008F5256"/>
    <w:rsid w:val="008F5B6B"/>
    <w:rsid w:val="008F6508"/>
    <w:rsid w:val="008F679F"/>
    <w:rsid w:val="008F7AF4"/>
    <w:rsid w:val="00900593"/>
    <w:rsid w:val="009023A6"/>
    <w:rsid w:val="0090312B"/>
    <w:rsid w:val="00903C01"/>
    <w:rsid w:val="0090646D"/>
    <w:rsid w:val="00911045"/>
    <w:rsid w:val="009115B9"/>
    <w:rsid w:val="00911C63"/>
    <w:rsid w:val="009125B2"/>
    <w:rsid w:val="0091331E"/>
    <w:rsid w:val="009137B6"/>
    <w:rsid w:val="0091413E"/>
    <w:rsid w:val="0091563E"/>
    <w:rsid w:val="00915661"/>
    <w:rsid w:val="00916889"/>
    <w:rsid w:val="00916982"/>
    <w:rsid w:val="00916F20"/>
    <w:rsid w:val="00921F16"/>
    <w:rsid w:val="0092282A"/>
    <w:rsid w:val="00922BD4"/>
    <w:rsid w:val="009239F3"/>
    <w:rsid w:val="00924BE3"/>
    <w:rsid w:val="00925483"/>
    <w:rsid w:val="0092674C"/>
    <w:rsid w:val="00927144"/>
    <w:rsid w:val="00927FC8"/>
    <w:rsid w:val="00931B84"/>
    <w:rsid w:val="00931CF7"/>
    <w:rsid w:val="00932B03"/>
    <w:rsid w:val="009339A8"/>
    <w:rsid w:val="00934483"/>
    <w:rsid w:val="00935A73"/>
    <w:rsid w:val="00935BB9"/>
    <w:rsid w:val="009362BC"/>
    <w:rsid w:val="00936A34"/>
    <w:rsid w:val="009424E4"/>
    <w:rsid w:val="009442BD"/>
    <w:rsid w:val="00944662"/>
    <w:rsid w:val="00945101"/>
    <w:rsid w:val="00952F72"/>
    <w:rsid w:val="00954BDA"/>
    <w:rsid w:val="009551FD"/>
    <w:rsid w:val="009560C7"/>
    <w:rsid w:val="00957643"/>
    <w:rsid w:val="00957A96"/>
    <w:rsid w:val="00962A25"/>
    <w:rsid w:val="00962B1E"/>
    <w:rsid w:val="00964BCC"/>
    <w:rsid w:val="00965ED8"/>
    <w:rsid w:val="0096663A"/>
    <w:rsid w:val="00966A63"/>
    <w:rsid w:val="00967E5E"/>
    <w:rsid w:val="009713A6"/>
    <w:rsid w:val="0097417B"/>
    <w:rsid w:val="00974383"/>
    <w:rsid w:val="00974443"/>
    <w:rsid w:val="0097448F"/>
    <w:rsid w:val="00975B48"/>
    <w:rsid w:val="0097644E"/>
    <w:rsid w:val="009860F4"/>
    <w:rsid w:val="00987FC7"/>
    <w:rsid w:val="00991A03"/>
    <w:rsid w:val="00992A2A"/>
    <w:rsid w:val="0099377F"/>
    <w:rsid w:val="00994467"/>
    <w:rsid w:val="009A05A7"/>
    <w:rsid w:val="009A0EFE"/>
    <w:rsid w:val="009A2669"/>
    <w:rsid w:val="009A26B7"/>
    <w:rsid w:val="009A27A5"/>
    <w:rsid w:val="009A28EC"/>
    <w:rsid w:val="009A3CA4"/>
    <w:rsid w:val="009A3F0C"/>
    <w:rsid w:val="009A40DA"/>
    <w:rsid w:val="009A4BCA"/>
    <w:rsid w:val="009A5763"/>
    <w:rsid w:val="009A7398"/>
    <w:rsid w:val="009B13D2"/>
    <w:rsid w:val="009B42A0"/>
    <w:rsid w:val="009B4D0B"/>
    <w:rsid w:val="009B6C4E"/>
    <w:rsid w:val="009C0C69"/>
    <w:rsid w:val="009C1185"/>
    <w:rsid w:val="009C1FE9"/>
    <w:rsid w:val="009C2B5F"/>
    <w:rsid w:val="009C3D82"/>
    <w:rsid w:val="009C5C90"/>
    <w:rsid w:val="009C5FDA"/>
    <w:rsid w:val="009C6596"/>
    <w:rsid w:val="009D0786"/>
    <w:rsid w:val="009D0DAB"/>
    <w:rsid w:val="009D217D"/>
    <w:rsid w:val="009D2628"/>
    <w:rsid w:val="009D38A1"/>
    <w:rsid w:val="009D4427"/>
    <w:rsid w:val="009D4960"/>
    <w:rsid w:val="009D50C9"/>
    <w:rsid w:val="009D66B3"/>
    <w:rsid w:val="009D6F31"/>
    <w:rsid w:val="009D7701"/>
    <w:rsid w:val="009E0D47"/>
    <w:rsid w:val="009E2B8E"/>
    <w:rsid w:val="009E2FE7"/>
    <w:rsid w:val="009E3723"/>
    <w:rsid w:val="009E399A"/>
    <w:rsid w:val="009E44FA"/>
    <w:rsid w:val="009E5532"/>
    <w:rsid w:val="009E706D"/>
    <w:rsid w:val="009E7262"/>
    <w:rsid w:val="009E7C34"/>
    <w:rsid w:val="009F04A8"/>
    <w:rsid w:val="009F0533"/>
    <w:rsid w:val="009F4708"/>
    <w:rsid w:val="009F5009"/>
    <w:rsid w:val="009F6622"/>
    <w:rsid w:val="009F7C63"/>
    <w:rsid w:val="009F7E87"/>
    <w:rsid w:val="00A00F3D"/>
    <w:rsid w:val="00A0227C"/>
    <w:rsid w:val="00A03CF2"/>
    <w:rsid w:val="00A0577A"/>
    <w:rsid w:val="00A072FB"/>
    <w:rsid w:val="00A10D58"/>
    <w:rsid w:val="00A10D7F"/>
    <w:rsid w:val="00A115AF"/>
    <w:rsid w:val="00A1404B"/>
    <w:rsid w:val="00A14ECC"/>
    <w:rsid w:val="00A15C76"/>
    <w:rsid w:val="00A200A1"/>
    <w:rsid w:val="00A217A6"/>
    <w:rsid w:val="00A23038"/>
    <w:rsid w:val="00A25215"/>
    <w:rsid w:val="00A26901"/>
    <w:rsid w:val="00A27BF9"/>
    <w:rsid w:val="00A31C79"/>
    <w:rsid w:val="00A3298B"/>
    <w:rsid w:val="00A32B04"/>
    <w:rsid w:val="00A348CF"/>
    <w:rsid w:val="00A357C0"/>
    <w:rsid w:val="00A35ED5"/>
    <w:rsid w:val="00A36335"/>
    <w:rsid w:val="00A374BD"/>
    <w:rsid w:val="00A3775F"/>
    <w:rsid w:val="00A37AA8"/>
    <w:rsid w:val="00A37B54"/>
    <w:rsid w:val="00A40B44"/>
    <w:rsid w:val="00A40D2D"/>
    <w:rsid w:val="00A42447"/>
    <w:rsid w:val="00A43F02"/>
    <w:rsid w:val="00A45317"/>
    <w:rsid w:val="00A5074E"/>
    <w:rsid w:val="00A51589"/>
    <w:rsid w:val="00A5225E"/>
    <w:rsid w:val="00A54199"/>
    <w:rsid w:val="00A54D3E"/>
    <w:rsid w:val="00A60D3D"/>
    <w:rsid w:val="00A61641"/>
    <w:rsid w:val="00A61F48"/>
    <w:rsid w:val="00A651DB"/>
    <w:rsid w:val="00A671E6"/>
    <w:rsid w:val="00A67507"/>
    <w:rsid w:val="00A7043A"/>
    <w:rsid w:val="00A70724"/>
    <w:rsid w:val="00A74F56"/>
    <w:rsid w:val="00A76605"/>
    <w:rsid w:val="00A81596"/>
    <w:rsid w:val="00A84FC4"/>
    <w:rsid w:val="00A87013"/>
    <w:rsid w:val="00A8744F"/>
    <w:rsid w:val="00A91548"/>
    <w:rsid w:val="00A95F15"/>
    <w:rsid w:val="00A96A4A"/>
    <w:rsid w:val="00AA02B8"/>
    <w:rsid w:val="00AA13B3"/>
    <w:rsid w:val="00AA19FE"/>
    <w:rsid w:val="00AA33CF"/>
    <w:rsid w:val="00AA348D"/>
    <w:rsid w:val="00AA3515"/>
    <w:rsid w:val="00AA3E48"/>
    <w:rsid w:val="00AA4D72"/>
    <w:rsid w:val="00AA5FDE"/>
    <w:rsid w:val="00AB0641"/>
    <w:rsid w:val="00AB0D7A"/>
    <w:rsid w:val="00AB204C"/>
    <w:rsid w:val="00AB5257"/>
    <w:rsid w:val="00AB576F"/>
    <w:rsid w:val="00AB67CE"/>
    <w:rsid w:val="00AB67FC"/>
    <w:rsid w:val="00AB71FE"/>
    <w:rsid w:val="00AB7AFD"/>
    <w:rsid w:val="00AC100F"/>
    <w:rsid w:val="00AC15CA"/>
    <w:rsid w:val="00AC271D"/>
    <w:rsid w:val="00AC361E"/>
    <w:rsid w:val="00AC362A"/>
    <w:rsid w:val="00AC5241"/>
    <w:rsid w:val="00AC7B65"/>
    <w:rsid w:val="00AD04E6"/>
    <w:rsid w:val="00AD118D"/>
    <w:rsid w:val="00AD1336"/>
    <w:rsid w:val="00AD2B24"/>
    <w:rsid w:val="00AD2C53"/>
    <w:rsid w:val="00AD374B"/>
    <w:rsid w:val="00AD4C97"/>
    <w:rsid w:val="00AD5CF8"/>
    <w:rsid w:val="00AE0525"/>
    <w:rsid w:val="00AE05F7"/>
    <w:rsid w:val="00AE0941"/>
    <w:rsid w:val="00AE106B"/>
    <w:rsid w:val="00AE2BD8"/>
    <w:rsid w:val="00AE4236"/>
    <w:rsid w:val="00AE5A41"/>
    <w:rsid w:val="00AE5D76"/>
    <w:rsid w:val="00AE7D5B"/>
    <w:rsid w:val="00AF0848"/>
    <w:rsid w:val="00AF08C2"/>
    <w:rsid w:val="00AF0FBD"/>
    <w:rsid w:val="00AF35B0"/>
    <w:rsid w:val="00AF56CC"/>
    <w:rsid w:val="00AF6264"/>
    <w:rsid w:val="00AF6991"/>
    <w:rsid w:val="00AF7DA4"/>
    <w:rsid w:val="00B00512"/>
    <w:rsid w:val="00B034F2"/>
    <w:rsid w:val="00B03C07"/>
    <w:rsid w:val="00B04E06"/>
    <w:rsid w:val="00B052FA"/>
    <w:rsid w:val="00B05B09"/>
    <w:rsid w:val="00B10522"/>
    <w:rsid w:val="00B10A69"/>
    <w:rsid w:val="00B10D76"/>
    <w:rsid w:val="00B10EE7"/>
    <w:rsid w:val="00B12401"/>
    <w:rsid w:val="00B13572"/>
    <w:rsid w:val="00B15134"/>
    <w:rsid w:val="00B1549F"/>
    <w:rsid w:val="00B157A4"/>
    <w:rsid w:val="00B16B8A"/>
    <w:rsid w:val="00B228D2"/>
    <w:rsid w:val="00B24868"/>
    <w:rsid w:val="00B254AE"/>
    <w:rsid w:val="00B32430"/>
    <w:rsid w:val="00B328C4"/>
    <w:rsid w:val="00B338EF"/>
    <w:rsid w:val="00B36E94"/>
    <w:rsid w:val="00B37269"/>
    <w:rsid w:val="00B377D6"/>
    <w:rsid w:val="00B40311"/>
    <w:rsid w:val="00B41389"/>
    <w:rsid w:val="00B41651"/>
    <w:rsid w:val="00B42457"/>
    <w:rsid w:val="00B42AEE"/>
    <w:rsid w:val="00B44ECE"/>
    <w:rsid w:val="00B45DD5"/>
    <w:rsid w:val="00B47A9F"/>
    <w:rsid w:val="00B47F67"/>
    <w:rsid w:val="00B50798"/>
    <w:rsid w:val="00B52346"/>
    <w:rsid w:val="00B52D24"/>
    <w:rsid w:val="00B535B6"/>
    <w:rsid w:val="00B542D7"/>
    <w:rsid w:val="00B5450F"/>
    <w:rsid w:val="00B559CB"/>
    <w:rsid w:val="00B55EF8"/>
    <w:rsid w:val="00B5627E"/>
    <w:rsid w:val="00B564E4"/>
    <w:rsid w:val="00B56A0E"/>
    <w:rsid w:val="00B57037"/>
    <w:rsid w:val="00B6213A"/>
    <w:rsid w:val="00B62A2A"/>
    <w:rsid w:val="00B63465"/>
    <w:rsid w:val="00B653E7"/>
    <w:rsid w:val="00B65B6C"/>
    <w:rsid w:val="00B663F8"/>
    <w:rsid w:val="00B66F08"/>
    <w:rsid w:val="00B67392"/>
    <w:rsid w:val="00B7083C"/>
    <w:rsid w:val="00B70E2A"/>
    <w:rsid w:val="00B74022"/>
    <w:rsid w:val="00B75437"/>
    <w:rsid w:val="00B760FF"/>
    <w:rsid w:val="00B76A89"/>
    <w:rsid w:val="00B8036E"/>
    <w:rsid w:val="00B80752"/>
    <w:rsid w:val="00B8263F"/>
    <w:rsid w:val="00B82D3A"/>
    <w:rsid w:val="00B83BEF"/>
    <w:rsid w:val="00B84499"/>
    <w:rsid w:val="00B84A09"/>
    <w:rsid w:val="00B85724"/>
    <w:rsid w:val="00B85E59"/>
    <w:rsid w:val="00B87F91"/>
    <w:rsid w:val="00BA0C3B"/>
    <w:rsid w:val="00BA26A8"/>
    <w:rsid w:val="00BA3BBC"/>
    <w:rsid w:val="00BA5E70"/>
    <w:rsid w:val="00BA5E8F"/>
    <w:rsid w:val="00BA649E"/>
    <w:rsid w:val="00BA6724"/>
    <w:rsid w:val="00BA792E"/>
    <w:rsid w:val="00BB06B3"/>
    <w:rsid w:val="00BB1FCC"/>
    <w:rsid w:val="00BB49F4"/>
    <w:rsid w:val="00BB5AB9"/>
    <w:rsid w:val="00BC02BB"/>
    <w:rsid w:val="00BC0454"/>
    <w:rsid w:val="00BC1B86"/>
    <w:rsid w:val="00BC2C7B"/>
    <w:rsid w:val="00BC5600"/>
    <w:rsid w:val="00BC62B8"/>
    <w:rsid w:val="00BD14F8"/>
    <w:rsid w:val="00BD32C1"/>
    <w:rsid w:val="00BD386C"/>
    <w:rsid w:val="00BD4989"/>
    <w:rsid w:val="00BD7CD9"/>
    <w:rsid w:val="00BD7D00"/>
    <w:rsid w:val="00BE1616"/>
    <w:rsid w:val="00BE46D9"/>
    <w:rsid w:val="00BF0E10"/>
    <w:rsid w:val="00BF2706"/>
    <w:rsid w:val="00BF33FE"/>
    <w:rsid w:val="00BF3ED4"/>
    <w:rsid w:val="00BF54D6"/>
    <w:rsid w:val="00BF6A3F"/>
    <w:rsid w:val="00C01015"/>
    <w:rsid w:val="00C01945"/>
    <w:rsid w:val="00C01D11"/>
    <w:rsid w:val="00C02248"/>
    <w:rsid w:val="00C03A5E"/>
    <w:rsid w:val="00C061D1"/>
    <w:rsid w:val="00C06C64"/>
    <w:rsid w:val="00C07CA6"/>
    <w:rsid w:val="00C109E1"/>
    <w:rsid w:val="00C11A51"/>
    <w:rsid w:val="00C120DA"/>
    <w:rsid w:val="00C122C9"/>
    <w:rsid w:val="00C1254D"/>
    <w:rsid w:val="00C12C20"/>
    <w:rsid w:val="00C12D2F"/>
    <w:rsid w:val="00C12FCA"/>
    <w:rsid w:val="00C1364B"/>
    <w:rsid w:val="00C13A55"/>
    <w:rsid w:val="00C140D5"/>
    <w:rsid w:val="00C159A2"/>
    <w:rsid w:val="00C16BE8"/>
    <w:rsid w:val="00C16E4B"/>
    <w:rsid w:val="00C17145"/>
    <w:rsid w:val="00C17A35"/>
    <w:rsid w:val="00C202C7"/>
    <w:rsid w:val="00C20FFE"/>
    <w:rsid w:val="00C23D58"/>
    <w:rsid w:val="00C2461D"/>
    <w:rsid w:val="00C24E86"/>
    <w:rsid w:val="00C25A29"/>
    <w:rsid w:val="00C300E5"/>
    <w:rsid w:val="00C30CEE"/>
    <w:rsid w:val="00C31A9D"/>
    <w:rsid w:val="00C32B37"/>
    <w:rsid w:val="00C33ED3"/>
    <w:rsid w:val="00C35690"/>
    <w:rsid w:val="00C37198"/>
    <w:rsid w:val="00C37837"/>
    <w:rsid w:val="00C404A4"/>
    <w:rsid w:val="00C40783"/>
    <w:rsid w:val="00C422C3"/>
    <w:rsid w:val="00C423C6"/>
    <w:rsid w:val="00C4572A"/>
    <w:rsid w:val="00C46AD6"/>
    <w:rsid w:val="00C47298"/>
    <w:rsid w:val="00C47EDD"/>
    <w:rsid w:val="00C50C46"/>
    <w:rsid w:val="00C51A9C"/>
    <w:rsid w:val="00C53C98"/>
    <w:rsid w:val="00C5798D"/>
    <w:rsid w:val="00C579C1"/>
    <w:rsid w:val="00C6184B"/>
    <w:rsid w:val="00C64F12"/>
    <w:rsid w:val="00C65CE8"/>
    <w:rsid w:val="00C674BA"/>
    <w:rsid w:val="00C677EF"/>
    <w:rsid w:val="00C72323"/>
    <w:rsid w:val="00C723B9"/>
    <w:rsid w:val="00C72FF1"/>
    <w:rsid w:val="00C73AD6"/>
    <w:rsid w:val="00C76CCA"/>
    <w:rsid w:val="00C7711C"/>
    <w:rsid w:val="00C77366"/>
    <w:rsid w:val="00C80123"/>
    <w:rsid w:val="00C80D23"/>
    <w:rsid w:val="00C8104F"/>
    <w:rsid w:val="00C83FD8"/>
    <w:rsid w:val="00C860F0"/>
    <w:rsid w:val="00C8621B"/>
    <w:rsid w:val="00C8627A"/>
    <w:rsid w:val="00C86D3D"/>
    <w:rsid w:val="00C86DBB"/>
    <w:rsid w:val="00C87332"/>
    <w:rsid w:val="00C875F6"/>
    <w:rsid w:val="00C87D56"/>
    <w:rsid w:val="00C90114"/>
    <w:rsid w:val="00C90CCE"/>
    <w:rsid w:val="00C90D6B"/>
    <w:rsid w:val="00C91041"/>
    <w:rsid w:val="00C91644"/>
    <w:rsid w:val="00C920E0"/>
    <w:rsid w:val="00C93D9A"/>
    <w:rsid w:val="00C93F50"/>
    <w:rsid w:val="00C95ECF"/>
    <w:rsid w:val="00CA154E"/>
    <w:rsid w:val="00CA2B67"/>
    <w:rsid w:val="00CA3B79"/>
    <w:rsid w:val="00CA54A9"/>
    <w:rsid w:val="00CA6000"/>
    <w:rsid w:val="00CA78C0"/>
    <w:rsid w:val="00CB01AD"/>
    <w:rsid w:val="00CB14BF"/>
    <w:rsid w:val="00CB1706"/>
    <w:rsid w:val="00CB4014"/>
    <w:rsid w:val="00CB4B85"/>
    <w:rsid w:val="00CB6EAF"/>
    <w:rsid w:val="00CC040D"/>
    <w:rsid w:val="00CC0468"/>
    <w:rsid w:val="00CC24A6"/>
    <w:rsid w:val="00CC32B5"/>
    <w:rsid w:val="00CC5096"/>
    <w:rsid w:val="00CC53D1"/>
    <w:rsid w:val="00CC667B"/>
    <w:rsid w:val="00CC6CA2"/>
    <w:rsid w:val="00CC7069"/>
    <w:rsid w:val="00CD2A6E"/>
    <w:rsid w:val="00CD5083"/>
    <w:rsid w:val="00CD5D9B"/>
    <w:rsid w:val="00CD68FC"/>
    <w:rsid w:val="00CD7AE4"/>
    <w:rsid w:val="00CE0592"/>
    <w:rsid w:val="00CE12C1"/>
    <w:rsid w:val="00CE1F6C"/>
    <w:rsid w:val="00CE3B9B"/>
    <w:rsid w:val="00CE3CC2"/>
    <w:rsid w:val="00CE4B08"/>
    <w:rsid w:val="00CE5087"/>
    <w:rsid w:val="00CE52E2"/>
    <w:rsid w:val="00CE68DD"/>
    <w:rsid w:val="00CE6A0C"/>
    <w:rsid w:val="00CE6A97"/>
    <w:rsid w:val="00CE7198"/>
    <w:rsid w:val="00CE7733"/>
    <w:rsid w:val="00CF1E1A"/>
    <w:rsid w:val="00CF3FF6"/>
    <w:rsid w:val="00CF4956"/>
    <w:rsid w:val="00CF7342"/>
    <w:rsid w:val="00CF7BC7"/>
    <w:rsid w:val="00D0016F"/>
    <w:rsid w:val="00D005E4"/>
    <w:rsid w:val="00D01C17"/>
    <w:rsid w:val="00D01FE7"/>
    <w:rsid w:val="00D026D3"/>
    <w:rsid w:val="00D02C29"/>
    <w:rsid w:val="00D038F5"/>
    <w:rsid w:val="00D03EC8"/>
    <w:rsid w:val="00D06ECA"/>
    <w:rsid w:val="00D073C8"/>
    <w:rsid w:val="00D102F1"/>
    <w:rsid w:val="00D10B6B"/>
    <w:rsid w:val="00D140F1"/>
    <w:rsid w:val="00D14903"/>
    <w:rsid w:val="00D14BDD"/>
    <w:rsid w:val="00D15D5A"/>
    <w:rsid w:val="00D1798C"/>
    <w:rsid w:val="00D2040D"/>
    <w:rsid w:val="00D21415"/>
    <w:rsid w:val="00D22557"/>
    <w:rsid w:val="00D23203"/>
    <w:rsid w:val="00D2366F"/>
    <w:rsid w:val="00D24AE3"/>
    <w:rsid w:val="00D24B72"/>
    <w:rsid w:val="00D26761"/>
    <w:rsid w:val="00D26DF2"/>
    <w:rsid w:val="00D270D1"/>
    <w:rsid w:val="00D31B1C"/>
    <w:rsid w:val="00D31DE5"/>
    <w:rsid w:val="00D32604"/>
    <w:rsid w:val="00D32DE1"/>
    <w:rsid w:val="00D32EA1"/>
    <w:rsid w:val="00D3452D"/>
    <w:rsid w:val="00D35FBA"/>
    <w:rsid w:val="00D360AE"/>
    <w:rsid w:val="00D36883"/>
    <w:rsid w:val="00D417A1"/>
    <w:rsid w:val="00D43F35"/>
    <w:rsid w:val="00D44796"/>
    <w:rsid w:val="00D45438"/>
    <w:rsid w:val="00D46B68"/>
    <w:rsid w:val="00D477C1"/>
    <w:rsid w:val="00D4787C"/>
    <w:rsid w:val="00D509B3"/>
    <w:rsid w:val="00D5124B"/>
    <w:rsid w:val="00D533B8"/>
    <w:rsid w:val="00D5361E"/>
    <w:rsid w:val="00D554F5"/>
    <w:rsid w:val="00D55C8F"/>
    <w:rsid w:val="00D55D70"/>
    <w:rsid w:val="00D57BD9"/>
    <w:rsid w:val="00D60CBD"/>
    <w:rsid w:val="00D63629"/>
    <w:rsid w:val="00D6412D"/>
    <w:rsid w:val="00D656A2"/>
    <w:rsid w:val="00D65B83"/>
    <w:rsid w:val="00D65C33"/>
    <w:rsid w:val="00D66911"/>
    <w:rsid w:val="00D677A4"/>
    <w:rsid w:val="00D677C6"/>
    <w:rsid w:val="00D716B2"/>
    <w:rsid w:val="00D7326B"/>
    <w:rsid w:val="00D75D0E"/>
    <w:rsid w:val="00D76025"/>
    <w:rsid w:val="00D802C9"/>
    <w:rsid w:val="00D80463"/>
    <w:rsid w:val="00D80614"/>
    <w:rsid w:val="00D808AE"/>
    <w:rsid w:val="00D81A78"/>
    <w:rsid w:val="00D81C9D"/>
    <w:rsid w:val="00D83400"/>
    <w:rsid w:val="00D856BD"/>
    <w:rsid w:val="00D8587C"/>
    <w:rsid w:val="00D85F5F"/>
    <w:rsid w:val="00D864DE"/>
    <w:rsid w:val="00D865D9"/>
    <w:rsid w:val="00D875F0"/>
    <w:rsid w:val="00D9072B"/>
    <w:rsid w:val="00D911AC"/>
    <w:rsid w:val="00D92FD1"/>
    <w:rsid w:val="00D94441"/>
    <w:rsid w:val="00D96428"/>
    <w:rsid w:val="00D96C30"/>
    <w:rsid w:val="00D96CFE"/>
    <w:rsid w:val="00D970A6"/>
    <w:rsid w:val="00D9747C"/>
    <w:rsid w:val="00DA0353"/>
    <w:rsid w:val="00DA2771"/>
    <w:rsid w:val="00DA4E2E"/>
    <w:rsid w:val="00DA6AFC"/>
    <w:rsid w:val="00DA6BBA"/>
    <w:rsid w:val="00DA738A"/>
    <w:rsid w:val="00DA7A75"/>
    <w:rsid w:val="00DB10E6"/>
    <w:rsid w:val="00DB21CE"/>
    <w:rsid w:val="00DB24C4"/>
    <w:rsid w:val="00DB2B22"/>
    <w:rsid w:val="00DB46F1"/>
    <w:rsid w:val="00DB4836"/>
    <w:rsid w:val="00DB5D92"/>
    <w:rsid w:val="00DB6862"/>
    <w:rsid w:val="00DB7473"/>
    <w:rsid w:val="00DC0D4B"/>
    <w:rsid w:val="00DC15DF"/>
    <w:rsid w:val="00DC4E44"/>
    <w:rsid w:val="00DC7B05"/>
    <w:rsid w:val="00DD19AE"/>
    <w:rsid w:val="00DD2048"/>
    <w:rsid w:val="00DD2334"/>
    <w:rsid w:val="00DD2ED2"/>
    <w:rsid w:val="00DD45D4"/>
    <w:rsid w:val="00DD4F3E"/>
    <w:rsid w:val="00DD5F25"/>
    <w:rsid w:val="00DD62CF"/>
    <w:rsid w:val="00DD7EE9"/>
    <w:rsid w:val="00DE0161"/>
    <w:rsid w:val="00DE019F"/>
    <w:rsid w:val="00DE1925"/>
    <w:rsid w:val="00DE1CC7"/>
    <w:rsid w:val="00DE4AE9"/>
    <w:rsid w:val="00DE558C"/>
    <w:rsid w:val="00DE5671"/>
    <w:rsid w:val="00DE5D41"/>
    <w:rsid w:val="00DE69BF"/>
    <w:rsid w:val="00DF1B11"/>
    <w:rsid w:val="00DF322D"/>
    <w:rsid w:val="00DF40CB"/>
    <w:rsid w:val="00DF6746"/>
    <w:rsid w:val="00E011A0"/>
    <w:rsid w:val="00E01BD8"/>
    <w:rsid w:val="00E024C4"/>
    <w:rsid w:val="00E029F5"/>
    <w:rsid w:val="00E031EA"/>
    <w:rsid w:val="00E032AB"/>
    <w:rsid w:val="00E04B41"/>
    <w:rsid w:val="00E05FA8"/>
    <w:rsid w:val="00E07AC2"/>
    <w:rsid w:val="00E07D03"/>
    <w:rsid w:val="00E11F12"/>
    <w:rsid w:val="00E1351F"/>
    <w:rsid w:val="00E14B00"/>
    <w:rsid w:val="00E14F9D"/>
    <w:rsid w:val="00E1735D"/>
    <w:rsid w:val="00E178F5"/>
    <w:rsid w:val="00E21DA9"/>
    <w:rsid w:val="00E24336"/>
    <w:rsid w:val="00E244DA"/>
    <w:rsid w:val="00E25516"/>
    <w:rsid w:val="00E2551D"/>
    <w:rsid w:val="00E261CF"/>
    <w:rsid w:val="00E26EDA"/>
    <w:rsid w:val="00E27C18"/>
    <w:rsid w:val="00E30C8E"/>
    <w:rsid w:val="00E3117B"/>
    <w:rsid w:val="00E3143C"/>
    <w:rsid w:val="00E326A7"/>
    <w:rsid w:val="00E33044"/>
    <w:rsid w:val="00E340A8"/>
    <w:rsid w:val="00E3417D"/>
    <w:rsid w:val="00E36A23"/>
    <w:rsid w:val="00E37734"/>
    <w:rsid w:val="00E426A6"/>
    <w:rsid w:val="00E42A07"/>
    <w:rsid w:val="00E440C9"/>
    <w:rsid w:val="00E443DC"/>
    <w:rsid w:val="00E46EAB"/>
    <w:rsid w:val="00E501A3"/>
    <w:rsid w:val="00E50464"/>
    <w:rsid w:val="00E50B14"/>
    <w:rsid w:val="00E517CC"/>
    <w:rsid w:val="00E53311"/>
    <w:rsid w:val="00E55EF7"/>
    <w:rsid w:val="00E564AD"/>
    <w:rsid w:val="00E57CE9"/>
    <w:rsid w:val="00E6162B"/>
    <w:rsid w:val="00E618C3"/>
    <w:rsid w:val="00E619DB"/>
    <w:rsid w:val="00E61B25"/>
    <w:rsid w:val="00E61B7E"/>
    <w:rsid w:val="00E63523"/>
    <w:rsid w:val="00E64806"/>
    <w:rsid w:val="00E64E2F"/>
    <w:rsid w:val="00E67851"/>
    <w:rsid w:val="00E67A67"/>
    <w:rsid w:val="00E70C7D"/>
    <w:rsid w:val="00E72B49"/>
    <w:rsid w:val="00E7349B"/>
    <w:rsid w:val="00E7514D"/>
    <w:rsid w:val="00E76304"/>
    <w:rsid w:val="00E776F2"/>
    <w:rsid w:val="00E81FD2"/>
    <w:rsid w:val="00E82E73"/>
    <w:rsid w:val="00E90ACE"/>
    <w:rsid w:val="00E9254A"/>
    <w:rsid w:val="00E925FD"/>
    <w:rsid w:val="00E92ED4"/>
    <w:rsid w:val="00E9478E"/>
    <w:rsid w:val="00E95DA0"/>
    <w:rsid w:val="00E9726D"/>
    <w:rsid w:val="00E973CD"/>
    <w:rsid w:val="00E9764B"/>
    <w:rsid w:val="00E97853"/>
    <w:rsid w:val="00E97C60"/>
    <w:rsid w:val="00EA047D"/>
    <w:rsid w:val="00EA0CA8"/>
    <w:rsid w:val="00EA15C2"/>
    <w:rsid w:val="00EA1F8D"/>
    <w:rsid w:val="00EA2B32"/>
    <w:rsid w:val="00EA669C"/>
    <w:rsid w:val="00EA7F47"/>
    <w:rsid w:val="00EA7FD2"/>
    <w:rsid w:val="00EB018E"/>
    <w:rsid w:val="00EB33EB"/>
    <w:rsid w:val="00EB3CD6"/>
    <w:rsid w:val="00EC14F2"/>
    <w:rsid w:val="00EC15AC"/>
    <w:rsid w:val="00EC1E5C"/>
    <w:rsid w:val="00EC20F9"/>
    <w:rsid w:val="00EC47F9"/>
    <w:rsid w:val="00EC48BE"/>
    <w:rsid w:val="00EC4C0E"/>
    <w:rsid w:val="00EC55D3"/>
    <w:rsid w:val="00ED018B"/>
    <w:rsid w:val="00ED10B9"/>
    <w:rsid w:val="00ED1F47"/>
    <w:rsid w:val="00ED2A2B"/>
    <w:rsid w:val="00ED3AE6"/>
    <w:rsid w:val="00ED5426"/>
    <w:rsid w:val="00ED5551"/>
    <w:rsid w:val="00ED716F"/>
    <w:rsid w:val="00ED7796"/>
    <w:rsid w:val="00EE0090"/>
    <w:rsid w:val="00EE066B"/>
    <w:rsid w:val="00EE2450"/>
    <w:rsid w:val="00EE2A1C"/>
    <w:rsid w:val="00EE31C4"/>
    <w:rsid w:val="00EE3DA4"/>
    <w:rsid w:val="00EE41A6"/>
    <w:rsid w:val="00EE441A"/>
    <w:rsid w:val="00EE491A"/>
    <w:rsid w:val="00EE5C8F"/>
    <w:rsid w:val="00EE5D43"/>
    <w:rsid w:val="00EF1F28"/>
    <w:rsid w:val="00EF4D37"/>
    <w:rsid w:val="00EF5506"/>
    <w:rsid w:val="00EF7B46"/>
    <w:rsid w:val="00F003A0"/>
    <w:rsid w:val="00F00541"/>
    <w:rsid w:val="00F02256"/>
    <w:rsid w:val="00F02FBC"/>
    <w:rsid w:val="00F03F10"/>
    <w:rsid w:val="00F0433C"/>
    <w:rsid w:val="00F04A27"/>
    <w:rsid w:val="00F04D8A"/>
    <w:rsid w:val="00F06FFC"/>
    <w:rsid w:val="00F076D4"/>
    <w:rsid w:val="00F117DE"/>
    <w:rsid w:val="00F1382B"/>
    <w:rsid w:val="00F14F00"/>
    <w:rsid w:val="00F158F4"/>
    <w:rsid w:val="00F161DD"/>
    <w:rsid w:val="00F170F3"/>
    <w:rsid w:val="00F21A43"/>
    <w:rsid w:val="00F21EB1"/>
    <w:rsid w:val="00F22AB4"/>
    <w:rsid w:val="00F2480D"/>
    <w:rsid w:val="00F27C3A"/>
    <w:rsid w:val="00F27ED6"/>
    <w:rsid w:val="00F30F54"/>
    <w:rsid w:val="00F3294A"/>
    <w:rsid w:val="00F352C4"/>
    <w:rsid w:val="00F35F42"/>
    <w:rsid w:val="00F37AFC"/>
    <w:rsid w:val="00F37DF2"/>
    <w:rsid w:val="00F4009D"/>
    <w:rsid w:val="00F40D2D"/>
    <w:rsid w:val="00F41C21"/>
    <w:rsid w:val="00F420E3"/>
    <w:rsid w:val="00F42772"/>
    <w:rsid w:val="00F435BA"/>
    <w:rsid w:val="00F4390F"/>
    <w:rsid w:val="00F455BE"/>
    <w:rsid w:val="00F468F3"/>
    <w:rsid w:val="00F46D2E"/>
    <w:rsid w:val="00F46D4E"/>
    <w:rsid w:val="00F47277"/>
    <w:rsid w:val="00F47291"/>
    <w:rsid w:val="00F5097A"/>
    <w:rsid w:val="00F50C7B"/>
    <w:rsid w:val="00F516D6"/>
    <w:rsid w:val="00F52951"/>
    <w:rsid w:val="00F540E3"/>
    <w:rsid w:val="00F550A6"/>
    <w:rsid w:val="00F5560F"/>
    <w:rsid w:val="00F56B70"/>
    <w:rsid w:val="00F5753F"/>
    <w:rsid w:val="00F57DAB"/>
    <w:rsid w:val="00F60584"/>
    <w:rsid w:val="00F610D7"/>
    <w:rsid w:val="00F61CC6"/>
    <w:rsid w:val="00F620FB"/>
    <w:rsid w:val="00F6360C"/>
    <w:rsid w:val="00F64472"/>
    <w:rsid w:val="00F64B68"/>
    <w:rsid w:val="00F66333"/>
    <w:rsid w:val="00F669D9"/>
    <w:rsid w:val="00F67F96"/>
    <w:rsid w:val="00F708A4"/>
    <w:rsid w:val="00F71546"/>
    <w:rsid w:val="00F717AD"/>
    <w:rsid w:val="00F72911"/>
    <w:rsid w:val="00F73E90"/>
    <w:rsid w:val="00F7463B"/>
    <w:rsid w:val="00F76DAD"/>
    <w:rsid w:val="00F77986"/>
    <w:rsid w:val="00F77EFB"/>
    <w:rsid w:val="00F80995"/>
    <w:rsid w:val="00F81089"/>
    <w:rsid w:val="00F8218E"/>
    <w:rsid w:val="00F840AD"/>
    <w:rsid w:val="00F8452B"/>
    <w:rsid w:val="00F84E14"/>
    <w:rsid w:val="00F86E59"/>
    <w:rsid w:val="00F878DE"/>
    <w:rsid w:val="00F87E80"/>
    <w:rsid w:val="00F90401"/>
    <w:rsid w:val="00F9267F"/>
    <w:rsid w:val="00F93E5E"/>
    <w:rsid w:val="00F95A74"/>
    <w:rsid w:val="00F96D2B"/>
    <w:rsid w:val="00FA08D3"/>
    <w:rsid w:val="00FA0D7B"/>
    <w:rsid w:val="00FA1078"/>
    <w:rsid w:val="00FA1803"/>
    <w:rsid w:val="00FA3CFC"/>
    <w:rsid w:val="00FA59E7"/>
    <w:rsid w:val="00FA69B0"/>
    <w:rsid w:val="00FB30FE"/>
    <w:rsid w:val="00FB32A9"/>
    <w:rsid w:val="00FB3861"/>
    <w:rsid w:val="00FC01E3"/>
    <w:rsid w:val="00FC116A"/>
    <w:rsid w:val="00FC3E3E"/>
    <w:rsid w:val="00FC3FDA"/>
    <w:rsid w:val="00FC4CA4"/>
    <w:rsid w:val="00FC673A"/>
    <w:rsid w:val="00FC718A"/>
    <w:rsid w:val="00FD0164"/>
    <w:rsid w:val="00FD0E47"/>
    <w:rsid w:val="00FD19F0"/>
    <w:rsid w:val="00FD233F"/>
    <w:rsid w:val="00FD2B2D"/>
    <w:rsid w:val="00FD301D"/>
    <w:rsid w:val="00FD30F5"/>
    <w:rsid w:val="00FD3B6F"/>
    <w:rsid w:val="00FD5A5A"/>
    <w:rsid w:val="00FD64FF"/>
    <w:rsid w:val="00FD66A9"/>
    <w:rsid w:val="00FD6F39"/>
    <w:rsid w:val="00FD7212"/>
    <w:rsid w:val="00FD7A56"/>
    <w:rsid w:val="00FD7C4D"/>
    <w:rsid w:val="00FE023D"/>
    <w:rsid w:val="00FE0BB7"/>
    <w:rsid w:val="00FE12FA"/>
    <w:rsid w:val="00FE2B48"/>
    <w:rsid w:val="00FE3AF2"/>
    <w:rsid w:val="00FE5657"/>
    <w:rsid w:val="00FE71A0"/>
    <w:rsid w:val="00FF0DC1"/>
    <w:rsid w:val="00FF17FE"/>
    <w:rsid w:val="00FF2A0C"/>
    <w:rsid w:val="00FF2A1B"/>
    <w:rsid w:val="00FF451A"/>
    <w:rsid w:val="00FF6B89"/>
    <w:rsid w:val="00FF6DF0"/>
    <w:rsid w:val="00FF6E59"/>
    <w:rsid w:val="00FF7286"/>
    <w:rsid w:val="00FF773A"/>
    <w:rsid w:val="00FF7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4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54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4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45D57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42D7"/>
  </w:style>
  <w:style w:type="paragraph" w:customStyle="1" w:styleId="consplustitle">
    <w:name w:val="consplustitle"/>
    <w:basedOn w:val="a"/>
    <w:rsid w:val="00B54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B542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3">
    <w:name w:val="Знак Знак"/>
    <w:basedOn w:val="a"/>
    <w:rsid w:val="000325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045D57"/>
    <w:rPr>
      <w:color w:val="0000FF"/>
      <w:u w:val="single"/>
    </w:rPr>
  </w:style>
  <w:style w:type="character" w:customStyle="1" w:styleId="70">
    <w:name w:val="Заголовок 7 Знак"/>
    <w:link w:val="7"/>
    <w:uiPriority w:val="9"/>
    <w:rsid w:val="00045D57"/>
    <w:rPr>
      <w:rFonts w:ascii="Cambria" w:eastAsia="Times New Roman" w:hAnsi="Cambria" w:cs="Times New Roman"/>
      <w:i/>
      <w:iCs/>
      <w:color w:val="404040"/>
    </w:rPr>
  </w:style>
  <w:style w:type="character" w:customStyle="1" w:styleId="40">
    <w:name w:val="Заголовок 4 Знак"/>
    <w:link w:val="4"/>
    <w:uiPriority w:val="9"/>
    <w:semiHidden/>
    <w:rsid w:val="00C11A51"/>
    <w:rPr>
      <w:rFonts w:ascii="Cambria" w:eastAsia="Times New Roman" w:hAnsi="Cambria" w:cs="Times New Roman"/>
      <w:b/>
      <w:bCs/>
      <w:i/>
      <w:iCs/>
      <w:color w:val="4F81BD"/>
    </w:rPr>
  </w:style>
  <w:style w:type="paragraph" w:styleId="21">
    <w:name w:val="Body Text 2"/>
    <w:basedOn w:val="a"/>
    <w:link w:val="22"/>
    <w:uiPriority w:val="99"/>
    <w:semiHidden/>
    <w:unhideWhenUsed/>
    <w:rsid w:val="007513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semiHidden/>
    <w:rsid w:val="00751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059B5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5">
    <w:name w:val="Абзац списка Знак"/>
    <w:link w:val="a6"/>
    <w:locked/>
    <w:rsid w:val="0025301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25301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0463"/>
  </w:style>
  <w:style w:type="paragraph" w:styleId="a9">
    <w:name w:val="footer"/>
    <w:basedOn w:val="a"/>
    <w:link w:val="aa"/>
    <w:uiPriority w:val="99"/>
    <w:semiHidden/>
    <w:unhideWhenUsed/>
    <w:rsid w:val="00D80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463"/>
  </w:style>
  <w:style w:type="paragraph" w:styleId="ab">
    <w:name w:val="Body Text Indent"/>
    <w:basedOn w:val="a"/>
    <w:link w:val="ac"/>
    <w:rsid w:val="000D34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rsid w:val="000D3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5960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596044"/>
  </w:style>
  <w:style w:type="paragraph" w:customStyle="1" w:styleId="CharChar">
    <w:name w:val="Char Char Знак Знак Знак"/>
    <w:basedOn w:val="a"/>
    <w:rsid w:val="00D31DE5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styleId="af">
    <w:name w:val="Strong"/>
    <w:uiPriority w:val="22"/>
    <w:qFormat/>
    <w:rsid w:val="009362BC"/>
    <w:rPr>
      <w:b/>
      <w:bCs/>
    </w:rPr>
  </w:style>
  <w:style w:type="table" w:styleId="af0">
    <w:name w:val="Table Grid"/>
    <w:basedOn w:val="a1"/>
    <w:rsid w:val="00763C8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DAD"/>
    <w:pPr>
      <w:suppressAutoHyphens/>
      <w:spacing w:line="100" w:lineRule="atLeast"/>
      <w:ind w:firstLine="720"/>
    </w:pPr>
    <w:rPr>
      <w:rFonts w:ascii="Arial" w:eastAsia="Times New Roman" w:hAnsi="Arial" w:cs="Arial"/>
      <w:kern w:val="2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6536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653640"/>
    <w:rPr>
      <w:rFonts w:ascii="Tahoma" w:hAnsi="Tahoma" w:cs="Tahoma"/>
      <w:sz w:val="16"/>
      <w:szCs w:val="16"/>
      <w:lang w:eastAsia="en-US"/>
    </w:rPr>
  </w:style>
  <w:style w:type="character" w:customStyle="1" w:styleId="example-select">
    <w:name w:val="example-select"/>
    <w:basedOn w:val="a0"/>
    <w:rsid w:val="00A26901"/>
  </w:style>
  <w:style w:type="paragraph" w:styleId="af3">
    <w:name w:val="footnote text"/>
    <w:basedOn w:val="a"/>
    <w:link w:val="af4"/>
    <w:uiPriority w:val="99"/>
    <w:semiHidden/>
    <w:unhideWhenUsed/>
    <w:rsid w:val="00CE4B0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CE4B08"/>
    <w:rPr>
      <w:lang w:eastAsia="en-US"/>
    </w:rPr>
  </w:style>
  <w:style w:type="character" w:styleId="af5">
    <w:name w:val="footnote reference"/>
    <w:basedOn w:val="a0"/>
    <w:uiPriority w:val="99"/>
    <w:semiHidden/>
    <w:unhideWhenUsed/>
    <w:rsid w:val="00CE4B08"/>
    <w:rPr>
      <w:vertAlign w:val="superscript"/>
    </w:rPr>
  </w:style>
  <w:style w:type="paragraph" w:customStyle="1" w:styleId="af6">
    <w:name w:val="Акты"/>
    <w:basedOn w:val="a"/>
    <w:link w:val="af7"/>
    <w:qFormat/>
    <w:rsid w:val="00F61CC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Акты Знак"/>
    <w:link w:val="af6"/>
    <w:locked/>
    <w:rsid w:val="00F61CC6"/>
    <w:rPr>
      <w:rFonts w:ascii="Times New Roman" w:eastAsia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D35FBA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8">
    <w:name w:val="Текст Знак"/>
    <w:link w:val="af9"/>
    <w:rsid w:val="00B00512"/>
    <w:rPr>
      <w:rFonts w:ascii="Courier New" w:hAnsi="Courier New" w:cs="Courier New"/>
    </w:rPr>
  </w:style>
  <w:style w:type="paragraph" w:styleId="af9">
    <w:name w:val="Plain Text"/>
    <w:basedOn w:val="a"/>
    <w:link w:val="af8"/>
    <w:rsid w:val="00B00512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Текст Знак1"/>
    <w:basedOn w:val="a0"/>
    <w:uiPriority w:val="99"/>
    <w:semiHidden/>
    <w:rsid w:val="00B00512"/>
    <w:rPr>
      <w:rFonts w:ascii="Consolas" w:hAnsi="Consolas" w:cs="Consolas"/>
      <w:sz w:val="21"/>
      <w:szCs w:val="21"/>
      <w:lang w:eastAsia="en-US"/>
    </w:rPr>
  </w:style>
  <w:style w:type="character" w:customStyle="1" w:styleId="60">
    <w:name w:val="Заголовок 6 Знак"/>
    <w:basedOn w:val="a0"/>
    <w:link w:val="6"/>
    <w:rsid w:val="002A145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Normal">
    <w:name w:val="ConsNormal"/>
    <w:uiPriority w:val="99"/>
    <w:rsid w:val="002A145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0">
    <w:name w:val="ConsPlusTitle"/>
    <w:rsid w:val="00FC116A"/>
    <w:pPr>
      <w:widowControl w:val="0"/>
      <w:autoSpaceDE w:val="0"/>
      <w:autoSpaceDN w:val="0"/>
    </w:pPr>
    <w:rPr>
      <w:rFonts w:ascii="Arial" w:eastAsia="Times New Roman" w:hAnsi="Arial" w:cs="Arial"/>
      <w:bCs/>
      <w:kern w:val="32"/>
      <w:sz w:val="28"/>
      <w:szCs w:val="28"/>
    </w:rPr>
  </w:style>
  <w:style w:type="character" w:customStyle="1" w:styleId="afa">
    <w:name w:val="Схема документа Знак"/>
    <w:link w:val="afb"/>
    <w:semiHidden/>
    <w:rsid w:val="008D7469"/>
    <w:rPr>
      <w:rFonts w:ascii="Tahoma" w:hAnsi="Tahoma" w:cs="Tahoma"/>
      <w:sz w:val="24"/>
      <w:szCs w:val="24"/>
      <w:shd w:val="clear" w:color="auto" w:fill="000080"/>
    </w:rPr>
  </w:style>
  <w:style w:type="paragraph" w:styleId="afb">
    <w:name w:val="Document Map"/>
    <w:basedOn w:val="a"/>
    <w:link w:val="afa"/>
    <w:semiHidden/>
    <w:rsid w:val="008D7469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eastAsia="ru-RU"/>
    </w:rPr>
  </w:style>
  <w:style w:type="character" w:customStyle="1" w:styleId="10">
    <w:name w:val="Схема документа Знак1"/>
    <w:basedOn w:val="a0"/>
    <w:uiPriority w:val="99"/>
    <w:semiHidden/>
    <w:rsid w:val="008D7469"/>
    <w:rPr>
      <w:rFonts w:ascii="Segoe UI" w:hAnsi="Segoe UI" w:cs="Segoe UI"/>
      <w:sz w:val="16"/>
      <w:szCs w:val="16"/>
      <w:lang w:eastAsia="en-US"/>
    </w:rPr>
  </w:style>
  <w:style w:type="paragraph" w:styleId="afc">
    <w:name w:val="No Spacing"/>
    <w:uiPriority w:val="99"/>
    <w:qFormat/>
    <w:rsid w:val="005745F4"/>
    <w:rPr>
      <w:rFonts w:eastAsia="Times New Roman"/>
      <w:sz w:val="22"/>
      <w:szCs w:val="22"/>
    </w:rPr>
  </w:style>
  <w:style w:type="character" w:customStyle="1" w:styleId="blk1">
    <w:name w:val="blk1"/>
    <w:rsid w:val="00BD14F8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nygks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86C1-A32A-4467-AF33-67BA5841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15157</Words>
  <Characters>86400</Characters>
  <Application>Microsoft Office Word</Application>
  <DocSecurity>0</DocSecurity>
  <Lines>720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101355</CharactersWithSpaces>
  <SharedDoc>false</SharedDoc>
  <HLinks>
    <vt:vector size="6" baseType="variant">
      <vt:variant>
        <vt:i4>2162756</vt:i4>
      </vt:variant>
      <vt:variant>
        <vt:i4>0</vt:i4>
      </vt:variant>
      <vt:variant>
        <vt:i4>0</vt:i4>
      </vt:variant>
      <vt:variant>
        <vt:i4>5</vt:i4>
      </vt:variant>
      <vt:variant>
        <vt:lpwstr>mailto:KSP.Muravlenko@mail.ru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kspruk</dc:creator>
  <cp:lastModifiedBy>1</cp:lastModifiedBy>
  <cp:revision>2</cp:revision>
  <cp:lastPrinted>2024-01-26T06:16:00Z</cp:lastPrinted>
  <dcterms:created xsi:type="dcterms:W3CDTF">2024-01-29T08:06:00Z</dcterms:created>
  <dcterms:modified xsi:type="dcterms:W3CDTF">2024-01-29T08:06:00Z</dcterms:modified>
</cp:coreProperties>
</file>