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 xml:space="preserve">08 декабря 2022 года  № 55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2023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2024 и 2025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2D084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B542D7" w:rsidRPr="00957643" w:rsidRDefault="00F97DC7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6B0B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D19F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26814">
        <w:rPr>
          <w:rFonts w:ascii="Times New Roman" w:eastAsia="Times New Roman" w:hAnsi="Times New Roman"/>
          <w:sz w:val="26"/>
          <w:szCs w:val="26"/>
          <w:lang w:eastAsia="ru-RU"/>
        </w:rPr>
        <w:t>0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974383">
        <w:rPr>
          <w:sz w:val="26"/>
          <w:szCs w:val="26"/>
        </w:rPr>
        <w:t>3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="00974383">
        <w:rPr>
          <w:sz w:val="26"/>
          <w:szCs w:val="26"/>
        </w:rPr>
        <w:t>.</w:t>
      </w:r>
    </w:p>
    <w:p w:rsidR="001E6DD0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1E6DD0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 xml:space="preserve">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B42AEE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42AEE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016786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974383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5450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r w:rsidR="00974383">
        <w:rPr>
          <w:rFonts w:ascii="Times New Roman" w:eastAsia="Times New Roman" w:hAnsi="Times New Roman"/>
          <w:sz w:val="26"/>
          <w:szCs w:val="26"/>
          <w:lang w:eastAsia="ru-RU"/>
        </w:rPr>
        <w:t xml:space="preserve">2,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запиской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на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экспертизу в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7DC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45BD" w:rsidRPr="00016786" w:rsidRDefault="00016CAE" w:rsidP="00823F8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16786">
        <w:rPr>
          <w:rFonts w:ascii="Times New Roman" w:hAnsi="Times New Roman"/>
          <w:bCs/>
          <w:iCs/>
          <w:sz w:val="26"/>
          <w:szCs w:val="26"/>
        </w:rPr>
        <w:t xml:space="preserve">Представленным проектом Решения 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предлагается </w:t>
      </w:r>
      <w:r w:rsidR="00CE4B08">
        <w:rPr>
          <w:rFonts w:ascii="Times New Roman" w:hAnsi="Times New Roman"/>
          <w:bCs/>
          <w:iCs/>
          <w:sz w:val="26"/>
          <w:szCs w:val="26"/>
        </w:rPr>
        <w:t xml:space="preserve">внести изменения в </w:t>
      </w:r>
      <w:r w:rsidRPr="00016786">
        <w:rPr>
          <w:rFonts w:ascii="Times New Roman" w:hAnsi="Times New Roman"/>
          <w:bCs/>
          <w:iCs/>
          <w:sz w:val="26"/>
          <w:szCs w:val="26"/>
        </w:rPr>
        <w:t>основные характеристики бюджета</w:t>
      </w:r>
      <w:r w:rsidR="00CE4B08">
        <w:rPr>
          <w:rStyle w:val="af5"/>
          <w:rFonts w:ascii="Times New Roman" w:hAnsi="Times New Roman"/>
          <w:bCs/>
          <w:iCs/>
          <w:sz w:val="26"/>
          <w:szCs w:val="26"/>
        </w:rPr>
        <w:footnoteReference w:id="1"/>
      </w:r>
      <w:r w:rsidRPr="0001678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F97DC7">
        <w:rPr>
          <w:rFonts w:ascii="Times New Roman" w:hAnsi="Times New Roman"/>
          <w:bCs/>
          <w:iCs/>
          <w:sz w:val="26"/>
          <w:szCs w:val="26"/>
        </w:rPr>
        <w:t>муниципального округа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D24B72" w:rsidRPr="00016786">
        <w:rPr>
          <w:rFonts w:ascii="Times New Roman" w:hAnsi="Times New Roman"/>
          <w:bCs/>
          <w:iCs/>
          <w:sz w:val="26"/>
          <w:szCs w:val="26"/>
        </w:rPr>
        <w:t>утвержденные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 решением </w:t>
      </w:r>
      <w:r w:rsidR="004B2956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BC1B86" w:rsidRPr="00BC1B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>
        <w:rPr>
          <w:rFonts w:ascii="Times New Roman" w:hAnsi="Times New Roman"/>
          <w:sz w:val="26"/>
          <w:szCs w:val="26"/>
        </w:rPr>
        <w:t xml:space="preserve"> муниципального </w:t>
      </w:r>
      <w:r w:rsidR="004B2956">
        <w:rPr>
          <w:rFonts w:ascii="Times New Roman" w:hAnsi="Times New Roman"/>
          <w:sz w:val="26"/>
          <w:szCs w:val="26"/>
        </w:rPr>
        <w:t>округа</w:t>
      </w:r>
      <w:r w:rsidR="004B2956" w:rsidRPr="004B29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B295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</w:t>
      </w:r>
      <w:r w:rsidR="00BC1B86" w:rsidRPr="00BC1B86">
        <w:rPr>
          <w:rFonts w:ascii="Times New Roman" w:hAnsi="Times New Roman"/>
          <w:sz w:val="26"/>
          <w:szCs w:val="26"/>
        </w:rPr>
        <w:t xml:space="preserve"> от </w:t>
      </w:r>
      <w:r w:rsidR="007B68EC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B68EC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</w:t>
      </w:r>
      <w:r w:rsidR="004B2956">
        <w:rPr>
          <w:rFonts w:ascii="Times New Roman" w:hAnsi="Times New Roman"/>
          <w:sz w:val="26"/>
          <w:szCs w:val="26"/>
        </w:rPr>
        <w:t xml:space="preserve"> </w:t>
      </w:r>
      <w:r w:rsidR="00A5225E" w:rsidRPr="00A5225E">
        <w:rPr>
          <w:rFonts w:ascii="Times New Roman" w:hAnsi="Times New Roman"/>
          <w:sz w:val="26"/>
          <w:szCs w:val="26"/>
        </w:rPr>
        <w:t xml:space="preserve">№ </w:t>
      </w:r>
      <w:r w:rsidR="007B68EC">
        <w:rPr>
          <w:rFonts w:ascii="Times New Roman" w:hAnsi="Times New Roman"/>
          <w:sz w:val="26"/>
          <w:szCs w:val="26"/>
        </w:rPr>
        <w:t>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</w:t>
      </w:r>
      <w:r w:rsidR="007B68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5225E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C8627A">
        <w:rPr>
          <w:rFonts w:ascii="Times New Roman" w:hAnsi="Times New Roman"/>
          <w:sz w:val="26"/>
          <w:szCs w:val="26"/>
        </w:rPr>
        <w:t>»</w:t>
      </w:r>
      <w:r w:rsidR="004C443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а именно: </w:t>
      </w:r>
      <w:proofErr w:type="gramEnd"/>
    </w:p>
    <w:p w:rsidR="00391703" w:rsidRPr="00C8627A" w:rsidRDefault="00016CAE" w:rsidP="003917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82286">
        <w:rPr>
          <w:rFonts w:ascii="Times New Roman" w:hAnsi="Times New Roman"/>
          <w:sz w:val="26"/>
          <w:szCs w:val="26"/>
        </w:rPr>
        <w:t xml:space="preserve">- </w:t>
      </w:r>
      <w:r w:rsidR="00E14B00" w:rsidRPr="00682286">
        <w:rPr>
          <w:rFonts w:ascii="Times New Roman" w:hAnsi="Times New Roman"/>
          <w:sz w:val="26"/>
          <w:szCs w:val="26"/>
          <w:u w:val="single"/>
        </w:rPr>
        <w:t>доходы</w:t>
      </w:r>
      <w:r w:rsidR="00E14B00" w:rsidRPr="00C8627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14B00" w:rsidRPr="00C8627A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="00F840AD">
        <w:rPr>
          <w:rFonts w:ascii="Times New Roman" w:hAnsi="Times New Roman"/>
          <w:bCs/>
          <w:sz w:val="26"/>
          <w:szCs w:val="26"/>
          <w:u w:val="single"/>
        </w:rPr>
        <w:t xml:space="preserve"> муниципального округа</w:t>
      </w:r>
      <w:r w:rsidR="00E14B00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по сравнению с </w:t>
      </w:r>
      <w:r w:rsidR="00FA1078" w:rsidRPr="00C8627A">
        <w:rPr>
          <w:rFonts w:ascii="Times New Roman" w:hAnsi="Times New Roman"/>
          <w:bCs/>
          <w:sz w:val="26"/>
          <w:szCs w:val="26"/>
        </w:rPr>
        <w:t>ут</w:t>
      </w:r>
      <w:r w:rsidR="00AA33CF" w:rsidRPr="00C8627A">
        <w:rPr>
          <w:rFonts w:ascii="Times New Roman" w:hAnsi="Times New Roman"/>
          <w:bCs/>
          <w:sz w:val="26"/>
          <w:szCs w:val="26"/>
        </w:rPr>
        <w:t>вержденным</w:t>
      </w:r>
      <w:r w:rsidR="00FA1078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2B45BD" w:rsidRPr="00C8627A">
        <w:rPr>
          <w:rFonts w:ascii="Times New Roman" w:hAnsi="Times New Roman"/>
          <w:bCs/>
          <w:sz w:val="26"/>
          <w:szCs w:val="26"/>
        </w:rPr>
        <w:t>бюджетом</w:t>
      </w:r>
      <w:r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9D0786">
        <w:rPr>
          <w:rFonts w:ascii="Times New Roman" w:hAnsi="Times New Roman"/>
          <w:bCs/>
          <w:sz w:val="26"/>
          <w:szCs w:val="26"/>
        </w:rPr>
        <w:t>увеличи</w:t>
      </w:r>
      <w:r w:rsidR="00F52951">
        <w:rPr>
          <w:rFonts w:ascii="Times New Roman" w:hAnsi="Times New Roman"/>
          <w:bCs/>
          <w:sz w:val="26"/>
          <w:szCs w:val="26"/>
        </w:rPr>
        <w:t xml:space="preserve">лись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682286">
        <w:rPr>
          <w:rFonts w:ascii="Times New Roman" w:hAnsi="Times New Roman"/>
          <w:bCs/>
          <w:sz w:val="26"/>
          <w:szCs w:val="26"/>
        </w:rPr>
        <w:t>3 915,5</w:t>
      </w:r>
      <w:r w:rsidR="00CF1E1A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тыс. руб. </w:t>
      </w:r>
      <w:r w:rsidR="004C4435" w:rsidRPr="00C8627A">
        <w:rPr>
          <w:rFonts w:ascii="Times New Roman" w:hAnsi="Times New Roman"/>
          <w:bCs/>
          <w:sz w:val="26"/>
          <w:szCs w:val="26"/>
        </w:rPr>
        <w:t xml:space="preserve">или на </w:t>
      </w:r>
      <w:r w:rsidR="00682286">
        <w:rPr>
          <w:rFonts w:ascii="Times New Roman" w:hAnsi="Times New Roman"/>
          <w:bCs/>
          <w:sz w:val="26"/>
          <w:szCs w:val="26"/>
        </w:rPr>
        <w:t>0,6</w:t>
      </w:r>
      <w:r w:rsidR="004C4435" w:rsidRPr="00C8627A">
        <w:rPr>
          <w:rFonts w:ascii="Times New Roman" w:hAnsi="Times New Roman"/>
          <w:bCs/>
          <w:sz w:val="26"/>
          <w:szCs w:val="26"/>
        </w:rPr>
        <w:t>%</w:t>
      </w:r>
      <w:r w:rsidR="00CC0B58" w:rsidRPr="00CC0B58">
        <w:rPr>
          <w:rFonts w:ascii="Times New Roman" w:hAnsi="Times New Roman"/>
          <w:bCs/>
          <w:sz w:val="26"/>
          <w:szCs w:val="26"/>
        </w:rPr>
        <w:t>;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</w:t>
      </w:r>
      <w:r w:rsidR="00E452CB">
        <w:rPr>
          <w:rFonts w:ascii="Times New Roman" w:hAnsi="Times New Roman"/>
          <w:bCs/>
          <w:sz w:val="26"/>
          <w:szCs w:val="26"/>
        </w:rPr>
        <w:t xml:space="preserve"> </w:t>
      </w:r>
      <w:r w:rsidR="00682286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CC0B58">
        <w:rPr>
          <w:rFonts w:ascii="Times New Roman" w:hAnsi="Times New Roman"/>
          <w:bCs/>
          <w:sz w:val="26"/>
          <w:szCs w:val="26"/>
        </w:rPr>
        <w:t xml:space="preserve">доходы </w:t>
      </w:r>
      <w:r w:rsidR="00E452CB">
        <w:rPr>
          <w:rFonts w:ascii="Times New Roman" w:hAnsi="Times New Roman"/>
          <w:bCs/>
          <w:sz w:val="26"/>
          <w:szCs w:val="26"/>
        </w:rPr>
        <w:t>остались на том же уровне (</w:t>
      </w:r>
      <w:r w:rsidR="00682286">
        <w:rPr>
          <w:rFonts w:ascii="Times New Roman" w:hAnsi="Times New Roman"/>
          <w:bCs/>
          <w:sz w:val="26"/>
          <w:szCs w:val="26"/>
        </w:rPr>
        <w:t xml:space="preserve">619 903,9 тыс. рублей и </w:t>
      </w:r>
      <w:r w:rsidR="00E452CB">
        <w:rPr>
          <w:rFonts w:ascii="Times New Roman" w:hAnsi="Times New Roman"/>
          <w:bCs/>
          <w:sz w:val="26"/>
          <w:szCs w:val="26"/>
        </w:rPr>
        <w:t>628 208,4 тыс. рублей</w:t>
      </w:r>
      <w:r w:rsidR="00682286">
        <w:rPr>
          <w:rFonts w:ascii="Times New Roman" w:hAnsi="Times New Roman"/>
          <w:bCs/>
          <w:sz w:val="26"/>
          <w:szCs w:val="26"/>
        </w:rPr>
        <w:t xml:space="preserve"> соответственно</w:t>
      </w:r>
      <w:r w:rsidR="00E452CB">
        <w:rPr>
          <w:rFonts w:ascii="Times New Roman" w:hAnsi="Times New Roman"/>
          <w:bCs/>
          <w:sz w:val="26"/>
          <w:szCs w:val="26"/>
        </w:rPr>
        <w:t>)</w:t>
      </w:r>
      <w:r w:rsidR="00F840AD" w:rsidRPr="00C8627A">
        <w:rPr>
          <w:rFonts w:ascii="Times New Roman" w:hAnsi="Times New Roman"/>
          <w:bCs/>
          <w:sz w:val="26"/>
          <w:szCs w:val="26"/>
        </w:rPr>
        <w:t>.</w:t>
      </w:r>
      <w:r w:rsidR="00391703" w:rsidRPr="00C8627A">
        <w:rPr>
          <w:rFonts w:ascii="Times New Roman" w:hAnsi="Times New Roman"/>
          <w:bCs/>
          <w:sz w:val="26"/>
          <w:szCs w:val="26"/>
        </w:rPr>
        <w:t xml:space="preserve"> </w:t>
      </w:r>
    </w:p>
    <w:p w:rsidR="001F6886" w:rsidRPr="001813C7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 xml:space="preserve">- расходы </w:t>
      </w:r>
      <w:r w:rsidRPr="001813C7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2116F6">
        <w:rPr>
          <w:rFonts w:ascii="Times New Roman" w:hAnsi="Times New Roman"/>
          <w:bCs/>
          <w:sz w:val="26"/>
          <w:szCs w:val="26"/>
        </w:rPr>
        <w:t>увеличились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1813C7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году </w:t>
      </w:r>
      <w:r w:rsidRPr="001813C7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0E387A">
        <w:rPr>
          <w:rFonts w:ascii="Times New Roman" w:hAnsi="Times New Roman"/>
          <w:bCs/>
          <w:sz w:val="26"/>
          <w:szCs w:val="26"/>
        </w:rPr>
        <w:t>3 949,0</w:t>
      </w:r>
      <w:r w:rsidR="00BC02BB">
        <w:rPr>
          <w:rFonts w:ascii="Times New Roman" w:hAnsi="Times New Roman"/>
          <w:bCs/>
          <w:sz w:val="26"/>
          <w:szCs w:val="26"/>
        </w:rPr>
        <w:t xml:space="preserve"> </w:t>
      </w:r>
      <w:r w:rsidRPr="001813C7">
        <w:rPr>
          <w:rFonts w:ascii="Times New Roman" w:hAnsi="Times New Roman"/>
          <w:bCs/>
          <w:sz w:val="26"/>
          <w:szCs w:val="26"/>
        </w:rPr>
        <w:t xml:space="preserve">тыс. руб. или на </w:t>
      </w:r>
      <w:r w:rsidR="000E387A">
        <w:rPr>
          <w:rFonts w:ascii="Times New Roman" w:hAnsi="Times New Roman"/>
          <w:bCs/>
          <w:sz w:val="26"/>
          <w:szCs w:val="26"/>
        </w:rPr>
        <w:t>0,5</w:t>
      </w:r>
      <w:r w:rsidRPr="001813C7">
        <w:rPr>
          <w:rFonts w:ascii="Times New Roman" w:hAnsi="Times New Roman"/>
          <w:bCs/>
          <w:sz w:val="26"/>
          <w:szCs w:val="26"/>
        </w:rPr>
        <w:t>%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, </w:t>
      </w:r>
      <w:r w:rsidR="001813C7" w:rsidRPr="001813C7">
        <w:rPr>
          <w:rFonts w:ascii="Times New Roman" w:hAnsi="Times New Roman"/>
          <w:bCs/>
          <w:sz w:val="26"/>
          <w:szCs w:val="26"/>
        </w:rPr>
        <w:t xml:space="preserve">в </w:t>
      </w:r>
      <w:r w:rsidR="00C8627A" w:rsidRPr="001813C7">
        <w:rPr>
          <w:rFonts w:ascii="Times New Roman" w:hAnsi="Times New Roman"/>
          <w:bCs/>
          <w:sz w:val="26"/>
          <w:szCs w:val="26"/>
        </w:rPr>
        <w:t>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</w:t>
      </w:r>
      <w:r w:rsidR="001813C7" w:rsidRPr="001813C7">
        <w:rPr>
          <w:rFonts w:ascii="Times New Roman" w:hAnsi="Times New Roman"/>
          <w:bCs/>
          <w:sz w:val="26"/>
          <w:szCs w:val="26"/>
        </w:rPr>
        <w:t>у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F840AD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E452CB">
        <w:rPr>
          <w:rFonts w:ascii="Times New Roman" w:hAnsi="Times New Roman"/>
          <w:bCs/>
          <w:sz w:val="26"/>
          <w:szCs w:val="26"/>
        </w:rPr>
        <w:t>остались на том же уровне (</w:t>
      </w:r>
      <w:r w:rsidR="00682286">
        <w:rPr>
          <w:rFonts w:ascii="Times New Roman" w:hAnsi="Times New Roman"/>
          <w:bCs/>
          <w:sz w:val="26"/>
          <w:szCs w:val="26"/>
        </w:rPr>
        <w:t>619 903,9 тыс. рублей и 628 208,4 тыс. рублей соответственно</w:t>
      </w:r>
      <w:r w:rsidR="00E452CB">
        <w:rPr>
          <w:rFonts w:ascii="Times New Roman" w:hAnsi="Times New Roman"/>
          <w:bCs/>
          <w:sz w:val="26"/>
          <w:szCs w:val="26"/>
        </w:rPr>
        <w:t>)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. </w:t>
      </w:r>
    </w:p>
    <w:p w:rsidR="001F6886" w:rsidRPr="00DB7473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>- дефицит бюджета</w:t>
      </w:r>
      <w:r w:rsidRPr="001813C7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на</w:t>
      </w:r>
      <w:r w:rsidR="001813C7" w:rsidRPr="001813C7">
        <w:rPr>
          <w:rFonts w:ascii="Times New Roman" w:hAnsi="Times New Roman"/>
          <w:sz w:val="26"/>
          <w:szCs w:val="26"/>
        </w:rPr>
        <w:t xml:space="preserve"> 202</w:t>
      </w:r>
      <w:r w:rsidR="00F840AD">
        <w:rPr>
          <w:rFonts w:ascii="Times New Roman" w:hAnsi="Times New Roman"/>
          <w:sz w:val="26"/>
          <w:szCs w:val="26"/>
        </w:rPr>
        <w:t>3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F840AD">
        <w:rPr>
          <w:rFonts w:ascii="Times New Roman" w:hAnsi="Times New Roman"/>
          <w:sz w:val="26"/>
          <w:szCs w:val="26"/>
        </w:rPr>
        <w:t xml:space="preserve">увеличился на сумму </w:t>
      </w:r>
      <w:r w:rsidR="000E387A">
        <w:rPr>
          <w:rFonts w:ascii="Times New Roman" w:hAnsi="Times New Roman"/>
          <w:sz w:val="26"/>
          <w:szCs w:val="26"/>
        </w:rPr>
        <w:t>33,5</w:t>
      </w:r>
      <w:r w:rsidR="00F840AD">
        <w:rPr>
          <w:rFonts w:ascii="Times New Roman" w:hAnsi="Times New Roman"/>
          <w:sz w:val="26"/>
          <w:szCs w:val="26"/>
        </w:rPr>
        <w:t xml:space="preserve"> тыс. рублей</w:t>
      </w:r>
      <w:r w:rsidR="001F4F69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и составил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CC0B58">
        <w:rPr>
          <w:rFonts w:ascii="Times New Roman" w:hAnsi="Times New Roman"/>
          <w:sz w:val="26"/>
          <w:szCs w:val="26"/>
        </w:rPr>
        <w:t>81</w:t>
      </w:r>
      <w:r w:rsidR="000E387A">
        <w:rPr>
          <w:rFonts w:ascii="Times New Roman" w:hAnsi="Times New Roman"/>
          <w:sz w:val="26"/>
          <w:szCs w:val="26"/>
        </w:rPr>
        <w:t> 728,9</w:t>
      </w:r>
      <w:r w:rsidRPr="001813C7">
        <w:rPr>
          <w:rFonts w:ascii="Times New Roman" w:hAnsi="Times New Roman"/>
          <w:sz w:val="26"/>
          <w:szCs w:val="26"/>
        </w:rPr>
        <w:t xml:space="preserve"> тыс. руб.</w:t>
      </w:r>
      <w:r w:rsidR="001813C7">
        <w:rPr>
          <w:rFonts w:ascii="Times New Roman" w:hAnsi="Times New Roman"/>
          <w:sz w:val="26"/>
          <w:szCs w:val="26"/>
        </w:rPr>
        <w:t>, на 202</w:t>
      </w:r>
      <w:r w:rsidR="00F840AD">
        <w:rPr>
          <w:rFonts w:ascii="Times New Roman" w:hAnsi="Times New Roman"/>
          <w:sz w:val="26"/>
          <w:szCs w:val="26"/>
        </w:rPr>
        <w:t>4</w:t>
      </w:r>
      <w:r w:rsidR="001813C7">
        <w:rPr>
          <w:rFonts w:ascii="Times New Roman" w:hAnsi="Times New Roman"/>
          <w:sz w:val="26"/>
          <w:szCs w:val="26"/>
        </w:rPr>
        <w:t xml:space="preserve"> и 202</w:t>
      </w:r>
      <w:r w:rsidR="00F840AD">
        <w:rPr>
          <w:rFonts w:ascii="Times New Roman" w:hAnsi="Times New Roman"/>
          <w:sz w:val="26"/>
          <w:szCs w:val="26"/>
        </w:rPr>
        <w:t>5</w:t>
      </w:r>
      <w:r w:rsidR="001813C7">
        <w:rPr>
          <w:rFonts w:ascii="Times New Roman" w:hAnsi="Times New Roman"/>
          <w:sz w:val="26"/>
          <w:szCs w:val="26"/>
        </w:rPr>
        <w:t xml:space="preserve"> годы бюджет предлагается </w:t>
      </w:r>
      <w:proofErr w:type="gramStart"/>
      <w:r w:rsidR="001813C7">
        <w:rPr>
          <w:rFonts w:ascii="Times New Roman" w:hAnsi="Times New Roman"/>
          <w:sz w:val="26"/>
          <w:szCs w:val="26"/>
        </w:rPr>
        <w:t>бездефицитным</w:t>
      </w:r>
      <w:proofErr w:type="gramEnd"/>
      <w:r w:rsidRPr="001813C7">
        <w:rPr>
          <w:rFonts w:ascii="Times New Roman" w:hAnsi="Times New Roman"/>
          <w:sz w:val="26"/>
          <w:szCs w:val="26"/>
        </w:rPr>
        <w:t>.</w:t>
      </w:r>
    </w:p>
    <w:p w:rsidR="00FD7212" w:rsidRDefault="00FD7212" w:rsidP="00FD72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B7473">
        <w:rPr>
          <w:rFonts w:ascii="Times New Roman" w:hAnsi="Times New Roman"/>
          <w:color w:val="000000"/>
          <w:sz w:val="26"/>
          <w:szCs w:val="26"/>
        </w:rPr>
        <w:t xml:space="preserve">При этом источником покрытия дефицита бюджета в полном объеме определено снижение остатков на счетах </w:t>
      </w:r>
      <w:r w:rsidR="00F840AD" w:rsidRPr="00F840AD">
        <w:rPr>
          <w:rFonts w:ascii="Times New Roman" w:hAnsi="Times New Roman"/>
          <w:bCs/>
          <w:sz w:val="26"/>
          <w:szCs w:val="26"/>
        </w:rPr>
        <w:t>по учету средств бюджета</w:t>
      </w:r>
      <w:r w:rsidRPr="00DB7473">
        <w:rPr>
          <w:rFonts w:ascii="Times New Roman" w:hAnsi="Times New Roman"/>
          <w:color w:val="000000"/>
          <w:sz w:val="26"/>
          <w:szCs w:val="26"/>
        </w:rPr>
        <w:t xml:space="preserve">. Данная ситуация соответствует положениям ст.92.1 </w:t>
      </w:r>
      <w:r w:rsidRPr="00DB7473">
        <w:rPr>
          <w:rFonts w:ascii="Times New Roman" w:hAnsi="Times New Roman"/>
          <w:sz w:val="26"/>
          <w:szCs w:val="26"/>
        </w:rPr>
        <w:t>Бюджетного кодекса РФ</w:t>
      </w:r>
      <w:r w:rsidR="00CC0B58">
        <w:rPr>
          <w:rFonts w:ascii="Times New Roman" w:hAnsi="Times New Roman"/>
          <w:sz w:val="26"/>
          <w:szCs w:val="26"/>
        </w:rPr>
        <w:t xml:space="preserve"> (на 01.01.2023г – 106 099,7 тыс. рублей)</w:t>
      </w:r>
      <w:r w:rsidRPr="00DB7473">
        <w:rPr>
          <w:rFonts w:ascii="Times New Roman" w:hAnsi="Times New Roman"/>
          <w:sz w:val="26"/>
          <w:szCs w:val="26"/>
        </w:rPr>
        <w:t>.</w:t>
      </w:r>
      <w:r w:rsidRPr="00FD721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64FF" w:rsidRPr="006714DB" w:rsidRDefault="00FD64FF" w:rsidP="00FD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67116">
        <w:rPr>
          <w:rFonts w:ascii="Times New Roman" w:hAnsi="Times New Roman"/>
          <w:sz w:val="26"/>
          <w:szCs w:val="26"/>
        </w:rPr>
        <w:t>Вносимые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67116">
        <w:rPr>
          <w:rFonts w:ascii="Times New Roman" w:hAnsi="Times New Roman"/>
          <w:sz w:val="26"/>
          <w:szCs w:val="26"/>
        </w:rPr>
        <w:t>роектом</w:t>
      </w:r>
      <w:r>
        <w:rPr>
          <w:rFonts w:ascii="Times New Roman" w:hAnsi="Times New Roman"/>
          <w:sz w:val="26"/>
          <w:szCs w:val="26"/>
        </w:rPr>
        <w:t xml:space="preserve"> решения</w:t>
      </w:r>
      <w:r w:rsidRPr="00F67116">
        <w:rPr>
          <w:rFonts w:ascii="Times New Roman" w:hAnsi="Times New Roman"/>
          <w:sz w:val="26"/>
          <w:szCs w:val="26"/>
        </w:rPr>
        <w:t xml:space="preserve"> изменения не меняют структуру бюджета муниципального округа, утвержденного </w:t>
      </w:r>
      <w:r w:rsidRPr="008B6D69">
        <w:rPr>
          <w:rFonts w:ascii="Times New Roman" w:hAnsi="Times New Roman"/>
          <w:sz w:val="26"/>
          <w:szCs w:val="26"/>
        </w:rPr>
        <w:t xml:space="preserve">решением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B6D6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F67116">
        <w:rPr>
          <w:rFonts w:ascii="Times New Roman" w:hAnsi="Times New Roman"/>
          <w:sz w:val="26"/>
          <w:szCs w:val="26"/>
        </w:rPr>
        <w:t>, которая соответствует нормам статьи 184.1 БК РФ</w:t>
      </w:r>
      <w:r>
        <w:rPr>
          <w:rFonts w:ascii="Times New Roman" w:hAnsi="Times New Roman"/>
          <w:sz w:val="26"/>
          <w:szCs w:val="26"/>
        </w:rPr>
        <w:t>.</w:t>
      </w:r>
    </w:p>
    <w:p w:rsidR="00FD64FF" w:rsidRPr="008C5AC5" w:rsidRDefault="00FD64FF" w:rsidP="00FD6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представленной к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пояснительной записке изменения, вносимые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.12.2022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Нижегородской области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2023 год и плановый период 2024 и 2025 годов» </w:t>
      </w:r>
      <w:r w:rsidR="007D39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бусловлены необходимостью уточнения объемов безвозмездных поступлений, расходов бюджета округа на 2023 год и плановый период 2024 и 2025 годов. </w:t>
      </w:r>
      <w:proofErr w:type="gramEnd"/>
    </w:p>
    <w:p w:rsidR="00194705" w:rsidRDefault="00194705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76CCA" w:rsidRDefault="00C76CCA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Данные о вносимых изменениях представлены в таблице:</w:t>
      </w:r>
    </w:p>
    <w:p w:rsidR="001E6DD0" w:rsidRDefault="00C76CCA" w:rsidP="001E6D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</w:p>
    <w:p w:rsidR="00C76CCA" w:rsidRPr="000B2237" w:rsidRDefault="00C76CCA" w:rsidP="001E6D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2237">
        <w:rPr>
          <w:rFonts w:ascii="Times New Roman" w:eastAsia="Times New Roman" w:hAnsi="Times New Roman"/>
          <w:bCs/>
          <w:sz w:val="24"/>
          <w:szCs w:val="24"/>
          <w:lang w:eastAsia="ru-RU"/>
        </w:rPr>
        <w:t>тыс. руб.</w:t>
      </w:r>
    </w:p>
    <w:tbl>
      <w:tblPr>
        <w:tblW w:w="14175" w:type="dxa"/>
        <w:tblInd w:w="108" w:type="dxa"/>
        <w:tblLook w:val="04A0"/>
      </w:tblPr>
      <w:tblGrid>
        <w:gridCol w:w="8364"/>
        <w:gridCol w:w="1701"/>
        <w:gridCol w:w="2126"/>
        <w:gridCol w:w="1984"/>
      </w:tblGrid>
      <w:tr w:rsidR="004D44EC" w:rsidRPr="009260A0" w:rsidTr="00180E09">
        <w:trPr>
          <w:trHeight w:val="610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EC" w:rsidRPr="009260A0" w:rsidRDefault="004D44EC" w:rsidP="00A2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4D44EC" w:rsidRPr="009260A0" w:rsidTr="00180E09">
        <w:trPr>
          <w:trHeight w:val="63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C76CCA" w:rsidRPr="009260A0" w:rsidTr="00180E09">
        <w:trPr>
          <w:trHeight w:val="63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CA" w:rsidRPr="009260A0" w:rsidRDefault="00C76CCA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(</w:t>
            </w:r>
            <w:r w:rsidR="009F66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от 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F97D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  <w:r w:rsidR="002D084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.20</w:t>
            </w:r>
            <w:r w:rsidR="00AE5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№</w:t>
            </w:r>
            <w:r w:rsidR="002D084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2D0846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9260A0" w:rsidRDefault="00B420A0" w:rsidP="00F9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689 813,3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1B1A49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1B1A49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2D0846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0846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B420A0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2D0846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Default="00B420A0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446 173,7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351 835,8</w:t>
            </w:r>
          </w:p>
        </w:tc>
      </w:tr>
      <w:tr w:rsidR="002D0846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771 508,7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2D0846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2D0846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752 227,8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595 279,5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2D0846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46" w:rsidRPr="00FE3AF2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19 280,9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46" w:rsidRPr="001B1A49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46" w:rsidRPr="001B1A49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2D0846" w:rsidRPr="009260A0" w:rsidTr="00180E09">
        <w:trPr>
          <w:trHeight w:val="35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8E1E44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46" w:rsidRPr="00A651DB" w:rsidRDefault="002D0846" w:rsidP="002D08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46" w:rsidRPr="00A651DB" w:rsidRDefault="002D0846" w:rsidP="002D08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2D0846" w:rsidRPr="009260A0" w:rsidTr="00180E09">
        <w:trPr>
          <w:trHeight w:val="11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0E66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3 211,2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2D0846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2D0846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BD7D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19 021,2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2D0846" w:rsidRPr="009260A0" w:rsidTr="00180E09">
        <w:trPr>
          <w:trHeight w:val="27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-81 695,4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76CCA" w:rsidRPr="009260A0" w:rsidTr="00180E09">
        <w:trPr>
          <w:trHeight w:val="30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DD0" w:rsidRDefault="001E6DD0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76CCA" w:rsidRPr="009260A0" w:rsidRDefault="00C76CCA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ПРОЕКТ РЕШЕНИЯ</w:t>
            </w:r>
          </w:p>
        </w:tc>
      </w:tr>
      <w:tr w:rsidR="004B220F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B220F" w:rsidRPr="009260A0" w:rsidRDefault="004B220F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9260A0" w:rsidRDefault="002D0846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693 728,8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C76CC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6DD0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DD0" w:rsidRPr="009260A0" w:rsidRDefault="001E6DD0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2D0846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450 089,2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8F19B7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2D0846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775 457,7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911045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045" w:rsidRPr="009260A0" w:rsidRDefault="00911045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91104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3F0825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25" w:rsidRPr="009260A0" w:rsidRDefault="003F0825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B420A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757 318,3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9F15A2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595 279,5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9F15A2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206EBA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EBA" w:rsidRPr="009260A0" w:rsidRDefault="00206EBA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FE3AF2" w:rsidRDefault="00682286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18 139,4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9F15A2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180E09" w:rsidRPr="009260A0" w:rsidTr="00180E09">
        <w:trPr>
          <w:trHeight w:val="27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09" w:rsidRPr="009260A0" w:rsidRDefault="00180E09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Pr="008E1E44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E2551D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1D" w:rsidRPr="009260A0" w:rsidRDefault="00E2551D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</w:t>
            </w:r>
            <w:r w:rsidR="00180E09">
              <w:rPr>
                <w:rFonts w:ascii="Times New Roman" w:eastAsia="Times New Roman" w:hAnsi="Times New Roman"/>
                <w:color w:val="000000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B420A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6 789,9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773383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14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773383" w:rsidRPr="009260A0" w:rsidTr="00180E09">
        <w:trPr>
          <w:trHeight w:val="2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CB7571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733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021,2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773383" w:rsidRPr="009260A0" w:rsidTr="00180E09">
        <w:trPr>
          <w:trHeight w:val="23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  <w:r w:rsidR="00682286">
              <w:rPr>
                <w:rFonts w:ascii="Times New Roman" w:eastAsia="Times New Roman" w:hAnsi="Times New Roman"/>
                <w:color w:val="000000"/>
                <w:lang w:eastAsia="ru-RU"/>
              </w:rPr>
              <w:t> 728,9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383" w:rsidRPr="009260A0" w:rsidRDefault="00773383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ИЗМЕНЕНИЯ</w:t>
            </w:r>
            <w:proofErr w:type="gramStart"/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(+/-)</w:t>
            </w:r>
            <w:proofErr w:type="gramEnd"/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</w:t>
            </w:r>
            <w:r w:rsidR="006822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3 915,5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</w:t>
            </w:r>
            <w:r w:rsidR="00682286">
              <w:rPr>
                <w:rFonts w:ascii="Times New Roman" w:eastAsia="Times New Roman" w:hAnsi="Times New Roman"/>
                <w:color w:val="000000"/>
                <w:lang w:eastAsia="ru-RU"/>
              </w:rPr>
              <w:t>3 915,5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+</w:t>
            </w:r>
            <w:r w:rsidR="006822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3 949,0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</w:t>
            </w:r>
            <w:r w:rsidR="00682286">
              <w:rPr>
                <w:rFonts w:ascii="Times New Roman" w:eastAsia="Times New Roman" w:hAnsi="Times New Roman"/>
                <w:color w:val="000000"/>
                <w:lang w:eastAsia="ru-RU"/>
              </w:rPr>
              <w:t>5 090,5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682286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682286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180E09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-1 141,5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682286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180E09">
        <w:trPr>
          <w:trHeight w:val="3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6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</w:t>
            </w:r>
            <w:r w:rsidR="00F543D5">
              <w:rPr>
                <w:rFonts w:ascii="Times New Roman" w:eastAsia="Times New Roman" w:hAnsi="Times New Roman"/>
                <w:color w:val="000000"/>
                <w:lang w:eastAsia="ru-RU"/>
              </w:rPr>
              <w:t>3 578,7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36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26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180E09">
        <w:trPr>
          <w:trHeight w:val="26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F543D5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682286">
              <w:rPr>
                <w:rFonts w:ascii="Times New Roman" w:eastAsia="Times New Roman" w:hAnsi="Times New Roman"/>
                <w:color w:val="000000"/>
                <w:lang w:eastAsia="ru-RU"/>
              </w:rPr>
              <w:t>33,5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</w:tbl>
    <w:p w:rsidR="00852C38" w:rsidRDefault="00852C38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01945" w:rsidRDefault="00C01945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1945">
        <w:rPr>
          <w:rFonts w:ascii="Times New Roman" w:hAnsi="Times New Roman"/>
          <w:sz w:val="26"/>
          <w:szCs w:val="26"/>
        </w:rPr>
        <w:t>Проектом решения предлагается внесение следующих изменений и дополнений в решение о бюджете</w:t>
      </w:r>
      <w:r w:rsidR="00F840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40A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F840AD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C01945">
        <w:rPr>
          <w:rFonts w:ascii="Times New Roman" w:hAnsi="Times New Roman"/>
          <w:sz w:val="26"/>
          <w:szCs w:val="26"/>
        </w:rPr>
        <w:t xml:space="preserve">: </w:t>
      </w: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  <w:sectPr w:rsidR="00180E09" w:rsidSect="001E6DD0">
          <w:pgSz w:w="16838" w:h="11906" w:orient="landscape" w:code="9"/>
          <w:pgMar w:top="567" w:right="1134" w:bottom="1701" w:left="992" w:header="709" w:footer="709" w:gutter="0"/>
          <w:cols w:space="708"/>
          <w:titlePg/>
          <w:docGrid w:linePitch="360"/>
        </w:sectPr>
      </w:pPr>
    </w:p>
    <w:p w:rsidR="00E178F5" w:rsidRDefault="000F41B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D00">
        <w:rPr>
          <w:rFonts w:ascii="Times New Roman" w:hAnsi="Times New Roman"/>
          <w:b/>
          <w:sz w:val="26"/>
          <w:szCs w:val="26"/>
        </w:rPr>
        <w:lastRenderedPageBreak/>
        <w:t>1</w:t>
      </w:r>
      <w:r w:rsidR="00E178F5" w:rsidRPr="00BD7D00">
        <w:rPr>
          <w:rFonts w:ascii="Times New Roman" w:hAnsi="Times New Roman"/>
          <w:b/>
          <w:sz w:val="26"/>
          <w:szCs w:val="26"/>
        </w:rPr>
        <w:t>.Внести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изменения в статью </w:t>
      </w:r>
      <w:r>
        <w:rPr>
          <w:rFonts w:ascii="Times New Roman" w:hAnsi="Times New Roman"/>
          <w:b/>
          <w:sz w:val="26"/>
          <w:szCs w:val="26"/>
        </w:rPr>
        <w:t>4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D7D00">
        <w:rPr>
          <w:rFonts w:ascii="Times New Roman" w:hAnsi="Times New Roman"/>
          <w:b/>
          <w:sz w:val="26"/>
          <w:szCs w:val="26"/>
        </w:rPr>
        <w:t xml:space="preserve"> муниципального округа</w:t>
      </w:r>
      <w:r w:rsidR="00E178F5" w:rsidRPr="00E97C60">
        <w:rPr>
          <w:rFonts w:ascii="Times New Roman" w:hAnsi="Times New Roman"/>
          <w:b/>
          <w:sz w:val="26"/>
          <w:szCs w:val="26"/>
        </w:rPr>
        <w:t>:</w:t>
      </w:r>
      <w:r w:rsidR="000B559C">
        <w:rPr>
          <w:rFonts w:ascii="Times New Roman" w:hAnsi="Times New Roman"/>
          <w:sz w:val="26"/>
          <w:szCs w:val="26"/>
        </w:rPr>
        <w:t xml:space="preserve"> </w:t>
      </w:r>
    </w:p>
    <w:p w:rsidR="007B7F91" w:rsidRDefault="007B7F91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78F5" w:rsidTr="00E178F5">
        <w:tc>
          <w:tcPr>
            <w:tcW w:w="4927" w:type="dxa"/>
          </w:tcPr>
          <w:p w:rsidR="00E178F5" w:rsidRDefault="00E178F5" w:rsidP="000E387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</w:t>
            </w:r>
            <w:r w:rsidR="000F41B0">
              <w:t>4</w:t>
            </w:r>
            <w:r>
              <w:t xml:space="preserve"> в редакции </w:t>
            </w:r>
            <w:r w:rsidR="0016610C">
              <w:t>р</w:t>
            </w:r>
            <w:r>
              <w:t xml:space="preserve">ешения </w:t>
            </w:r>
            <w:r w:rsidR="0016610C">
              <w:t>Совета депутатов</w:t>
            </w:r>
            <w:r>
              <w:t xml:space="preserve"> </w:t>
            </w:r>
            <w:proofErr w:type="spellStart"/>
            <w:r>
              <w:t>Княгинин</w:t>
            </w:r>
            <w:r w:rsidR="00727785">
              <w:t>ского</w:t>
            </w:r>
            <w:proofErr w:type="spellEnd"/>
            <w:r w:rsidR="00727785">
              <w:t xml:space="preserve"> муниципального </w:t>
            </w:r>
            <w:r w:rsidR="0016610C">
              <w:t>округа</w:t>
            </w:r>
            <w:r w:rsidR="00727785">
              <w:t xml:space="preserve"> от </w:t>
            </w:r>
            <w:r w:rsidR="000E387A">
              <w:t>22</w:t>
            </w:r>
            <w:r>
              <w:t>.</w:t>
            </w:r>
            <w:r w:rsidR="001A310D">
              <w:t>0</w:t>
            </w:r>
            <w:r w:rsidR="000E387A">
              <w:t>8</w:t>
            </w:r>
            <w:r>
              <w:t>.202</w:t>
            </w:r>
            <w:r w:rsidR="001A310D">
              <w:t>3</w:t>
            </w:r>
            <w:r>
              <w:t xml:space="preserve">г. № </w:t>
            </w:r>
            <w:r w:rsidR="000E387A">
              <w:t>71</w:t>
            </w:r>
          </w:p>
        </w:tc>
        <w:tc>
          <w:tcPr>
            <w:tcW w:w="4927" w:type="dxa"/>
          </w:tcPr>
          <w:p w:rsidR="00E178F5" w:rsidRDefault="00E178F5" w:rsidP="00C019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78F5" w:rsidTr="00E178F5"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0E387A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452 178,</w:t>
            </w:r>
            <w:r w:rsidR="000E387A" w:rsidRPr="00F543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0E387A"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0E387A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325 943,9</w:t>
            </w:r>
            <w:r w:rsidR="00F543D5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0E387A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359 520,8</w:t>
            </w:r>
            <w:r w:rsidR="000E387A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0E387A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259 582,9</w:t>
            </w:r>
            <w:r w:rsidR="000E387A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="001A310D" w:rsidRPr="00F543D5">
              <w:rPr>
                <w:rFonts w:eastAsia="MS Mincho"/>
                <w:sz w:val="26"/>
                <w:szCs w:val="26"/>
              </w:rPr>
              <w:t>351 835,</w:t>
            </w:r>
            <w:r w:rsidR="00F543D5" w:rsidRPr="00F543D5">
              <w:rPr>
                <w:rFonts w:eastAsia="MS Mincho"/>
                <w:sz w:val="26"/>
                <w:szCs w:val="26"/>
              </w:rPr>
              <w:t>8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1A310D" w:rsidRPr="00F543D5">
              <w:rPr>
                <w:rFonts w:eastAsia="MS Mincho"/>
                <w:sz w:val="26"/>
                <w:szCs w:val="26"/>
              </w:rPr>
              <w:t>254 565,</w:t>
            </w:r>
            <w:r w:rsidR="00F543D5" w:rsidRPr="00F543D5">
              <w:rPr>
                <w:rFonts w:eastAsia="MS Mincho"/>
                <w:sz w:val="26"/>
                <w:szCs w:val="26"/>
              </w:rPr>
              <w:t>5</w:t>
            </w:r>
            <w:r w:rsidR="001A310D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D7D00">
              <w:rPr>
                <w:rFonts w:eastAsia="MS Mincho"/>
                <w:sz w:val="26"/>
                <w:szCs w:val="26"/>
              </w:rPr>
              <w:t>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F543D5" w:rsidRDefault="00BD7D00" w:rsidP="00F543D5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0E387A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456 127,0</w:t>
            </w:r>
            <w:r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0E387A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329 892,9</w:t>
            </w:r>
            <w:r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F543D5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359 520,8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F543D5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259 582,9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1A310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Pr="00F543D5">
              <w:rPr>
                <w:rFonts w:eastAsia="MS Mincho"/>
                <w:sz w:val="26"/>
                <w:szCs w:val="26"/>
              </w:rPr>
              <w:t>351 835,</w:t>
            </w:r>
            <w:r w:rsidR="001A310D" w:rsidRPr="00F543D5">
              <w:rPr>
                <w:rFonts w:eastAsia="MS Mincho"/>
                <w:sz w:val="26"/>
                <w:szCs w:val="26"/>
              </w:rPr>
              <w:t>8</w:t>
            </w:r>
            <w:r w:rsidRPr="00F543D5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</w:t>
            </w:r>
            <w:r w:rsidRPr="00BD7D00">
              <w:rPr>
                <w:rFonts w:eastAsia="MS Mincho"/>
                <w:sz w:val="26"/>
                <w:szCs w:val="26"/>
              </w:rPr>
              <w:t xml:space="preserve">, субвенций и иных межбюджетных трансфертов, имеющих целевое назначение, в сумме </w:t>
            </w:r>
            <w:r w:rsidRPr="00F543D5">
              <w:rPr>
                <w:rFonts w:eastAsia="MS Mincho"/>
                <w:sz w:val="26"/>
                <w:szCs w:val="26"/>
              </w:rPr>
              <w:t>254 565,</w:t>
            </w:r>
            <w:r w:rsidR="001A310D" w:rsidRPr="00F543D5">
              <w:rPr>
                <w:rFonts w:eastAsia="MS Mincho"/>
                <w:sz w:val="26"/>
                <w:szCs w:val="26"/>
              </w:rPr>
              <w:t>5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</w:tr>
    </w:tbl>
    <w:p w:rsidR="007B7F91" w:rsidRDefault="007B7F91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11F12" w:rsidRDefault="00E11F12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8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A5E8F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BA5E8F"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p w:rsidR="007B7F91" w:rsidRPr="00E97C60" w:rsidRDefault="007B7F91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1F12" w:rsidTr="00FC718A">
        <w:tc>
          <w:tcPr>
            <w:tcW w:w="4927" w:type="dxa"/>
          </w:tcPr>
          <w:p w:rsidR="00E11F12" w:rsidRDefault="00E11F12" w:rsidP="000E387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</w:t>
            </w:r>
            <w:r w:rsidR="0016610C">
              <w:t xml:space="preserve">решения Совета депутатов </w:t>
            </w:r>
            <w:proofErr w:type="spellStart"/>
            <w:r w:rsidR="0016610C">
              <w:t>Княгининского</w:t>
            </w:r>
            <w:proofErr w:type="spellEnd"/>
            <w:r w:rsidR="0016610C">
              <w:t xml:space="preserve"> </w:t>
            </w:r>
            <w:r w:rsidR="00BA5E8F">
              <w:t xml:space="preserve">муниципального округа от </w:t>
            </w:r>
            <w:r w:rsidR="000E387A">
              <w:t>22</w:t>
            </w:r>
            <w:r w:rsidR="00F543D5">
              <w:t>.0</w:t>
            </w:r>
            <w:r w:rsidR="000E387A">
              <w:t>8</w:t>
            </w:r>
            <w:r w:rsidR="00F543D5">
              <w:t xml:space="preserve">.2023г. № </w:t>
            </w:r>
            <w:r w:rsidR="000E387A">
              <w:t>71</w:t>
            </w:r>
          </w:p>
        </w:tc>
        <w:tc>
          <w:tcPr>
            <w:tcW w:w="4927" w:type="dxa"/>
          </w:tcPr>
          <w:p w:rsidR="00E11F12" w:rsidRDefault="00E11F12" w:rsidP="00FC71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1F12" w:rsidRPr="007D55CB" w:rsidTr="00FC718A">
        <w:tc>
          <w:tcPr>
            <w:tcW w:w="4927" w:type="dxa"/>
          </w:tcPr>
          <w:p w:rsidR="00E11F12" w:rsidRPr="007D55CB" w:rsidRDefault="00E11F12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</w:t>
            </w:r>
            <w:r w:rsidR="00BA5E8F">
              <w:rPr>
                <w:sz w:val="26"/>
                <w:szCs w:val="26"/>
              </w:rPr>
              <w:t xml:space="preserve">округа </w:t>
            </w:r>
            <w:r w:rsidRPr="00EE491A">
              <w:rPr>
                <w:sz w:val="26"/>
                <w:szCs w:val="26"/>
              </w:rPr>
              <w:t>на 202</w:t>
            </w:r>
            <w:r w:rsidR="00BA5E8F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0E387A">
              <w:rPr>
                <w:b/>
                <w:sz w:val="26"/>
                <w:szCs w:val="26"/>
              </w:rPr>
              <w:t>3 211,2</w:t>
            </w:r>
            <w:r w:rsidR="000E387A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1 955,6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4 640,6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рублей.</w:t>
            </w:r>
          </w:p>
        </w:tc>
        <w:tc>
          <w:tcPr>
            <w:tcW w:w="4927" w:type="dxa"/>
          </w:tcPr>
          <w:p w:rsidR="00E11F12" w:rsidRPr="007D55CB" w:rsidRDefault="00E11F12" w:rsidP="000E387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района на 202</w:t>
            </w:r>
            <w:r w:rsidR="008D1746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0E387A">
              <w:rPr>
                <w:b/>
                <w:sz w:val="26"/>
                <w:szCs w:val="26"/>
              </w:rPr>
              <w:t>6 789,9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1 955,6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4 640,6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</w:tr>
    </w:tbl>
    <w:p w:rsidR="007B7F91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73E90" w:rsidRPr="00390994" w:rsidRDefault="00F543D5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73E90" w:rsidRPr="00390994">
        <w:rPr>
          <w:rFonts w:ascii="Times New Roman" w:hAnsi="Times New Roman"/>
          <w:b/>
          <w:sz w:val="26"/>
          <w:szCs w:val="26"/>
        </w:rPr>
        <w:t xml:space="preserve">. Проектом решения о бюджете </w:t>
      </w:r>
      <w:r w:rsidR="008D1746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8D1746"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="00F73E90" w:rsidRPr="00390994">
        <w:rPr>
          <w:rFonts w:ascii="Times New Roman" w:hAnsi="Times New Roman"/>
          <w:b/>
          <w:sz w:val="26"/>
          <w:szCs w:val="26"/>
        </w:rPr>
        <w:t>предлагается изложить в новой редакции приложения:</w:t>
      </w:r>
    </w:p>
    <w:p w:rsidR="00F73E9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1 «</w:t>
      </w:r>
      <w:r w:rsidR="00F02FBC" w:rsidRPr="00F02FBC">
        <w:rPr>
          <w:rFonts w:ascii="Times New Roman" w:hAnsi="Times New Roman"/>
          <w:bCs/>
          <w:sz w:val="26"/>
          <w:szCs w:val="26"/>
        </w:rPr>
        <w:t>Поступление доходов по группам, подгруппам и статьям бюджетной классификации на 202</w:t>
      </w:r>
      <w:r w:rsidR="008D1746">
        <w:rPr>
          <w:rFonts w:ascii="Times New Roman" w:hAnsi="Times New Roman"/>
          <w:bCs/>
          <w:sz w:val="26"/>
          <w:szCs w:val="26"/>
        </w:rPr>
        <w:t>3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 w:rsidR="008D1746">
        <w:rPr>
          <w:rFonts w:ascii="Times New Roman" w:hAnsi="Times New Roman"/>
          <w:bCs/>
          <w:sz w:val="26"/>
          <w:szCs w:val="26"/>
        </w:rPr>
        <w:t>4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 w:rsidR="008D1746">
        <w:rPr>
          <w:rFonts w:ascii="Times New Roman" w:hAnsi="Times New Roman"/>
          <w:bCs/>
          <w:sz w:val="26"/>
          <w:szCs w:val="26"/>
        </w:rPr>
        <w:t>5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8D1746" w:rsidRDefault="008D1746" w:rsidP="008D1746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2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 xml:space="preserve">Источники финансирования дефицита бюджета </w:t>
      </w:r>
      <w:proofErr w:type="spellStart"/>
      <w:r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3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E97C6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lastRenderedPageBreak/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8D1746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Pr="00E178F5" w:rsidRDefault="00F73E90" w:rsidP="00F73E9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Ведомственная структура расходов бюджета</w:t>
      </w:r>
      <w:r w:rsidR="008D17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1746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8D1746"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3E90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Default="00F73E90" w:rsidP="00F543D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 w:rsidR="00390994"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390994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="00390994" w:rsidRPr="00F73E90">
        <w:rPr>
          <w:rFonts w:ascii="Times New Roman" w:hAnsi="Times New Roman"/>
          <w:sz w:val="26"/>
          <w:szCs w:val="26"/>
        </w:rPr>
        <w:t xml:space="preserve">на </w:t>
      </w:r>
      <w:r w:rsidR="008D1746">
        <w:rPr>
          <w:rFonts w:ascii="Times New Roman" w:hAnsi="Times New Roman"/>
          <w:sz w:val="26"/>
          <w:szCs w:val="26"/>
        </w:rPr>
        <w:t xml:space="preserve">2023 год и </w:t>
      </w:r>
      <w:r w:rsidR="008D1746"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="008D1746"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="008D1746" w:rsidRPr="00F73E90">
        <w:rPr>
          <w:rFonts w:ascii="Times New Roman" w:hAnsi="Times New Roman"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 w:rsidR="008D1746">
        <w:rPr>
          <w:rFonts w:ascii="Times New Roman" w:hAnsi="Times New Roman"/>
          <w:sz w:val="26"/>
          <w:szCs w:val="26"/>
        </w:rPr>
        <w:t>.</w:t>
      </w:r>
    </w:p>
    <w:p w:rsidR="00F64472" w:rsidRDefault="00F64472" w:rsidP="00F6447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140F1" w:rsidRPr="00D140F1" w:rsidRDefault="00302760" w:rsidP="00147817">
      <w:pPr>
        <w:pStyle w:val="a6"/>
        <w:numPr>
          <w:ilvl w:val="3"/>
          <w:numId w:val="1"/>
        </w:numPr>
        <w:spacing w:line="100" w:lineRule="atLeast"/>
        <w:ind w:left="709" w:hanging="567"/>
        <w:jc w:val="center"/>
        <w:rPr>
          <w:kern w:val="2"/>
          <w:sz w:val="26"/>
          <w:szCs w:val="26"/>
        </w:rPr>
      </w:pPr>
      <w:r w:rsidRPr="00B47E19">
        <w:rPr>
          <w:b/>
          <w:kern w:val="2"/>
          <w:sz w:val="26"/>
          <w:szCs w:val="26"/>
        </w:rPr>
        <w:t>Доход</w:t>
      </w:r>
      <w:r w:rsidR="00D140F1">
        <w:rPr>
          <w:b/>
          <w:kern w:val="2"/>
          <w:sz w:val="26"/>
          <w:szCs w:val="26"/>
        </w:rPr>
        <w:t>ная часть</w:t>
      </w:r>
      <w:r w:rsidRPr="00B47E19">
        <w:rPr>
          <w:b/>
          <w:kern w:val="2"/>
          <w:sz w:val="26"/>
          <w:szCs w:val="26"/>
        </w:rPr>
        <w:t xml:space="preserve"> бюджета </w:t>
      </w:r>
      <w:r w:rsidR="008D1746">
        <w:rPr>
          <w:b/>
          <w:sz w:val="26"/>
          <w:szCs w:val="26"/>
        </w:rPr>
        <w:t>муниципального округа.</w:t>
      </w:r>
    </w:p>
    <w:p w:rsidR="00D140F1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>С учетом планируемых изменений поступления доходов в бюджет составят</w:t>
      </w:r>
      <w:r w:rsidR="00D140F1" w:rsidRPr="00D140F1">
        <w:rPr>
          <w:kern w:val="2"/>
          <w:sz w:val="26"/>
          <w:szCs w:val="26"/>
        </w:rPr>
        <w:t>:</w:t>
      </w:r>
    </w:p>
    <w:p w:rsidR="00302760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 xml:space="preserve"> </w:t>
      </w:r>
      <w:r w:rsidR="00D140F1">
        <w:rPr>
          <w:kern w:val="2"/>
          <w:sz w:val="26"/>
          <w:szCs w:val="26"/>
        </w:rPr>
        <w:t>в 202</w:t>
      </w:r>
      <w:r w:rsidR="008D1746">
        <w:rPr>
          <w:kern w:val="2"/>
          <w:sz w:val="26"/>
          <w:szCs w:val="26"/>
        </w:rPr>
        <w:t>3</w:t>
      </w:r>
      <w:r w:rsidR="00D140F1">
        <w:rPr>
          <w:kern w:val="2"/>
          <w:sz w:val="26"/>
          <w:szCs w:val="26"/>
        </w:rPr>
        <w:t xml:space="preserve"> году - в сумме </w:t>
      </w:r>
      <w:r w:rsidR="000E387A">
        <w:rPr>
          <w:kern w:val="2"/>
          <w:sz w:val="26"/>
          <w:szCs w:val="26"/>
        </w:rPr>
        <w:t>693 728,8</w:t>
      </w:r>
      <w:r w:rsidR="00D140F1">
        <w:rPr>
          <w:kern w:val="2"/>
          <w:sz w:val="26"/>
          <w:szCs w:val="26"/>
        </w:rPr>
        <w:t xml:space="preserve"> тыс. руб.</w:t>
      </w:r>
      <w:r w:rsidR="00D140F1" w:rsidRPr="00C86DBB">
        <w:rPr>
          <w:kern w:val="2"/>
          <w:sz w:val="26"/>
          <w:szCs w:val="26"/>
        </w:rPr>
        <w:t>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E452CB">
        <w:rPr>
          <w:rFonts w:ascii="Times New Roman" w:hAnsi="Times New Roman"/>
          <w:kern w:val="2"/>
          <w:sz w:val="26"/>
          <w:szCs w:val="26"/>
        </w:rPr>
        <w:t>619 903,9</w:t>
      </w:r>
      <w:r w:rsidR="00482A37">
        <w:rPr>
          <w:rFonts w:ascii="Times New Roman" w:hAnsi="Times New Roman"/>
          <w:kern w:val="2"/>
          <w:sz w:val="26"/>
          <w:szCs w:val="26"/>
        </w:rPr>
        <w:t xml:space="preserve"> </w:t>
      </w:r>
      <w:r w:rsidRPr="00C86DBB">
        <w:rPr>
          <w:rFonts w:ascii="Times New Roman" w:hAnsi="Times New Roman"/>
          <w:kern w:val="2"/>
          <w:sz w:val="26"/>
          <w:szCs w:val="26"/>
        </w:rPr>
        <w:t>тыс. руб.;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628 208,</w:t>
      </w:r>
      <w:r w:rsidR="00C4024F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Общий объем бюджетных назначений по группе «Налоговые и неналоговые доходы» останется без изменений: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3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243 639,6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260 383,1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276 372,6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264D1A" w:rsidRPr="00264D1A" w:rsidRDefault="00302760" w:rsidP="00197809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375D">
        <w:rPr>
          <w:rFonts w:ascii="Times New Roman" w:hAnsi="Times New Roman"/>
          <w:kern w:val="2"/>
          <w:sz w:val="26"/>
          <w:szCs w:val="26"/>
        </w:rPr>
        <w:t>По группе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«Безвозмездные поступления» проектом Решения </w:t>
      </w:r>
      <w:r w:rsidR="006E375D">
        <w:rPr>
          <w:rFonts w:ascii="Times New Roman" w:hAnsi="Times New Roman"/>
          <w:kern w:val="2"/>
          <w:sz w:val="26"/>
          <w:szCs w:val="26"/>
        </w:rPr>
        <w:t>на 202</w:t>
      </w:r>
      <w:r w:rsidR="00482A37">
        <w:rPr>
          <w:rFonts w:ascii="Times New Roman" w:hAnsi="Times New Roman"/>
          <w:kern w:val="2"/>
          <w:sz w:val="26"/>
          <w:szCs w:val="26"/>
        </w:rPr>
        <w:t>3</w:t>
      </w:r>
      <w:r w:rsidR="006E375D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планируется изменение бюджетных назначений на сумму </w:t>
      </w:r>
      <w:r w:rsidR="00783A10">
        <w:rPr>
          <w:rFonts w:ascii="Times New Roman" w:hAnsi="Times New Roman"/>
          <w:kern w:val="2"/>
          <w:sz w:val="26"/>
          <w:szCs w:val="26"/>
        </w:rPr>
        <w:t>(</w:t>
      </w:r>
      <w:r w:rsidR="00264D1A">
        <w:rPr>
          <w:rFonts w:ascii="Times New Roman" w:hAnsi="Times New Roman"/>
          <w:kern w:val="2"/>
          <w:sz w:val="26"/>
          <w:szCs w:val="26"/>
        </w:rPr>
        <w:t>+</w:t>
      </w:r>
      <w:r w:rsidR="00783A10">
        <w:rPr>
          <w:rFonts w:ascii="Times New Roman" w:hAnsi="Times New Roman"/>
          <w:kern w:val="2"/>
          <w:sz w:val="26"/>
          <w:szCs w:val="26"/>
        </w:rPr>
        <w:t xml:space="preserve">) </w:t>
      </w:r>
      <w:r w:rsidR="000E387A">
        <w:rPr>
          <w:rFonts w:ascii="Times New Roman" w:hAnsi="Times New Roman"/>
          <w:kern w:val="2"/>
          <w:sz w:val="26"/>
          <w:szCs w:val="26"/>
        </w:rPr>
        <w:t>3 915,5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 или на </w:t>
      </w:r>
      <w:r w:rsidR="000E387A">
        <w:rPr>
          <w:rFonts w:ascii="Times New Roman" w:hAnsi="Times New Roman"/>
          <w:kern w:val="2"/>
          <w:sz w:val="26"/>
          <w:szCs w:val="26"/>
        </w:rPr>
        <w:t>0,9</w:t>
      </w:r>
      <w:r w:rsidRPr="00C86DBB">
        <w:rPr>
          <w:rFonts w:ascii="Times New Roman" w:hAnsi="Times New Roman"/>
          <w:kern w:val="2"/>
          <w:sz w:val="26"/>
          <w:szCs w:val="26"/>
        </w:rPr>
        <w:t>%</w:t>
      </w:r>
      <w:r w:rsidR="00197809">
        <w:rPr>
          <w:rFonts w:ascii="Times New Roman" w:hAnsi="Times New Roman"/>
          <w:kern w:val="2"/>
          <w:sz w:val="26"/>
          <w:szCs w:val="26"/>
        </w:rPr>
        <w:t>,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</w:t>
      </w:r>
      <w:r w:rsidR="00197809" w:rsidRPr="00197809">
        <w:rPr>
          <w:rFonts w:ascii="Times New Roman" w:hAnsi="Times New Roman"/>
          <w:b/>
          <w:kern w:val="2"/>
          <w:sz w:val="26"/>
          <w:szCs w:val="26"/>
        </w:rPr>
        <w:t>с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>огласно предоставленной Пояснительной записк</w:t>
      </w:r>
      <w:r w:rsidR="00482A37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4D1A"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264D1A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величение </w:t>
      </w:r>
      <w:r w:rsidR="00264D1A" w:rsidRPr="00264D1A">
        <w:rPr>
          <w:rFonts w:ascii="Times New Roman" w:hAnsi="Times New Roman"/>
          <w:sz w:val="26"/>
          <w:szCs w:val="26"/>
          <w:lang w:eastAsia="ru-RU"/>
        </w:rPr>
        <w:t>доходов произойдет за счет:</w:t>
      </w:r>
    </w:p>
    <w:p w:rsidR="000E387A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87A">
        <w:rPr>
          <w:rFonts w:ascii="Times New Roman" w:hAnsi="Times New Roman"/>
          <w:sz w:val="26"/>
          <w:szCs w:val="26"/>
        </w:rPr>
        <w:t xml:space="preserve">субвенции на возмещение части затрат на поддержку собственного производства молока </w:t>
      </w:r>
      <w:r w:rsidRPr="000E387A">
        <w:rPr>
          <w:rFonts w:ascii="Times New Roman" w:hAnsi="Times New Roman"/>
          <w:sz w:val="26"/>
          <w:szCs w:val="26"/>
          <w:lang w:eastAsia="ru-RU"/>
        </w:rPr>
        <w:t xml:space="preserve">в сумме 2 717,4 </w:t>
      </w:r>
      <w:r w:rsidRPr="000E387A">
        <w:rPr>
          <w:rFonts w:ascii="Times New Roman" w:hAnsi="Times New Roman"/>
          <w:sz w:val="26"/>
          <w:szCs w:val="26"/>
        </w:rPr>
        <w:t>тыс. рублей;</w:t>
      </w:r>
    </w:p>
    <w:p w:rsidR="000E387A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87A">
        <w:rPr>
          <w:rFonts w:ascii="Times New Roman" w:hAnsi="Times New Roman"/>
          <w:bCs/>
          <w:snapToGrid w:val="0"/>
          <w:sz w:val="26"/>
          <w:szCs w:val="26"/>
        </w:rPr>
        <w:t>иных межбюджетных трансфертов из фонда на поддержку территорий</w:t>
      </w:r>
      <w:r w:rsidRPr="000E387A">
        <w:rPr>
          <w:rFonts w:ascii="Times New Roman" w:hAnsi="Times New Roman"/>
          <w:sz w:val="26"/>
          <w:szCs w:val="26"/>
        </w:rPr>
        <w:t xml:space="preserve"> в сумме 300,0 тыс. рублей;</w:t>
      </w:r>
    </w:p>
    <w:p w:rsidR="000E387A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87A">
        <w:rPr>
          <w:rFonts w:ascii="Times New Roman" w:hAnsi="Times New Roman"/>
          <w:sz w:val="26"/>
          <w:szCs w:val="26"/>
        </w:rPr>
        <w:t>иных межбюджетных трансфертов областного бюджета на поощрение муниципальных образований – победителей Всероссийского конкурса лучших проектов создания комфортной городской среды в сумме 3 578,7 тыс. рублей.</w:t>
      </w:r>
    </w:p>
    <w:p w:rsidR="000E387A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387A">
        <w:rPr>
          <w:rFonts w:ascii="Times New Roman" w:hAnsi="Times New Roman"/>
          <w:b/>
          <w:sz w:val="26"/>
          <w:szCs w:val="26"/>
          <w:lang w:eastAsia="ru-RU"/>
        </w:rPr>
        <w:t xml:space="preserve">Уменьшение </w:t>
      </w:r>
      <w:r w:rsidRPr="000E387A">
        <w:rPr>
          <w:rFonts w:ascii="Times New Roman" w:hAnsi="Times New Roman"/>
          <w:sz w:val="26"/>
          <w:szCs w:val="26"/>
          <w:lang w:eastAsia="ru-RU"/>
        </w:rPr>
        <w:t>доходов произошло за счет:</w:t>
      </w:r>
    </w:p>
    <w:p w:rsidR="000E387A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  <w:lang w:eastAsia="ru-RU"/>
        </w:rPr>
      </w:pPr>
      <w:r w:rsidRPr="000E387A">
        <w:rPr>
          <w:rFonts w:ascii="Times New Roman" w:hAnsi="Times New Roman"/>
          <w:sz w:val="26"/>
          <w:szCs w:val="26"/>
          <w:lang w:eastAsia="ru-RU"/>
        </w:rPr>
        <w:t xml:space="preserve">субсидии на капитальный ремонт образовательных организаций Нижегородской области </w:t>
      </w:r>
      <w:r w:rsidRPr="000E387A">
        <w:rPr>
          <w:rFonts w:ascii="Times New Roman" w:hAnsi="Times New Roman"/>
          <w:sz w:val="26"/>
          <w:szCs w:val="26"/>
        </w:rPr>
        <w:t>в сумме 2 410,0 тыс. рублей;</w:t>
      </w:r>
    </w:p>
    <w:p w:rsidR="000E387A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387A">
        <w:rPr>
          <w:rFonts w:ascii="Times New Roman" w:hAnsi="Times New Roman"/>
          <w:sz w:val="26"/>
          <w:szCs w:val="26"/>
          <w:lang w:eastAsia="ru-RU"/>
        </w:rPr>
        <w:t xml:space="preserve">субсидии бюджетам муниципальных округов на обеспечение комплексного развития сельских территорий </w:t>
      </w:r>
      <w:r w:rsidRPr="000E387A">
        <w:rPr>
          <w:rFonts w:ascii="Times New Roman" w:hAnsi="Times New Roman"/>
          <w:sz w:val="26"/>
          <w:szCs w:val="26"/>
        </w:rPr>
        <w:t>в сумме 107,1 тыс. рублей;</w:t>
      </w:r>
    </w:p>
    <w:p w:rsidR="000E387A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387A">
        <w:rPr>
          <w:rFonts w:ascii="Times New Roman" w:hAnsi="Times New Roman"/>
          <w:sz w:val="26"/>
          <w:szCs w:val="26"/>
          <w:lang w:eastAsia="ru-RU"/>
        </w:rPr>
        <w:t xml:space="preserve">субвенции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0E387A">
        <w:rPr>
          <w:rFonts w:ascii="Times New Roman" w:hAnsi="Times New Roman"/>
          <w:sz w:val="26"/>
          <w:szCs w:val="26"/>
          <w:lang w:eastAsia="ru-RU"/>
        </w:rPr>
        <w:t>подотраслей</w:t>
      </w:r>
      <w:proofErr w:type="spellEnd"/>
      <w:r w:rsidRPr="000E387A">
        <w:rPr>
          <w:rFonts w:ascii="Times New Roman" w:hAnsi="Times New Roman"/>
          <w:sz w:val="26"/>
          <w:szCs w:val="26"/>
          <w:lang w:eastAsia="ru-RU"/>
        </w:rPr>
        <w:t xml:space="preserve"> агропромышленного комплекса в сумме 75,0 тыс. рублей;</w:t>
      </w:r>
    </w:p>
    <w:p w:rsidR="000E387A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387A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элитного семеноводства в сумме 55,0 тыс. рублей;</w:t>
      </w:r>
    </w:p>
    <w:p w:rsidR="001D5F89" w:rsidRPr="000E387A" w:rsidRDefault="000E387A" w:rsidP="000E38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87A">
        <w:rPr>
          <w:rFonts w:ascii="Times New Roman" w:hAnsi="Times New Roman"/>
          <w:sz w:val="26"/>
          <w:szCs w:val="26"/>
          <w:lang w:eastAsia="ru-RU"/>
        </w:rPr>
        <w:t>возврата прочих остатков субсидий, субвенций и иных межбюджетных трансфертов, имеющих целевое назначение, прошлых лет из бюджетов муниципальных округов</w:t>
      </w:r>
      <w:r w:rsidRPr="000E387A">
        <w:rPr>
          <w:rFonts w:ascii="Times New Roman" w:hAnsi="Times New Roman"/>
          <w:sz w:val="26"/>
          <w:szCs w:val="26"/>
        </w:rPr>
        <w:t xml:space="preserve"> в сумме 33,5 тыс. рублей.</w:t>
      </w:r>
    </w:p>
    <w:p w:rsidR="007E3A54" w:rsidRPr="00D1083E" w:rsidRDefault="007E3A54" w:rsidP="00D1083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D1083E">
        <w:rPr>
          <w:rFonts w:ascii="Times New Roman" w:hAnsi="Times New Roman"/>
          <w:kern w:val="2"/>
          <w:sz w:val="26"/>
          <w:szCs w:val="26"/>
        </w:rPr>
        <w:t>П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>роектом Решения на 202</w:t>
      </w:r>
      <w:r w:rsidR="00204370" w:rsidRPr="00D1083E">
        <w:rPr>
          <w:rFonts w:ascii="Times New Roman" w:hAnsi="Times New Roman"/>
          <w:kern w:val="2"/>
          <w:sz w:val="26"/>
          <w:szCs w:val="26"/>
        </w:rPr>
        <w:t>4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="00D1083E" w:rsidRPr="00D1083E">
        <w:rPr>
          <w:rFonts w:ascii="Times New Roman" w:hAnsi="Times New Roman"/>
          <w:kern w:val="2"/>
          <w:sz w:val="26"/>
          <w:szCs w:val="26"/>
        </w:rPr>
        <w:t xml:space="preserve">и </w:t>
      </w:r>
      <w:r w:rsidR="001D5F89" w:rsidRPr="00D1083E">
        <w:rPr>
          <w:rFonts w:ascii="Times New Roman" w:hAnsi="Times New Roman"/>
          <w:kern w:val="2"/>
          <w:sz w:val="26"/>
          <w:szCs w:val="26"/>
        </w:rPr>
        <w:t>на 2025 год изменение доходной части не планируется.</w:t>
      </w:r>
    </w:p>
    <w:p w:rsidR="001D5F89" w:rsidRPr="007E3A54" w:rsidRDefault="001D5F89" w:rsidP="001D5F89">
      <w:pPr>
        <w:pStyle w:val="a6"/>
        <w:ind w:left="0" w:firstLine="709"/>
        <w:jc w:val="both"/>
        <w:rPr>
          <w:sz w:val="26"/>
          <w:szCs w:val="26"/>
          <w:lang w:eastAsia="ru-RU"/>
        </w:rPr>
      </w:pPr>
    </w:p>
    <w:p w:rsidR="001F43D7" w:rsidRPr="00E9254A" w:rsidRDefault="001F43D7" w:rsidP="00147817">
      <w:pPr>
        <w:pStyle w:val="a6"/>
        <w:numPr>
          <w:ilvl w:val="3"/>
          <w:numId w:val="1"/>
        </w:numPr>
        <w:spacing w:line="100" w:lineRule="atLeast"/>
        <w:ind w:left="0" w:firstLine="0"/>
        <w:jc w:val="center"/>
        <w:rPr>
          <w:b/>
          <w:kern w:val="2"/>
          <w:sz w:val="26"/>
          <w:szCs w:val="26"/>
        </w:rPr>
      </w:pPr>
      <w:r w:rsidRPr="00E9254A">
        <w:rPr>
          <w:b/>
          <w:kern w:val="2"/>
          <w:sz w:val="26"/>
          <w:szCs w:val="26"/>
        </w:rPr>
        <w:lastRenderedPageBreak/>
        <w:t xml:space="preserve">Расходы  бюджета </w:t>
      </w:r>
      <w:r w:rsidR="00141404">
        <w:rPr>
          <w:b/>
          <w:sz w:val="26"/>
          <w:szCs w:val="26"/>
        </w:rPr>
        <w:t>муниципального округа.</w:t>
      </w:r>
      <w:r w:rsidR="00141404" w:rsidRPr="00E9254A">
        <w:rPr>
          <w:b/>
          <w:kern w:val="2"/>
          <w:sz w:val="26"/>
          <w:szCs w:val="26"/>
        </w:rPr>
        <w:t xml:space="preserve"> </w:t>
      </w:r>
    </w:p>
    <w:p w:rsidR="0091563E" w:rsidRPr="00AA0A85" w:rsidRDefault="00B42AEE" w:rsidP="009156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 w:rsidR="00141404">
        <w:rPr>
          <w:rFonts w:ascii="Times New Roman" w:hAnsi="Times New Roman"/>
          <w:sz w:val="26"/>
          <w:szCs w:val="26"/>
        </w:rPr>
        <w:t xml:space="preserve"> в 2023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 w:rsidR="00B60DC7">
        <w:rPr>
          <w:rFonts w:ascii="Times New Roman" w:hAnsi="Times New Roman"/>
          <w:sz w:val="26"/>
          <w:szCs w:val="26"/>
        </w:rPr>
        <w:t>775 457,7</w:t>
      </w:r>
      <w:r w:rsidRPr="009E44FA">
        <w:rPr>
          <w:rFonts w:ascii="Times New Roman" w:hAnsi="Times New Roman"/>
          <w:sz w:val="26"/>
          <w:szCs w:val="26"/>
        </w:rPr>
        <w:t xml:space="preserve"> тыс. руб.</w:t>
      </w:r>
      <w:r w:rsidR="00F61CC6">
        <w:rPr>
          <w:rFonts w:ascii="Times New Roman" w:hAnsi="Times New Roman"/>
          <w:sz w:val="26"/>
          <w:szCs w:val="26"/>
        </w:rPr>
        <w:t xml:space="preserve">, что на </w:t>
      </w:r>
      <w:r w:rsidR="00B60DC7">
        <w:rPr>
          <w:rFonts w:ascii="Times New Roman" w:hAnsi="Times New Roman"/>
          <w:sz w:val="26"/>
          <w:szCs w:val="26"/>
        </w:rPr>
        <w:t>0,5%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="009C3D82">
        <w:rPr>
          <w:rFonts w:ascii="Times New Roman" w:hAnsi="Times New Roman"/>
          <w:sz w:val="26"/>
          <w:szCs w:val="26"/>
        </w:rPr>
        <w:t>боль</w:t>
      </w:r>
      <w:r w:rsidR="000A5705">
        <w:rPr>
          <w:rFonts w:ascii="Times New Roman" w:hAnsi="Times New Roman"/>
          <w:sz w:val="26"/>
          <w:szCs w:val="26"/>
        </w:rPr>
        <w:t>ше</w:t>
      </w:r>
      <w:r w:rsidR="00F61CC6">
        <w:rPr>
          <w:rFonts w:ascii="Times New Roman" w:hAnsi="Times New Roman"/>
          <w:sz w:val="26"/>
          <w:szCs w:val="26"/>
        </w:rPr>
        <w:t xml:space="preserve"> утвержденного бюджета</w:t>
      </w:r>
      <w:r w:rsidR="002E24C3">
        <w:rPr>
          <w:rFonts w:ascii="Times New Roman" w:hAnsi="Times New Roman"/>
          <w:sz w:val="26"/>
          <w:szCs w:val="26"/>
        </w:rPr>
        <w:t xml:space="preserve"> (</w:t>
      </w:r>
      <w:r w:rsidR="00B60DC7">
        <w:rPr>
          <w:rFonts w:ascii="Times New Roman" w:hAnsi="Times New Roman"/>
          <w:sz w:val="26"/>
          <w:szCs w:val="26"/>
        </w:rPr>
        <w:t>771 508,7</w:t>
      </w:r>
      <w:r w:rsidR="00B60DC7" w:rsidRPr="009E44FA">
        <w:rPr>
          <w:rFonts w:ascii="Times New Roman" w:hAnsi="Times New Roman"/>
          <w:sz w:val="26"/>
          <w:szCs w:val="26"/>
        </w:rPr>
        <w:t xml:space="preserve"> </w:t>
      </w:r>
      <w:r w:rsidR="0057153B" w:rsidRPr="009E44FA">
        <w:rPr>
          <w:rFonts w:ascii="Times New Roman" w:hAnsi="Times New Roman"/>
          <w:sz w:val="26"/>
          <w:szCs w:val="26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тыс. рублей)</w:t>
      </w:r>
      <w:r w:rsidR="0091563E" w:rsidRPr="00AA0A85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91563E" w:rsidRPr="00656E9C">
        <w:rPr>
          <w:rFonts w:ascii="Times New Roman" w:hAnsi="Times New Roman"/>
          <w:sz w:val="26"/>
          <w:szCs w:val="26"/>
        </w:rPr>
        <w:t>Анализ вносимых измене</w:t>
      </w:r>
      <w:r w:rsidR="002B0C53"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141404">
        <w:rPr>
          <w:rFonts w:ascii="Times New Roman" w:hAnsi="Times New Roman"/>
          <w:sz w:val="26"/>
          <w:szCs w:val="26"/>
        </w:rPr>
        <w:t>3</w:t>
      </w:r>
      <w:r w:rsidR="0091563E"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 w:rsidR="00CD7AE4"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91563E" w:rsidRPr="00656E9C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91563E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ассигнования </w:t>
            </w:r>
          </w:p>
          <w:p w:rsidR="001B3DD2" w:rsidRPr="00650D91" w:rsidRDefault="001B3DD2" w:rsidP="0014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B60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от </w:t>
            </w:r>
            <w:r w:rsidR="00B60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60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B60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60DC7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83 581,8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86 405,2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B60DC7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+2 823,4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B60DC7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+3,4</w:t>
            </w:r>
          </w:p>
        </w:tc>
      </w:tr>
      <w:tr w:rsidR="00B60DC7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43A58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B60DC7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60DC7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24 556,1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24 562,1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0,01%</w:t>
            </w:r>
          </w:p>
        </w:tc>
      </w:tr>
      <w:tr w:rsidR="00B60DC7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93 935,2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96 415,8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+2 480,6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+2,6</w:t>
            </w:r>
          </w:p>
        </w:tc>
      </w:tr>
      <w:tr w:rsidR="00B60DC7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98 432,0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99 393,4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455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+961,4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207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+1,0</w:t>
            </w:r>
          </w:p>
        </w:tc>
      </w:tr>
      <w:tr w:rsidR="00B60DC7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43A58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60DC7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316 286,7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314 064,3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E31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-2 222,4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-0,7</w:t>
            </w:r>
          </w:p>
        </w:tc>
      </w:tr>
      <w:tr w:rsidR="00B60DC7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71 944,2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71 844,2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  <w:tr w:rsidR="00B60DC7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13 035,0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60DC7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64 389,8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64 389,8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60DC7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DC7" w:rsidRPr="00650D91" w:rsidRDefault="00B60DC7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4 790,4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4 790,4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8C65E4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60DC7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DC7" w:rsidRPr="00834966" w:rsidRDefault="00B60DC7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771 508,7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B60DC7" w:rsidP="00800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775 457,7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B60DC7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+3 949,0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B60DC7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+0,5</w:t>
            </w:r>
          </w:p>
        </w:tc>
      </w:tr>
    </w:tbl>
    <w:p w:rsidR="00855B6E" w:rsidRPr="004E7FA5" w:rsidRDefault="00855B6E" w:rsidP="004E7FA5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8C4DD1">
        <w:rPr>
          <w:rFonts w:ascii="Times New Roman" w:hAnsi="Times New Roman"/>
          <w:sz w:val="26"/>
          <w:szCs w:val="26"/>
        </w:rPr>
        <w:t>3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</w:t>
      </w:r>
      <w:r w:rsidR="008C4D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</w:t>
      </w:r>
      <w:r w:rsidR="00481F84" w:rsidRPr="004E7FA5">
        <w:rPr>
          <w:rFonts w:ascii="Times New Roman" w:hAnsi="Times New Roman"/>
          <w:sz w:val="26"/>
          <w:szCs w:val="26"/>
        </w:rPr>
        <w:t>округа</w:t>
      </w:r>
      <w:r w:rsidRPr="004E7FA5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8C65E4" w:rsidRPr="008C65E4" w:rsidRDefault="008C65E4" w:rsidP="008C65E4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8C65E4">
        <w:rPr>
          <w:b/>
          <w:bCs/>
          <w:sz w:val="26"/>
          <w:szCs w:val="26"/>
        </w:rPr>
        <w:t>По разделу 0100 «Общегосударственные вопросы»</w:t>
      </w:r>
      <w:r w:rsidRPr="008C65E4">
        <w:rPr>
          <w:bCs/>
          <w:sz w:val="26"/>
          <w:szCs w:val="26"/>
        </w:rPr>
        <w:t xml:space="preserve"> ассигнования увеличены на сумму </w:t>
      </w:r>
      <w:r w:rsidRPr="008C65E4">
        <w:rPr>
          <w:b/>
          <w:bCs/>
          <w:sz w:val="26"/>
          <w:szCs w:val="26"/>
        </w:rPr>
        <w:t xml:space="preserve">2 823,4 </w:t>
      </w:r>
      <w:r w:rsidRPr="008C65E4">
        <w:rPr>
          <w:bCs/>
          <w:sz w:val="26"/>
          <w:szCs w:val="26"/>
        </w:rPr>
        <w:t>тыс</w:t>
      </w:r>
      <w:proofErr w:type="gramStart"/>
      <w:r w:rsidRPr="008C65E4">
        <w:rPr>
          <w:bCs/>
          <w:sz w:val="26"/>
          <w:szCs w:val="26"/>
        </w:rPr>
        <w:t>.р</w:t>
      </w:r>
      <w:proofErr w:type="gramEnd"/>
      <w:r w:rsidRPr="008C65E4">
        <w:rPr>
          <w:bCs/>
          <w:sz w:val="26"/>
          <w:szCs w:val="26"/>
        </w:rPr>
        <w:t>ублей, в том числе:</w:t>
      </w:r>
    </w:p>
    <w:p w:rsidR="008C65E4" w:rsidRPr="008C65E4" w:rsidRDefault="008C65E4" w:rsidP="008C65E4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65E4">
        <w:rPr>
          <w:rFonts w:ascii="Times New Roman" w:hAnsi="Times New Roman"/>
          <w:b/>
          <w:bCs/>
          <w:sz w:val="26"/>
          <w:szCs w:val="26"/>
        </w:rPr>
        <w:t>По  подразделу 0103 «</w:t>
      </w:r>
      <w:r w:rsidRPr="008C65E4">
        <w:rPr>
          <w:rFonts w:ascii="Times New Roman" w:hAnsi="Times New Roman"/>
          <w:b/>
          <w:bCs/>
          <w:sz w:val="26"/>
          <w:szCs w:val="26"/>
          <w:lang w:eastAsia="ru-RU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8C65E4">
        <w:rPr>
          <w:rFonts w:ascii="Times New Roman" w:hAnsi="Times New Roman"/>
          <w:sz w:val="26"/>
          <w:szCs w:val="26"/>
          <w:lang w:eastAsia="ru-RU"/>
        </w:rPr>
        <w:t xml:space="preserve">ассигнования увеличены </w:t>
      </w:r>
      <w:r w:rsidRPr="008C65E4">
        <w:rPr>
          <w:rFonts w:ascii="Times New Roman" w:hAnsi="Times New Roman"/>
          <w:sz w:val="26"/>
          <w:szCs w:val="26"/>
        </w:rPr>
        <w:t>на сумму 7,0 тыс</w:t>
      </w:r>
      <w:proofErr w:type="gramStart"/>
      <w:r w:rsidRPr="008C65E4">
        <w:rPr>
          <w:rFonts w:ascii="Times New Roman" w:hAnsi="Times New Roman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</w:rPr>
        <w:t>ублей</w:t>
      </w:r>
      <w:r w:rsidRPr="008C65E4">
        <w:rPr>
          <w:rFonts w:ascii="Times New Roman" w:hAnsi="Times New Roman"/>
          <w:bCs/>
          <w:sz w:val="26"/>
          <w:szCs w:val="26"/>
        </w:rPr>
        <w:t xml:space="preserve"> за счет экономии по другим статьям расходов местного бюджета.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1.2. </w:t>
      </w:r>
      <w:r w:rsidRPr="008C65E4">
        <w:rPr>
          <w:rFonts w:ascii="Times New Roman" w:hAnsi="Times New Roman"/>
          <w:b/>
          <w:bCs/>
          <w:sz w:val="26"/>
          <w:szCs w:val="26"/>
        </w:rPr>
        <w:t>По  подразделу 0104</w:t>
      </w:r>
      <w:r w:rsidRPr="008C65E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253,7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ублей </w:t>
      </w:r>
      <w:r w:rsidRPr="008C65E4">
        <w:rPr>
          <w:rFonts w:ascii="Times New Roman" w:hAnsi="Times New Roman"/>
          <w:sz w:val="26"/>
          <w:szCs w:val="26"/>
        </w:rPr>
        <w:t xml:space="preserve">за счет перераспределения 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1.3</w:t>
      </w:r>
      <w:r w:rsidRPr="008C65E4">
        <w:rPr>
          <w:rFonts w:ascii="Times New Roman" w:hAnsi="Times New Roman"/>
          <w:b/>
          <w:bCs/>
          <w:sz w:val="26"/>
          <w:szCs w:val="26"/>
        </w:rPr>
        <w:t>. По  подразделу 0106 «</w:t>
      </w:r>
      <w:r w:rsidRPr="008C65E4">
        <w:rPr>
          <w:rFonts w:ascii="Times New Roman" w:hAnsi="Times New Roman"/>
          <w:b/>
          <w:bCs/>
          <w:sz w:val="26"/>
          <w:szCs w:val="26"/>
          <w:lang w:eastAsia="ru-RU"/>
        </w:rPr>
        <w:t>Обеспечение деятельности финансовых, налоговых и таможенных органов и органов финансового (финансово-бюджетного) надзора»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130,2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ублей </w:t>
      </w:r>
      <w:r w:rsidRPr="008C65E4">
        <w:rPr>
          <w:rFonts w:ascii="Times New Roman" w:hAnsi="Times New Roman"/>
          <w:sz w:val="26"/>
          <w:szCs w:val="26"/>
        </w:rPr>
        <w:t xml:space="preserve">за счет перераспределения 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8C65E4" w:rsidRPr="008C65E4" w:rsidRDefault="008C65E4" w:rsidP="008C65E4">
      <w:pPr>
        <w:pStyle w:val="a6"/>
        <w:numPr>
          <w:ilvl w:val="1"/>
          <w:numId w:val="14"/>
        </w:numPr>
        <w:suppressAutoHyphens/>
        <w:ind w:left="0" w:firstLine="709"/>
        <w:jc w:val="both"/>
        <w:rPr>
          <w:sz w:val="26"/>
          <w:szCs w:val="26"/>
          <w:lang w:eastAsia="ru-RU"/>
        </w:rPr>
      </w:pPr>
      <w:r w:rsidRPr="008C65E4">
        <w:rPr>
          <w:b/>
          <w:bCs/>
          <w:sz w:val="26"/>
          <w:szCs w:val="26"/>
        </w:rPr>
        <w:t>По  подразделу 0111 «</w:t>
      </w:r>
      <w:r w:rsidRPr="008C65E4">
        <w:rPr>
          <w:b/>
          <w:bCs/>
          <w:sz w:val="26"/>
          <w:szCs w:val="26"/>
          <w:lang w:eastAsia="ru-RU"/>
        </w:rPr>
        <w:t>Резервные фонды»</w:t>
      </w:r>
      <w:r w:rsidRPr="008C65E4">
        <w:rPr>
          <w:bCs/>
          <w:sz w:val="26"/>
          <w:szCs w:val="26"/>
        </w:rPr>
        <w:t xml:space="preserve"> ассигнования увеличены на сумму 3 578,7 тыс</w:t>
      </w:r>
      <w:proofErr w:type="gramStart"/>
      <w:r w:rsidRPr="008C65E4">
        <w:rPr>
          <w:bCs/>
          <w:sz w:val="26"/>
          <w:szCs w:val="26"/>
        </w:rPr>
        <w:t>.р</w:t>
      </w:r>
      <w:proofErr w:type="gramEnd"/>
      <w:r w:rsidRPr="008C65E4">
        <w:rPr>
          <w:bCs/>
          <w:sz w:val="26"/>
          <w:szCs w:val="26"/>
        </w:rPr>
        <w:t xml:space="preserve">ублей, </w:t>
      </w:r>
      <w:r w:rsidRPr="008C65E4">
        <w:rPr>
          <w:sz w:val="26"/>
          <w:szCs w:val="26"/>
        </w:rPr>
        <w:t xml:space="preserve">в связи с выделением из областного бюджета иных межбюджетных трансфертов областного бюджета на поощрение муниципальных </w:t>
      </w:r>
      <w:r w:rsidRPr="008C65E4">
        <w:rPr>
          <w:sz w:val="26"/>
          <w:szCs w:val="26"/>
        </w:rPr>
        <w:lastRenderedPageBreak/>
        <w:t xml:space="preserve">образований – победителей Всероссийского конкурса лучших проектов создания комфортной городской среды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8C65E4">
        <w:rPr>
          <w:sz w:val="26"/>
          <w:szCs w:val="26"/>
        </w:rPr>
        <w:t>г</w:t>
      </w:r>
      <w:proofErr w:type="gramStart"/>
      <w:r w:rsidRPr="008C65E4">
        <w:rPr>
          <w:sz w:val="26"/>
          <w:szCs w:val="26"/>
        </w:rPr>
        <w:t>.К</w:t>
      </w:r>
      <w:proofErr w:type="gramEnd"/>
      <w:r w:rsidRPr="008C65E4">
        <w:rPr>
          <w:sz w:val="26"/>
          <w:szCs w:val="26"/>
        </w:rPr>
        <w:t>нягинино</w:t>
      </w:r>
      <w:proofErr w:type="spellEnd"/>
      <w:r w:rsidRPr="008C65E4">
        <w:rPr>
          <w:sz w:val="26"/>
          <w:szCs w:val="26"/>
        </w:rPr>
        <w:t xml:space="preserve"> Нижегородской области».</w:t>
      </w:r>
    </w:p>
    <w:p w:rsidR="008C65E4" w:rsidRPr="008C65E4" w:rsidRDefault="008C65E4" w:rsidP="008C65E4">
      <w:pPr>
        <w:pStyle w:val="a6"/>
        <w:numPr>
          <w:ilvl w:val="1"/>
          <w:numId w:val="14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8C65E4">
        <w:rPr>
          <w:b/>
          <w:bCs/>
          <w:sz w:val="26"/>
          <w:szCs w:val="26"/>
        </w:rPr>
        <w:t>По  подразделу</w:t>
      </w:r>
      <w:r w:rsidRPr="008C65E4">
        <w:rPr>
          <w:b/>
          <w:sz w:val="26"/>
          <w:szCs w:val="26"/>
        </w:rPr>
        <w:t xml:space="preserve"> </w:t>
      </w:r>
      <w:r w:rsidRPr="008C65E4">
        <w:rPr>
          <w:b/>
          <w:bCs/>
          <w:sz w:val="26"/>
          <w:szCs w:val="26"/>
        </w:rPr>
        <w:t xml:space="preserve">0113 </w:t>
      </w:r>
      <w:r w:rsidRPr="008C65E4">
        <w:rPr>
          <w:b/>
          <w:bCs/>
          <w:sz w:val="26"/>
          <w:szCs w:val="26"/>
          <w:lang w:eastAsia="ru-RU"/>
        </w:rPr>
        <w:t>«Другие общегосударственные вопросы»</w:t>
      </w:r>
      <w:r w:rsidRPr="008C65E4">
        <w:rPr>
          <w:bCs/>
          <w:sz w:val="26"/>
          <w:szCs w:val="26"/>
          <w:lang w:eastAsia="ru-RU"/>
        </w:rPr>
        <w:t xml:space="preserve"> </w:t>
      </w:r>
      <w:r w:rsidRPr="008C65E4">
        <w:rPr>
          <w:sz w:val="26"/>
          <w:szCs w:val="26"/>
          <w:lang w:eastAsia="ru-RU"/>
        </w:rPr>
        <w:t>ассигнования уменьшены на сумму 1 146,2 тыс</w:t>
      </w:r>
      <w:proofErr w:type="gramStart"/>
      <w:r w:rsidRPr="008C65E4">
        <w:rPr>
          <w:sz w:val="26"/>
          <w:szCs w:val="26"/>
          <w:lang w:eastAsia="ru-RU"/>
        </w:rPr>
        <w:t>.р</w:t>
      </w:r>
      <w:proofErr w:type="gramEnd"/>
      <w:r w:rsidRPr="008C65E4">
        <w:rPr>
          <w:sz w:val="26"/>
          <w:szCs w:val="26"/>
          <w:lang w:eastAsia="ru-RU"/>
        </w:rPr>
        <w:t>ублей, в том числе:</w:t>
      </w:r>
    </w:p>
    <w:p w:rsidR="008C65E4" w:rsidRPr="008C65E4" w:rsidRDefault="008C65E4" w:rsidP="008C65E4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8C65E4">
        <w:rPr>
          <w:sz w:val="26"/>
          <w:szCs w:val="26"/>
          <w:lang w:eastAsia="ru-RU"/>
        </w:rPr>
        <w:t>Увеличены бюджетные ассигнования на сумму</w:t>
      </w:r>
      <w:r w:rsidRPr="008C65E4">
        <w:rPr>
          <w:bCs/>
          <w:sz w:val="26"/>
          <w:szCs w:val="26"/>
          <w:lang w:eastAsia="ru-RU"/>
        </w:rPr>
        <w:t xml:space="preserve"> 223,6 тыс</w:t>
      </w:r>
      <w:proofErr w:type="gramStart"/>
      <w:r w:rsidRPr="008C65E4">
        <w:rPr>
          <w:bCs/>
          <w:sz w:val="26"/>
          <w:szCs w:val="26"/>
          <w:lang w:eastAsia="ru-RU"/>
        </w:rPr>
        <w:t>.р</w:t>
      </w:r>
      <w:proofErr w:type="gramEnd"/>
      <w:r w:rsidRPr="008C65E4">
        <w:rPr>
          <w:bCs/>
          <w:sz w:val="26"/>
          <w:szCs w:val="26"/>
          <w:lang w:eastAsia="ru-RU"/>
        </w:rPr>
        <w:t xml:space="preserve">ублей </w:t>
      </w:r>
      <w:r w:rsidRPr="008C65E4">
        <w:rPr>
          <w:bCs/>
          <w:sz w:val="26"/>
          <w:szCs w:val="26"/>
        </w:rPr>
        <w:t xml:space="preserve">по ходатайству администрации </w:t>
      </w:r>
      <w:proofErr w:type="spellStart"/>
      <w:r w:rsidRPr="008C65E4">
        <w:rPr>
          <w:bCs/>
          <w:sz w:val="26"/>
          <w:szCs w:val="26"/>
        </w:rPr>
        <w:t>Княгининского</w:t>
      </w:r>
      <w:proofErr w:type="spellEnd"/>
      <w:r w:rsidRPr="008C65E4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65E4">
        <w:rPr>
          <w:rFonts w:ascii="Times New Roman" w:hAnsi="Times New Roman"/>
          <w:sz w:val="26"/>
          <w:szCs w:val="26"/>
          <w:lang w:eastAsia="ru-RU"/>
        </w:rPr>
        <w:t>Уменьшены бюджетные ассигнования на сумму 1 369,8 тыс</w:t>
      </w:r>
      <w:proofErr w:type="gramStart"/>
      <w:r w:rsidRPr="008C65E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  <w:lang w:eastAsia="ru-RU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  <w:lang w:eastAsia="ru-RU"/>
        </w:rPr>
        <w:t xml:space="preserve">по постановлению администрации </w:t>
      </w:r>
      <w:proofErr w:type="spellStart"/>
      <w:r w:rsidRPr="008C65E4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65E4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от 29.08.2023 №897 «О передаче имущества в оперативное управление управлению по </w:t>
      </w:r>
      <w:r w:rsidRPr="008C65E4">
        <w:rPr>
          <w:rFonts w:ascii="Times New Roman" w:hAnsi="Times New Roman"/>
          <w:bCs/>
          <w:sz w:val="26"/>
          <w:szCs w:val="26"/>
        </w:rPr>
        <w:t xml:space="preserve">благоустройству и развитию территорий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области»</w:t>
      </w:r>
      <w:r w:rsidRPr="008C65E4">
        <w:rPr>
          <w:rFonts w:ascii="Times New Roman" w:hAnsi="Times New Roman"/>
          <w:sz w:val="26"/>
          <w:szCs w:val="26"/>
          <w:lang w:eastAsia="ru-RU"/>
        </w:rPr>
        <w:t xml:space="preserve"> на сумму </w:t>
      </w:r>
      <w:r w:rsidRPr="008C65E4">
        <w:rPr>
          <w:rFonts w:ascii="Times New Roman" w:hAnsi="Times New Roman"/>
          <w:bCs/>
          <w:sz w:val="26"/>
          <w:szCs w:val="26"/>
        </w:rPr>
        <w:t>400,0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  <w:lang w:eastAsia="ru-RU"/>
        </w:rPr>
      </w:pPr>
      <w:r w:rsidRPr="008C65E4">
        <w:rPr>
          <w:rFonts w:ascii="Times New Roman" w:hAnsi="Times New Roman"/>
          <w:sz w:val="26"/>
          <w:szCs w:val="26"/>
        </w:rPr>
        <w:t xml:space="preserve">за счет перераспределения 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</w:t>
      </w:r>
      <w:r w:rsidRPr="008C65E4">
        <w:rPr>
          <w:rFonts w:ascii="Times New Roman" w:hAnsi="Times New Roman"/>
          <w:bCs/>
          <w:sz w:val="26"/>
          <w:szCs w:val="26"/>
        </w:rPr>
        <w:t xml:space="preserve"> на сумму 969,8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8C65E4" w:rsidRPr="008C65E4" w:rsidRDefault="008C65E4" w:rsidP="008C65E4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/>
          <w:sz w:val="26"/>
          <w:szCs w:val="26"/>
        </w:rPr>
        <w:t>По разделу 0300 «Национальная безопасность и правоохранительная деятельность» подразделу 0310 «</w:t>
      </w:r>
      <w:r w:rsidRPr="008C65E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Защита населения и территории от чрезвычайных ситуаций природного и техногенного характера, пожарная безопасность» 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увеличены на сумму </w:t>
      </w:r>
      <w:r w:rsidRPr="008C65E4">
        <w:rPr>
          <w:rFonts w:ascii="Times New Roman" w:hAnsi="Times New Roman"/>
          <w:b/>
          <w:bCs/>
          <w:sz w:val="26"/>
          <w:szCs w:val="26"/>
          <w:lang w:eastAsia="ru-RU"/>
        </w:rPr>
        <w:t>6,0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8C65E4">
        <w:rPr>
          <w:rFonts w:ascii="Times New Roman" w:hAnsi="Times New Roman"/>
          <w:bCs/>
          <w:sz w:val="26"/>
          <w:szCs w:val="26"/>
        </w:rPr>
        <w:t xml:space="preserve"> по ходатайству управления по благоустройству и развитию территорий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средств.</w:t>
      </w:r>
    </w:p>
    <w:p w:rsidR="008C65E4" w:rsidRPr="008C65E4" w:rsidRDefault="008C65E4" w:rsidP="008C65E4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65E4">
        <w:rPr>
          <w:rFonts w:ascii="Times New Roman" w:hAnsi="Times New Roman"/>
          <w:b/>
          <w:sz w:val="26"/>
          <w:szCs w:val="26"/>
        </w:rPr>
        <w:t>По разделу 0400 «Национальная экономика»</w:t>
      </w:r>
      <w:r w:rsidRPr="008C65E4">
        <w:rPr>
          <w:rFonts w:ascii="Times New Roman" w:hAnsi="Times New Roman"/>
          <w:sz w:val="26"/>
          <w:szCs w:val="26"/>
        </w:rPr>
        <w:t xml:space="preserve"> ассигнования увеличены на сумму </w:t>
      </w:r>
      <w:r w:rsidRPr="008C65E4">
        <w:rPr>
          <w:rFonts w:ascii="Times New Roman" w:hAnsi="Times New Roman"/>
          <w:b/>
          <w:sz w:val="26"/>
          <w:szCs w:val="26"/>
        </w:rPr>
        <w:t>2 480,6</w:t>
      </w:r>
      <w:r w:rsidRPr="008C65E4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 xml:space="preserve">3.1. </w:t>
      </w:r>
      <w:r w:rsidRPr="008C65E4">
        <w:rPr>
          <w:rFonts w:ascii="Times New Roman" w:hAnsi="Times New Roman"/>
          <w:b/>
          <w:sz w:val="26"/>
          <w:szCs w:val="26"/>
        </w:rPr>
        <w:t>По подразделу 0401 «Общеэкономические вопросы»</w:t>
      </w:r>
      <w:r w:rsidRPr="008C65E4">
        <w:rPr>
          <w:rFonts w:ascii="Times New Roman" w:hAnsi="Times New Roman"/>
          <w:sz w:val="26"/>
          <w:szCs w:val="26"/>
        </w:rPr>
        <w:t xml:space="preserve"> ассигнования уменьшены на сумму 157,0 тыс</w:t>
      </w:r>
      <w:proofErr w:type="gramStart"/>
      <w:r w:rsidRPr="008C65E4">
        <w:rPr>
          <w:rFonts w:ascii="Times New Roman" w:hAnsi="Times New Roman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</w:rPr>
        <w:t xml:space="preserve">ублей </w:t>
      </w:r>
      <w:r w:rsidRPr="008C65E4">
        <w:rPr>
          <w:rFonts w:ascii="Times New Roman" w:hAnsi="Times New Roman"/>
          <w:bCs/>
          <w:sz w:val="26"/>
          <w:szCs w:val="26"/>
        </w:rPr>
        <w:t xml:space="preserve">по ходатайству управления по благоустройству и развитию территорий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средств.</w:t>
      </w:r>
    </w:p>
    <w:p w:rsidR="008C65E4" w:rsidRPr="008C65E4" w:rsidRDefault="008C65E4" w:rsidP="008C65E4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/>
          <w:sz w:val="26"/>
          <w:szCs w:val="26"/>
        </w:rPr>
        <w:t>По подразделу 0402 «Топливно-энергетический комплекс»</w:t>
      </w:r>
      <w:r w:rsidRPr="008C65E4">
        <w:rPr>
          <w:rFonts w:ascii="Times New Roman" w:hAnsi="Times New Roman"/>
          <w:sz w:val="26"/>
          <w:szCs w:val="26"/>
        </w:rPr>
        <w:t xml:space="preserve"> ассигнования уменьшены на сумму 63,0 тыс</w:t>
      </w:r>
      <w:proofErr w:type="gramStart"/>
      <w:r w:rsidRPr="008C65E4">
        <w:rPr>
          <w:rFonts w:ascii="Times New Roman" w:hAnsi="Times New Roman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</w:rPr>
        <w:t xml:space="preserve">ублей </w:t>
      </w:r>
      <w:r w:rsidRPr="008C65E4">
        <w:rPr>
          <w:rFonts w:ascii="Times New Roman" w:hAnsi="Times New Roman"/>
          <w:bCs/>
          <w:sz w:val="26"/>
          <w:szCs w:val="26"/>
        </w:rPr>
        <w:t xml:space="preserve">по ходатайству управления по благоустройству и развитию территорий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средств.</w:t>
      </w:r>
    </w:p>
    <w:p w:rsidR="008C65E4" w:rsidRPr="008C65E4" w:rsidRDefault="008C65E4" w:rsidP="008C65E4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/>
          <w:sz w:val="26"/>
          <w:szCs w:val="26"/>
        </w:rPr>
        <w:t>По подразделу 0405 «Сельское хозяйство и рыболовство»</w:t>
      </w:r>
      <w:r w:rsidRPr="008C65E4">
        <w:rPr>
          <w:rFonts w:ascii="Times New Roman" w:hAnsi="Times New Roman"/>
          <w:sz w:val="26"/>
          <w:szCs w:val="26"/>
        </w:rPr>
        <w:t xml:space="preserve"> </w:t>
      </w:r>
      <w:r w:rsidRPr="008C65E4">
        <w:rPr>
          <w:rFonts w:ascii="Times New Roman" w:hAnsi="Times New Roman"/>
          <w:bCs/>
          <w:sz w:val="26"/>
          <w:szCs w:val="26"/>
        </w:rPr>
        <w:t xml:space="preserve">ассигнования увеличены на сумму </w:t>
      </w:r>
      <w:r w:rsidRPr="008C65E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C65E4">
        <w:rPr>
          <w:rFonts w:ascii="Times New Roman" w:hAnsi="Times New Roman"/>
          <w:bCs/>
          <w:sz w:val="26"/>
          <w:szCs w:val="26"/>
        </w:rPr>
        <w:t>2 587,4</w:t>
      </w:r>
      <w:r w:rsidRPr="008C65E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C65E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2 717,4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 за счет</w:t>
      </w:r>
      <w:r w:rsidRPr="008C65E4">
        <w:rPr>
          <w:rFonts w:ascii="Times New Roman" w:hAnsi="Times New Roman"/>
          <w:sz w:val="26"/>
          <w:szCs w:val="26"/>
        </w:rPr>
        <w:t xml:space="preserve"> субвенции на возмещение части затрат на поддержку собственного производства молока.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>Уменьшены бюджетные ассигнования на сумму 130,0 тыс</w:t>
      </w:r>
      <w:proofErr w:type="gramStart"/>
      <w:r w:rsidRPr="008C65E4">
        <w:rPr>
          <w:rFonts w:ascii="Times New Roman" w:hAnsi="Times New Roman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</w:rPr>
        <w:t>ублей по расходам за счет: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lastRenderedPageBreak/>
        <w:t xml:space="preserve"> субвенции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8C65E4">
        <w:rPr>
          <w:rFonts w:ascii="Times New Roman" w:hAnsi="Times New Roman"/>
          <w:sz w:val="26"/>
          <w:szCs w:val="26"/>
        </w:rPr>
        <w:t>подотраслей</w:t>
      </w:r>
      <w:proofErr w:type="spellEnd"/>
      <w:r w:rsidRPr="008C65E4">
        <w:rPr>
          <w:rFonts w:ascii="Times New Roman" w:hAnsi="Times New Roman"/>
          <w:sz w:val="26"/>
          <w:szCs w:val="26"/>
        </w:rPr>
        <w:t xml:space="preserve"> агропромышленного комплекса в сумме 75,0 тыс</w:t>
      </w:r>
      <w:proofErr w:type="gramStart"/>
      <w:r w:rsidRPr="008C65E4">
        <w:rPr>
          <w:rFonts w:ascii="Times New Roman" w:hAnsi="Times New Roman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</w:rPr>
        <w:t>ублей</w:t>
      </w:r>
      <w:r w:rsidRPr="008C65E4">
        <w:rPr>
          <w:rFonts w:ascii="Times New Roman" w:hAnsi="Times New Roman"/>
          <w:bCs/>
          <w:sz w:val="26"/>
          <w:szCs w:val="26"/>
        </w:rPr>
        <w:t>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65E4">
        <w:rPr>
          <w:rFonts w:ascii="Times New Roman" w:hAnsi="Times New Roman"/>
          <w:sz w:val="26"/>
          <w:szCs w:val="26"/>
          <w:lang w:eastAsia="ru-RU"/>
        </w:rPr>
        <w:t xml:space="preserve">субвенции на возмещение части затрат на поддержку элитного семеноводства </w:t>
      </w:r>
      <w:r w:rsidRPr="008C65E4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55,0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 xml:space="preserve">3.4. </w:t>
      </w:r>
      <w:r w:rsidRPr="008C65E4">
        <w:rPr>
          <w:rFonts w:ascii="Times New Roman" w:hAnsi="Times New Roman"/>
          <w:b/>
          <w:sz w:val="26"/>
          <w:szCs w:val="26"/>
        </w:rPr>
        <w:t>По подразделу 0412 «Другие вопросы в области национальной экономики»</w:t>
      </w:r>
      <w:r w:rsidRPr="008C65E4">
        <w:rPr>
          <w:rFonts w:ascii="Times New Roman" w:hAnsi="Times New Roman"/>
          <w:sz w:val="26"/>
          <w:szCs w:val="26"/>
        </w:rPr>
        <w:t xml:space="preserve"> ассигнования увеличены на сумму 113,2 тыс</w:t>
      </w:r>
      <w:proofErr w:type="gramStart"/>
      <w:r w:rsidRPr="008C65E4">
        <w:rPr>
          <w:rFonts w:ascii="Times New Roman" w:hAnsi="Times New Roman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>Уменьшены на сумму 17,0 тыс. рублей</w:t>
      </w:r>
      <w:r w:rsidRPr="008C65E4">
        <w:rPr>
          <w:rFonts w:ascii="Times New Roman" w:hAnsi="Times New Roman"/>
          <w:bCs/>
          <w:sz w:val="26"/>
          <w:szCs w:val="26"/>
        </w:rPr>
        <w:t xml:space="preserve"> по ходатайству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Увеличены на сумму 130,2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 xml:space="preserve">ублей </w:t>
      </w:r>
      <w:r w:rsidRPr="008C65E4">
        <w:rPr>
          <w:rFonts w:ascii="Times New Roman" w:hAnsi="Times New Roman"/>
          <w:sz w:val="26"/>
          <w:szCs w:val="26"/>
        </w:rPr>
        <w:t xml:space="preserve">за счет перераспределения 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4. </w:t>
      </w:r>
      <w:r w:rsidRPr="008C65E4">
        <w:rPr>
          <w:rFonts w:ascii="Times New Roman" w:hAnsi="Times New Roman"/>
          <w:b/>
          <w:bCs/>
          <w:sz w:val="26"/>
          <w:szCs w:val="26"/>
        </w:rPr>
        <w:t>По разделу 0500 «Жилищно-коммунальное хозяйство»</w:t>
      </w:r>
      <w:r w:rsidRPr="008C65E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8C65E4">
        <w:rPr>
          <w:rFonts w:ascii="Times New Roman" w:hAnsi="Times New Roman"/>
          <w:b/>
          <w:sz w:val="26"/>
          <w:szCs w:val="26"/>
        </w:rPr>
        <w:t>961,4</w:t>
      </w:r>
      <w:r w:rsidRPr="008C65E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 w:rsidRPr="008C65E4">
        <w:rPr>
          <w:rFonts w:ascii="Times New Roman" w:hAnsi="Times New Roman"/>
          <w:bCs/>
          <w:sz w:val="26"/>
          <w:szCs w:val="26"/>
        </w:rPr>
        <w:t>тыс. рублей, из них: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4.1. </w:t>
      </w:r>
      <w:r w:rsidRPr="00173962">
        <w:rPr>
          <w:rFonts w:ascii="Times New Roman" w:hAnsi="Times New Roman"/>
          <w:b/>
          <w:bCs/>
          <w:sz w:val="26"/>
          <w:szCs w:val="26"/>
        </w:rPr>
        <w:t xml:space="preserve">По подразделу 0501 «Жилищное хозяйство» </w:t>
      </w:r>
      <w:r w:rsidRPr="008C65E4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8C65E4">
        <w:rPr>
          <w:rFonts w:ascii="Times New Roman" w:hAnsi="Times New Roman"/>
          <w:sz w:val="26"/>
          <w:szCs w:val="26"/>
        </w:rPr>
        <w:t>213,6 тыс. рублей, из них: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 xml:space="preserve"> </w:t>
      </w:r>
      <w:r w:rsidRPr="008C65E4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206,6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по ходатайству Совета депутатов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на приобретение основных средств и расходных материалов на сумму 7,0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4.2. </w:t>
      </w:r>
      <w:r w:rsidRPr="00173962">
        <w:rPr>
          <w:rFonts w:ascii="Times New Roman" w:hAnsi="Times New Roman"/>
          <w:b/>
          <w:bCs/>
          <w:sz w:val="26"/>
          <w:szCs w:val="26"/>
        </w:rPr>
        <w:t>По подразделу 0503 «Благоустройство»</w:t>
      </w:r>
      <w:r w:rsidRPr="008C65E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564,1 тыс. рублей,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8C65E4">
        <w:rPr>
          <w:rFonts w:ascii="Times New Roman" w:hAnsi="Times New Roman"/>
          <w:bCs/>
          <w:snapToGrid w:val="0"/>
          <w:sz w:val="26"/>
          <w:szCs w:val="26"/>
        </w:rPr>
        <w:t xml:space="preserve">Уменьшены бюджетные ассигнования на сумму </w:t>
      </w:r>
      <w:r w:rsidRPr="008C65E4">
        <w:rPr>
          <w:rFonts w:ascii="Times New Roman" w:hAnsi="Times New Roman"/>
          <w:bCs/>
          <w:sz w:val="26"/>
          <w:szCs w:val="26"/>
        </w:rPr>
        <w:t>107,1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</w:t>
      </w:r>
      <w:r w:rsidRPr="008C65E4"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  <w:r w:rsidRPr="008C65E4">
        <w:rPr>
          <w:rFonts w:ascii="Times New Roman" w:hAnsi="Times New Roman"/>
          <w:sz w:val="26"/>
          <w:szCs w:val="26"/>
          <w:lang w:eastAsia="ru-RU"/>
        </w:rPr>
        <w:t>по расходам за счет субсидии бюджетам муниципальных округов на обеспечение комплексного развития сельских территорий.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8C65E4">
        <w:rPr>
          <w:rFonts w:ascii="Times New Roman" w:hAnsi="Times New Roman"/>
          <w:bCs/>
          <w:snapToGrid w:val="0"/>
          <w:sz w:val="26"/>
          <w:szCs w:val="26"/>
        </w:rPr>
        <w:t>Увеличены бюджетные ассигнования на сумму 671,2 тыс</w:t>
      </w:r>
      <w:proofErr w:type="gramStart"/>
      <w:r w:rsidRPr="008C65E4">
        <w:rPr>
          <w:rFonts w:ascii="Times New Roman" w:hAnsi="Times New Roman"/>
          <w:bCs/>
          <w:snapToGrid w:val="0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napToGrid w:val="0"/>
          <w:sz w:val="26"/>
          <w:szCs w:val="26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в связи с перераспределением неиспользованных бюджетных ассигнований на сумму 403,1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  <w:highlight w:val="yellow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по ходатайству управления по благоустройству и развитию территорий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 на сумму </w:t>
      </w:r>
      <w:r w:rsidRPr="008C65E4">
        <w:rPr>
          <w:rFonts w:ascii="Times New Roman" w:hAnsi="Times New Roman"/>
          <w:bCs/>
          <w:snapToGrid w:val="0"/>
          <w:sz w:val="26"/>
          <w:szCs w:val="26"/>
        </w:rPr>
        <w:t>268,1 тыс</w:t>
      </w:r>
      <w:proofErr w:type="gramStart"/>
      <w:r w:rsidRPr="008C65E4">
        <w:rPr>
          <w:rFonts w:ascii="Times New Roman" w:hAnsi="Times New Roman"/>
          <w:bCs/>
          <w:snapToGrid w:val="0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napToGrid w:val="0"/>
          <w:sz w:val="26"/>
          <w:szCs w:val="26"/>
        </w:rPr>
        <w:t>ублей</w:t>
      </w:r>
      <w:r w:rsidRPr="008C65E4">
        <w:rPr>
          <w:rFonts w:ascii="Times New Roman" w:hAnsi="Times New Roman"/>
          <w:bCs/>
          <w:sz w:val="26"/>
          <w:szCs w:val="26"/>
        </w:rPr>
        <w:t>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 xml:space="preserve">4.3. </w:t>
      </w:r>
      <w:r w:rsidRPr="00173962">
        <w:rPr>
          <w:rFonts w:ascii="Times New Roman" w:hAnsi="Times New Roman"/>
          <w:b/>
          <w:bCs/>
          <w:sz w:val="26"/>
          <w:szCs w:val="26"/>
        </w:rPr>
        <w:t>По подразделу 0505 «</w:t>
      </w:r>
      <w:r w:rsidRPr="00173962">
        <w:rPr>
          <w:rFonts w:ascii="Times New Roman" w:hAnsi="Times New Roman"/>
          <w:b/>
          <w:bCs/>
          <w:sz w:val="26"/>
          <w:szCs w:val="26"/>
          <w:lang w:eastAsia="ru-RU"/>
        </w:rPr>
        <w:t>Другие вопросы в области жилищно-коммунального хозяйства»</w:t>
      </w:r>
      <w:r w:rsidRPr="008C65E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610,9 тыс. рублей: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4 243,7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 xml:space="preserve">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8C65E4">
        <w:rPr>
          <w:rFonts w:ascii="Times New Roman" w:hAnsi="Times New Roman"/>
          <w:sz w:val="26"/>
          <w:szCs w:val="26"/>
        </w:rPr>
        <w:t>г</w:t>
      </w:r>
      <w:proofErr w:type="gramStart"/>
      <w:r w:rsidRPr="008C65E4">
        <w:rPr>
          <w:rFonts w:ascii="Times New Roman" w:hAnsi="Times New Roman"/>
          <w:sz w:val="26"/>
          <w:szCs w:val="26"/>
        </w:rPr>
        <w:t>.К</w:t>
      </w:r>
      <w:proofErr w:type="gramEnd"/>
      <w:r w:rsidRPr="008C65E4">
        <w:rPr>
          <w:rFonts w:ascii="Times New Roman" w:hAnsi="Times New Roman"/>
          <w:sz w:val="26"/>
          <w:szCs w:val="26"/>
        </w:rPr>
        <w:t>нягинино</w:t>
      </w:r>
      <w:proofErr w:type="spellEnd"/>
      <w:r w:rsidRPr="008C65E4">
        <w:rPr>
          <w:rFonts w:ascii="Times New Roman" w:hAnsi="Times New Roman"/>
          <w:sz w:val="26"/>
          <w:szCs w:val="26"/>
        </w:rPr>
        <w:t xml:space="preserve"> Нижегородской области» за счет </w:t>
      </w:r>
      <w:r w:rsidRPr="008C65E4">
        <w:rPr>
          <w:rFonts w:ascii="Times New Roman" w:hAnsi="Times New Roman"/>
          <w:bCs/>
          <w:sz w:val="26"/>
          <w:szCs w:val="26"/>
        </w:rPr>
        <w:t>иных межбюджетных трансфертов областного бюджета на поощрение муниципальных образований – победителей Всероссийского конкурса лучших проектов создания комфортной городской среды  в сумме 3 578,7 тыс.рублей;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  <w:lang w:eastAsia="ru-RU"/>
        </w:rPr>
        <w:t xml:space="preserve">по постановлению администрации </w:t>
      </w:r>
      <w:proofErr w:type="spellStart"/>
      <w:r w:rsidRPr="008C65E4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65E4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от 29.08.2023 №897 «О передаче имущества в оперативное управление управлению по </w:t>
      </w:r>
      <w:r w:rsidRPr="008C65E4">
        <w:rPr>
          <w:rFonts w:ascii="Times New Roman" w:hAnsi="Times New Roman"/>
          <w:bCs/>
          <w:sz w:val="26"/>
          <w:szCs w:val="26"/>
        </w:rPr>
        <w:t xml:space="preserve">благоустройству и развитию территорий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области» </w:t>
      </w:r>
      <w:r w:rsidRPr="008C65E4">
        <w:rPr>
          <w:rFonts w:ascii="Times New Roman" w:hAnsi="Times New Roman"/>
          <w:sz w:val="26"/>
          <w:szCs w:val="26"/>
          <w:lang w:eastAsia="ru-RU"/>
        </w:rPr>
        <w:t xml:space="preserve">на сумму </w:t>
      </w:r>
      <w:r w:rsidRPr="008C65E4">
        <w:rPr>
          <w:rFonts w:ascii="Times New Roman" w:hAnsi="Times New Roman"/>
          <w:bCs/>
          <w:sz w:val="26"/>
          <w:szCs w:val="26"/>
        </w:rPr>
        <w:t>400,0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lastRenderedPageBreak/>
        <w:t xml:space="preserve">по муниципальной программе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 в связи с перераспределением между исполнителями муниципальной программы на сумму 265,0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>Уменьшены бюджетные ассигнования на сумму 3 632,8 тыс</w:t>
      </w:r>
      <w:proofErr w:type="gramStart"/>
      <w:r w:rsidRPr="008C65E4">
        <w:rPr>
          <w:rFonts w:ascii="Times New Roman" w:hAnsi="Times New Roman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средства резервного фонда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в сумме   3 578,7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 по ходатайству управления по благоустройству и развитию территорий администрации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 в сумме 54,1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5. </w:t>
      </w:r>
      <w:r w:rsidRPr="00173962">
        <w:rPr>
          <w:rFonts w:ascii="Times New Roman" w:hAnsi="Times New Roman"/>
          <w:b/>
          <w:bCs/>
          <w:sz w:val="26"/>
          <w:szCs w:val="26"/>
        </w:rPr>
        <w:t>По разделу 0700 «Образование»</w:t>
      </w:r>
      <w:r w:rsidRPr="008C65E4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8C65E4">
        <w:rPr>
          <w:rFonts w:ascii="Times New Roman" w:hAnsi="Times New Roman"/>
          <w:b/>
          <w:bCs/>
          <w:sz w:val="26"/>
          <w:szCs w:val="26"/>
        </w:rPr>
        <w:t>2 222,4</w:t>
      </w:r>
      <w:r w:rsidRPr="008C65E4">
        <w:rPr>
          <w:rFonts w:ascii="Times New Roman" w:hAnsi="Times New Roman"/>
          <w:b/>
          <w:sz w:val="26"/>
          <w:szCs w:val="26"/>
        </w:rPr>
        <w:t xml:space="preserve">  </w:t>
      </w:r>
      <w:r w:rsidRPr="008C65E4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5.1. </w:t>
      </w:r>
      <w:r w:rsidRPr="00173962">
        <w:rPr>
          <w:rFonts w:ascii="Times New Roman" w:hAnsi="Times New Roman"/>
          <w:b/>
          <w:bCs/>
          <w:sz w:val="26"/>
          <w:szCs w:val="26"/>
        </w:rPr>
        <w:t>По подразделу 0701 «Дошкольное образование»</w:t>
      </w:r>
      <w:r w:rsidRPr="008C65E4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1 998,3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>Уменьшены бюджетные ассигнования на сумму 2 023,3 тыс</w:t>
      </w:r>
      <w:proofErr w:type="gramStart"/>
      <w:r w:rsidRPr="008C65E4">
        <w:rPr>
          <w:rFonts w:ascii="Times New Roman" w:hAnsi="Times New Roman"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sz w:val="26"/>
          <w:szCs w:val="26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по расходам за счет субсидии </w:t>
      </w:r>
      <w:r w:rsidRPr="008C65E4">
        <w:rPr>
          <w:rFonts w:ascii="Times New Roman" w:hAnsi="Times New Roman"/>
          <w:sz w:val="26"/>
          <w:szCs w:val="26"/>
          <w:lang w:eastAsia="ru-RU"/>
        </w:rPr>
        <w:t xml:space="preserve">на капитальный ремонт образовательных организаций Нижегородской области на сумму </w:t>
      </w:r>
      <w:r w:rsidRPr="008C65E4">
        <w:rPr>
          <w:rFonts w:ascii="Times New Roman" w:hAnsi="Times New Roman"/>
          <w:sz w:val="26"/>
          <w:szCs w:val="26"/>
        </w:rPr>
        <w:t xml:space="preserve">1 620,2 </w:t>
      </w:r>
      <w:r w:rsidRPr="008C65E4">
        <w:rPr>
          <w:rFonts w:ascii="Times New Roman" w:hAnsi="Times New Roman"/>
          <w:bCs/>
          <w:sz w:val="26"/>
          <w:szCs w:val="26"/>
        </w:rPr>
        <w:t>тыс. рублей;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в связи с перераспределением неиспользованных бюджетных ассигнований на сумму 403,1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25,0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 xml:space="preserve">ублей по муниципальной программе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 в связи с перераспределением между исполнителями муниципальной программы.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5.2. </w:t>
      </w:r>
      <w:r w:rsidRPr="00173962">
        <w:rPr>
          <w:rFonts w:ascii="Times New Roman" w:hAnsi="Times New Roman"/>
          <w:b/>
          <w:bCs/>
          <w:sz w:val="26"/>
          <w:szCs w:val="26"/>
          <w:lang w:eastAsia="ru-RU"/>
        </w:rPr>
        <w:t>По подразделу 0702 «Общее образование»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</w:t>
      </w:r>
      <w:r w:rsidRPr="008C65E4">
        <w:rPr>
          <w:rFonts w:ascii="Times New Roman" w:hAnsi="Times New Roman"/>
          <w:bCs/>
          <w:sz w:val="26"/>
          <w:szCs w:val="26"/>
        </w:rPr>
        <w:t>уменьшены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на сумму 579,7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8C65E4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400,2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8C65E4">
        <w:rPr>
          <w:rFonts w:ascii="Times New Roman" w:hAnsi="Times New Roman"/>
          <w:bCs/>
          <w:sz w:val="26"/>
          <w:szCs w:val="26"/>
          <w:lang w:eastAsia="ru-RU"/>
        </w:rPr>
        <w:t>за счет иных межбюджетных трансфертов из областного бюджета из фонда на поддержку территорий в сумме 270,0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ублей; </w:t>
      </w:r>
    </w:p>
    <w:p w:rsidR="008C65E4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sz w:val="26"/>
          <w:szCs w:val="26"/>
        </w:rPr>
        <w:t xml:space="preserve">за счет перераспределения 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130,2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Уменьшены ассигнования на сумму 979,9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 по расходам за счет субсидии </w:t>
      </w:r>
      <w:r w:rsidRPr="008C65E4">
        <w:rPr>
          <w:rFonts w:ascii="Times New Roman" w:hAnsi="Times New Roman"/>
          <w:sz w:val="26"/>
          <w:szCs w:val="26"/>
          <w:lang w:eastAsia="ru-RU"/>
        </w:rPr>
        <w:t>на капитальный ремонт образовательных организаций Нижегородской области</w:t>
      </w:r>
      <w:r w:rsidRPr="008C65E4">
        <w:rPr>
          <w:rFonts w:ascii="Times New Roman" w:hAnsi="Times New Roman"/>
          <w:bCs/>
          <w:sz w:val="26"/>
          <w:szCs w:val="26"/>
        </w:rPr>
        <w:t xml:space="preserve"> на сумму 789,8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>за счет округления на 0,1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</w:rPr>
        <w:t xml:space="preserve">по муниципальной программе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 в связи с перераспределением между исполнителями муниципальной программы на сумму 190,0 тыс</w:t>
      </w:r>
      <w:proofErr w:type="gramStart"/>
      <w:r w:rsidRPr="008C65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</w:rPr>
        <w:t>ублей.</w:t>
      </w:r>
    </w:p>
    <w:p w:rsidR="008C65E4" w:rsidRPr="008C65E4" w:rsidRDefault="008C65E4" w:rsidP="008C65E4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8C65E4">
        <w:rPr>
          <w:bCs/>
          <w:sz w:val="26"/>
          <w:szCs w:val="26"/>
          <w:lang w:eastAsia="ru-RU"/>
        </w:rPr>
        <w:t xml:space="preserve">5.3. </w:t>
      </w:r>
      <w:r w:rsidRPr="00173962">
        <w:rPr>
          <w:b/>
          <w:bCs/>
          <w:sz w:val="26"/>
          <w:szCs w:val="26"/>
          <w:lang w:eastAsia="ru-RU"/>
        </w:rPr>
        <w:t>По подразделу 0703 «Дополнительное образование детей»</w:t>
      </w:r>
      <w:r w:rsidRPr="008C65E4">
        <w:rPr>
          <w:bCs/>
          <w:sz w:val="26"/>
          <w:szCs w:val="26"/>
          <w:lang w:eastAsia="ru-RU"/>
        </w:rPr>
        <w:t xml:space="preserve"> ассигнования увеличены на сумму 112,2 тыс</w:t>
      </w:r>
      <w:proofErr w:type="gramStart"/>
      <w:r w:rsidRPr="008C65E4">
        <w:rPr>
          <w:bCs/>
          <w:sz w:val="26"/>
          <w:szCs w:val="26"/>
          <w:lang w:eastAsia="ru-RU"/>
        </w:rPr>
        <w:t>.р</w:t>
      </w:r>
      <w:proofErr w:type="gramEnd"/>
      <w:r w:rsidRPr="008C65E4">
        <w:rPr>
          <w:bCs/>
          <w:sz w:val="26"/>
          <w:szCs w:val="26"/>
          <w:lang w:eastAsia="ru-RU"/>
        </w:rPr>
        <w:t>ублей, в том числе:</w:t>
      </w:r>
    </w:p>
    <w:p w:rsidR="008C65E4" w:rsidRPr="008C65E4" w:rsidRDefault="008C65E4" w:rsidP="008C65E4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8C65E4">
        <w:rPr>
          <w:bCs/>
          <w:sz w:val="26"/>
          <w:szCs w:val="26"/>
          <w:lang w:eastAsia="ru-RU"/>
        </w:rPr>
        <w:lastRenderedPageBreak/>
        <w:t>Уменьшены бюджетные ассигнования на сумму 18,0 тыс. рублей</w:t>
      </w:r>
      <w:r w:rsidRPr="008C65E4">
        <w:rPr>
          <w:bCs/>
          <w:sz w:val="26"/>
          <w:szCs w:val="26"/>
        </w:rPr>
        <w:t xml:space="preserve"> по ходатайству управления образования и молодежной политики  администрации </w:t>
      </w:r>
      <w:proofErr w:type="spellStart"/>
      <w:r w:rsidRPr="008C65E4">
        <w:rPr>
          <w:bCs/>
          <w:sz w:val="26"/>
          <w:szCs w:val="26"/>
        </w:rPr>
        <w:t>Княгининского</w:t>
      </w:r>
      <w:proofErr w:type="spellEnd"/>
      <w:r w:rsidRPr="008C65E4">
        <w:rPr>
          <w:bCs/>
          <w:sz w:val="26"/>
          <w:szCs w:val="26"/>
        </w:rPr>
        <w:t xml:space="preserve"> муниципального округа Нижегородской области за счет передвижки бюджетных ассигнований по главному распорядителю бюджетных средств. </w:t>
      </w:r>
    </w:p>
    <w:p w:rsidR="008C65E4" w:rsidRPr="008C65E4" w:rsidRDefault="008C65E4" w:rsidP="008C65E4">
      <w:pPr>
        <w:pStyle w:val="a6"/>
        <w:autoSpaceDE w:val="0"/>
        <w:ind w:left="0" w:firstLine="709"/>
        <w:jc w:val="both"/>
        <w:rPr>
          <w:bCs/>
          <w:sz w:val="26"/>
          <w:szCs w:val="26"/>
          <w:highlight w:val="yellow"/>
          <w:lang w:eastAsia="ru-RU"/>
        </w:rPr>
      </w:pPr>
      <w:r w:rsidRPr="008C65E4">
        <w:rPr>
          <w:bCs/>
          <w:sz w:val="26"/>
          <w:szCs w:val="26"/>
        </w:rPr>
        <w:t>Увеличены бюджетные ассигнования на сумму 130,2 тыс</w:t>
      </w:r>
      <w:proofErr w:type="gramStart"/>
      <w:r w:rsidRPr="008C65E4">
        <w:rPr>
          <w:bCs/>
          <w:sz w:val="26"/>
          <w:szCs w:val="26"/>
        </w:rPr>
        <w:t>.р</w:t>
      </w:r>
      <w:proofErr w:type="gramEnd"/>
      <w:r w:rsidRPr="008C65E4">
        <w:rPr>
          <w:bCs/>
          <w:sz w:val="26"/>
          <w:szCs w:val="26"/>
        </w:rPr>
        <w:t xml:space="preserve">ублей </w:t>
      </w:r>
      <w:r w:rsidRPr="008C65E4">
        <w:rPr>
          <w:sz w:val="26"/>
          <w:szCs w:val="26"/>
        </w:rPr>
        <w:t xml:space="preserve">за счет перераспределения </w:t>
      </w:r>
      <w:r w:rsidRPr="008C65E4">
        <w:rPr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8C65E4">
        <w:rPr>
          <w:rFonts w:ascii="Times New Roman" w:hAnsi="Times New Roman"/>
          <w:sz w:val="26"/>
          <w:szCs w:val="26"/>
        </w:rPr>
        <w:t xml:space="preserve">5.4. </w:t>
      </w:r>
      <w:r w:rsidRPr="00173962">
        <w:rPr>
          <w:rFonts w:ascii="Times New Roman" w:hAnsi="Times New Roman"/>
          <w:b/>
          <w:bCs/>
          <w:sz w:val="26"/>
          <w:szCs w:val="26"/>
          <w:lang w:eastAsia="ru-RU"/>
        </w:rPr>
        <w:t>По подразделу 0709 «Другие вопросы в области образования»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243,4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8C65E4" w:rsidRPr="008C65E4" w:rsidRDefault="008C65E4" w:rsidP="008C65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8C65E4">
        <w:rPr>
          <w:rFonts w:ascii="Times New Roman" w:hAnsi="Times New Roman"/>
          <w:bCs/>
          <w:sz w:val="26"/>
          <w:szCs w:val="26"/>
          <w:lang w:eastAsia="ru-RU"/>
        </w:rPr>
        <w:t>за счет округления на 0,1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8C65E4" w:rsidRPr="008C65E4" w:rsidRDefault="008C65E4" w:rsidP="008C65E4">
      <w:pPr>
        <w:pStyle w:val="a6"/>
        <w:autoSpaceDE w:val="0"/>
        <w:ind w:left="0" w:firstLine="709"/>
        <w:jc w:val="both"/>
        <w:rPr>
          <w:bCs/>
          <w:sz w:val="26"/>
          <w:szCs w:val="26"/>
        </w:rPr>
      </w:pPr>
      <w:r w:rsidRPr="008C65E4">
        <w:rPr>
          <w:bCs/>
          <w:sz w:val="26"/>
          <w:szCs w:val="26"/>
        </w:rPr>
        <w:t xml:space="preserve">по ходатайству управления образования и молодежной политики  администрации </w:t>
      </w:r>
      <w:proofErr w:type="spellStart"/>
      <w:r w:rsidRPr="008C65E4">
        <w:rPr>
          <w:bCs/>
          <w:sz w:val="26"/>
          <w:szCs w:val="26"/>
        </w:rPr>
        <w:t>Княгининского</w:t>
      </w:r>
      <w:proofErr w:type="spellEnd"/>
      <w:r w:rsidRPr="008C65E4">
        <w:rPr>
          <w:bCs/>
          <w:sz w:val="26"/>
          <w:szCs w:val="26"/>
        </w:rPr>
        <w:t xml:space="preserve"> муниципального округа Нижегородской области за счет передвижки бюджетных ассигнований по главному распорядителю бюджетных средств на сумму 18,0 тыс</w:t>
      </w:r>
      <w:proofErr w:type="gramStart"/>
      <w:r w:rsidRPr="008C65E4">
        <w:rPr>
          <w:bCs/>
          <w:sz w:val="26"/>
          <w:szCs w:val="26"/>
        </w:rPr>
        <w:t>.р</w:t>
      </w:r>
      <w:proofErr w:type="gramEnd"/>
      <w:r w:rsidRPr="008C65E4">
        <w:rPr>
          <w:bCs/>
          <w:sz w:val="26"/>
          <w:szCs w:val="26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8C65E4">
        <w:rPr>
          <w:rFonts w:ascii="Times New Roman" w:hAnsi="Times New Roman"/>
          <w:bCs/>
          <w:sz w:val="26"/>
          <w:szCs w:val="26"/>
          <w:lang w:eastAsia="ru-RU"/>
        </w:rPr>
        <w:t>за счет иных межбюджетных трансфертов из областного бюджета из фонда на поддержку территорий на сумму 30,0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8C65E4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8C65E4">
        <w:rPr>
          <w:rFonts w:ascii="Times New Roman" w:hAnsi="Times New Roman"/>
          <w:sz w:val="26"/>
          <w:szCs w:val="26"/>
        </w:rPr>
        <w:t xml:space="preserve">за счет перераспределения 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195,3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E314B9" w:rsidRPr="008C65E4" w:rsidRDefault="008C65E4" w:rsidP="008C65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6. </w:t>
      </w:r>
      <w:r w:rsidRPr="00173962">
        <w:rPr>
          <w:rFonts w:ascii="Times New Roman" w:hAnsi="Times New Roman"/>
          <w:b/>
          <w:bCs/>
          <w:sz w:val="26"/>
          <w:szCs w:val="26"/>
          <w:lang w:eastAsia="ru-RU"/>
        </w:rPr>
        <w:t>По разделу 0800 «Культура, кинематография» подразделу 0804 «Другие вопросы в области культуры, кинематографии»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 </w:t>
      </w:r>
      <w:r w:rsidRPr="008C65E4">
        <w:rPr>
          <w:rFonts w:ascii="Times New Roman" w:hAnsi="Times New Roman"/>
          <w:b/>
          <w:bCs/>
          <w:sz w:val="26"/>
          <w:szCs w:val="26"/>
          <w:lang w:eastAsia="ru-RU"/>
        </w:rPr>
        <w:t>100,0</w:t>
      </w:r>
      <w:r w:rsidRPr="008C65E4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8C65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C65E4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8C65E4">
        <w:rPr>
          <w:rFonts w:ascii="Times New Roman" w:hAnsi="Times New Roman"/>
          <w:bCs/>
          <w:sz w:val="26"/>
          <w:szCs w:val="26"/>
        </w:rPr>
        <w:t xml:space="preserve"> по муниципальной программе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8C65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C65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 в связи с перераспределением между исполнителями муниципальной программы.</w:t>
      </w:r>
    </w:p>
    <w:p w:rsidR="00173962" w:rsidRPr="00AA0A85" w:rsidRDefault="00173962" w:rsidP="001739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Р</w:t>
      </w:r>
      <w:r w:rsidRPr="00092B3F">
        <w:rPr>
          <w:rFonts w:ascii="Times New Roman" w:hAnsi="Times New Roman"/>
          <w:sz w:val="26"/>
          <w:szCs w:val="26"/>
        </w:rPr>
        <w:t>асходы</w:t>
      </w:r>
      <w:r>
        <w:rPr>
          <w:rFonts w:ascii="Times New Roman" w:hAnsi="Times New Roman"/>
          <w:sz w:val="26"/>
          <w:szCs w:val="26"/>
        </w:rPr>
        <w:t xml:space="preserve"> бюджета в 2024 году и в 2025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останутся на том же уровне (610 895,9 тыс. рублей и 609 526,3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 соответственно)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BA1B66" w:rsidRDefault="00173962" w:rsidP="00BA1B66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2024 году изменения произойдут внутри </w:t>
      </w:r>
      <w:r w:rsidR="00BA1B66">
        <w:rPr>
          <w:rFonts w:ascii="Times New Roman" w:hAnsi="Times New Roman"/>
          <w:bCs/>
          <w:sz w:val="26"/>
          <w:szCs w:val="26"/>
        </w:rPr>
        <w:t xml:space="preserve">разделов и </w:t>
      </w:r>
      <w:r>
        <w:rPr>
          <w:rFonts w:ascii="Times New Roman" w:hAnsi="Times New Roman"/>
          <w:bCs/>
          <w:sz w:val="26"/>
          <w:szCs w:val="26"/>
        </w:rPr>
        <w:t>подразделов</w:t>
      </w:r>
      <w:r w:rsidRPr="00173962">
        <w:rPr>
          <w:rFonts w:ascii="Times New Roman" w:hAnsi="Times New Roman"/>
          <w:bCs/>
          <w:sz w:val="26"/>
          <w:szCs w:val="26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п</w:t>
      </w:r>
      <w:r w:rsidRPr="00173962">
        <w:rPr>
          <w:rFonts w:ascii="Times New Roman" w:hAnsi="Times New Roman"/>
          <w:bCs/>
          <w:sz w:val="26"/>
          <w:szCs w:val="26"/>
        </w:rPr>
        <w:t>о разделу 0100 «</w:t>
      </w:r>
      <w:r w:rsidRPr="00173962">
        <w:rPr>
          <w:rFonts w:ascii="Times New Roman" w:hAnsi="Times New Roman"/>
          <w:bCs/>
          <w:sz w:val="26"/>
          <w:szCs w:val="26"/>
          <w:lang w:eastAsia="ru-RU"/>
        </w:rPr>
        <w:t>Общегосударственные вопросы</w:t>
      </w:r>
      <w:r w:rsidRPr="00173962">
        <w:rPr>
          <w:rFonts w:ascii="Times New Roman" w:hAnsi="Times New Roman"/>
          <w:bCs/>
          <w:sz w:val="26"/>
          <w:szCs w:val="26"/>
        </w:rPr>
        <w:t xml:space="preserve">» </w:t>
      </w:r>
      <w:r w:rsidRPr="00173962">
        <w:rPr>
          <w:rFonts w:ascii="Times New Roman" w:hAnsi="Times New Roman"/>
          <w:bCs/>
          <w:sz w:val="26"/>
          <w:szCs w:val="26"/>
          <w:lang w:eastAsia="ru-RU"/>
        </w:rPr>
        <w:t>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уменьшены бюджетные ассигнования на сумму 4 693,9 тыс</w:t>
      </w:r>
      <w:proofErr w:type="gramStart"/>
      <w:r w:rsidRPr="00173962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73962">
        <w:rPr>
          <w:rFonts w:ascii="Times New Roman" w:hAnsi="Times New Roman"/>
          <w:bCs/>
          <w:sz w:val="26"/>
          <w:szCs w:val="26"/>
          <w:lang w:eastAsia="ru-RU"/>
        </w:rPr>
        <w:t xml:space="preserve">ублей  </w:t>
      </w:r>
      <w:r w:rsidRPr="00173962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173962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73962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</w:t>
      </w:r>
      <w:r w:rsidR="00BA1B66">
        <w:rPr>
          <w:rFonts w:ascii="Times New Roman" w:hAnsi="Times New Roman"/>
          <w:bCs/>
          <w:sz w:val="26"/>
          <w:szCs w:val="26"/>
        </w:rPr>
        <w:t xml:space="preserve"> </w:t>
      </w:r>
    </w:p>
    <w:p w:rsidR="008620CC" w:rsidRPr="00173962" w:rsidRDefault="00173962" w:rsidP="00BA1B66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3962">
        <w:rPr>
          <w:rFonts w:ascii="Times New Roman" w:hAnsi="Times New Roman"/>
          <w:bCs/>
          <w:sz w:val="26"/>
          <w:szCs w:val="26"/>
        </w:rPr>
        <w:t>По разделу 0400 «Национальная экономика</w:t>
      </w:r>
      <w:r w:rsidRPr="00173962">
        <w:rPr>
          <w:rFonts w:ascii="Times New Roman" w:hAnsi="Times New Roman"/>
          <w:bCs/>
          <w:sz w:val="26"/>
          <w:szCs w:val="26"/>
          <w:lang w:eastAsia="ru-RU"/>
        </w:rPr>
        <w:t>», подразделу 0408 «Транспорт» ассигнования увеличены на сумму 4 693,9 тыс</w:t>
      </w:r>
      <w:proofErr w:type="gramStart"/>
      <w:r w:rsidRPr="00173962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73962">
        <w:rPr>
          <w:rFonts w:ascii="Times New Roman" w:hAnsi="Times New Roman"/>
          <w:bCs/>
          <w:sz w:val="26"/>
          <w:szCs w:val="26"/>
          <w:lang w:eastAsia="ru-RU"/>
        </w:rPr>
        <w:t xml:space="preserve">ублей </w:t>
      </w:r>
      <w:r w:rsidRPr="00173962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173962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73962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в связи с проведением электронного аукциона на заключение муниципального контракта на реконструкцию здания автостанции в г. </w:t>
      </w:r>
      <w:proofErr w:type="spellStart"/>
      <w:r w:rsidRPr="00173962">
        <w:rPr>
          <w:rFonts w:ascii="Times New Roman" w:hAnsi="Times New Roman"/>
          <w:bCs/>
          <w:sz w:val="26"/>
          <w:szCs w:val="26"/>
        </w:rPr>
        <w:t>Княгинино</w:t>
      </w:r>
      <w:proofErr w:type="spellEnd"/>
      <w:r w:rsidRPr="00173962">
        <w:rPr>
          <w:rFonts w:ascii="Times New Roman" w:hAnsi="Times New Roman"/>
          <w:bCs/>
          <w:sz w:val="26"/>
          <w:szCs w:val="26"/>
        </w:rPr>
        <w:t xml:space="preserve"> Нижегородской области по ул. Ленина, д.74 (Этап II), согласно условиям, которого срок окончания работ - 2024 года.</w:t>
      </w:r>
    </w:p>
    <w:p w:rsidR="00BA1B66" w:rsidRDefault="00BA1B66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5745F4" w:rsidRDefault="009424E4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Анализ распределения бюджетных ассигнований бюджета</w:t>
      </w:r>
      <w:r w:rsidR="00AB5257"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</w:rPr>
        <w:t xml:space="preserve"> по ведомственной структуре расходов на 202</w:t>
      </w:r>
      <w:r w:rsidR="00AB5257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AB5257" w:rsidRPr="005745F4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и 202</w:t>
      </w:r>
      <w:r w:rsidR="00AB5257" w:rsidRPr="005745F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годов приведены в приложении № </w:t>
      </w:r>
      <w:r w:rsidR="006E5CC4" w:rsidRPr="005745F4">
        <w:rPr>
          <w:rFonts w:ascii="Times New Roman" w:hAnsi="Times New Roman"/>
          <w:sz w:val="26"/>
          <w:szCs w:val="26"/>
        </w:rPr>
        <w:t>1</w:t>
      </w:r>
      <w:r w:rsidRPr="005745F4">
        <w:rPr>
          <w:rFonts w:ascii="Times New Roman" w:hAnsi="Times New Roman"/>
          <w:sz w:val="26"/>
          <w:szCs w:val="26"/>
        </w:rPr>
        <w:t xml:space="preserve"> к Заключению.</w:t>
      </w:r>
    </w:p>
    <w:p w:rsidR="00BA1B66" w:rsidRDefault="00BA1B66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FD66A9" w:rsidRPr="004E7FA5" w:rsidRDefault="00FD66A9" w:rsidP="004E7FA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E7FA5">
        <w:rPr>
          <w:rFonts w:ascii="Times New Roman" w:hAnsi="Times New Roman"/>
          <w:b/>
          <w:bCs/>
          <w:sz w:val="26"/>
          <w:szCs w:val="26"/>
        </w:rPr>
        <w:lastRenderedPageBreak/>
        <w:t>202</w:t>
      </w:r>
      <w:r w:rsidR="001561EA" w:rsidRPr="004E7FA5">
        <w:rPr>
          <w:rFonts w:ascii="Times New Roman" w:hAnsi="Times New Roman"/>
          <w:b/>
          <w:bCs/>
          <w:sz w:val="26"/>
          <w:szCs w:val="26"/>
        </w:rPr>
        <w:t>3</w:t>
      </w:r>
      <w:r w:rsidRPr="004E7FA5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b/>
          <w:bCs/>
          <w:sz w:val="26"/>
          <w:szCs w:val="26"/>
        </w:rPr>
        <w:t>1. По главному распорядителю бюджетных средств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 «Финансовое управление администрации </w:t>
      </w:r>
      <w:proofErr w:type="spellStart"/>
      <w:r w:rsidRPr="00517BD3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17BD3">
        <w:rPr>
          <w:rFonts w:ascii="Times New Roman" w:hAnsi="Times New Roman"/>
          <w:bCs/>
          <w:sz w:val="26"/>
          <w:szCs w:val="26"/>
        </w:rPr>
        <w:t xml:space="preserve"> увеличены ассигнования резервного фонда администрации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</w:t>
      </w:r>
      <w:r w:rsidRPr="00517BD3">
        <w:rPr>
          <w:rFonts w:ascii="Times New Roman" w:hAnsi="Times New Roman"/>
          <w:b/>
          <w:bCs/>
          <w:sz w:val="26"/>
          <w:szCs w:val="26"/>
        </w:rPr>
        <w:t>2 739,1</w:t>
      </w:r>
      <w:r w:rsidRPr="00517BD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ублей, в том числе:</w:t>
      </w:r>
      <w:r w:rsidRPr="00517BD3">
        <w:rPr>
          <w:rFonts w:ascii="Times New Roman" w:hAnsi="Times New Roman"/>
          <w:sz w:val="26"/>
          <w:szCs w:val="26"/>
        </w:rPr>
        <w:t xml:space="preserve"> 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sz w:val="26"/>
          <w:szCs w:val="26"/>
        </w:rPr>
        <w:t xml:space="preserve">Ассигнования увеличены в связи с выделением из областного бюджета иных межбюджетных трансфертов областного бюджета на поощрение муниципальных образований – победителей Всероссийского конкурса лучших проектов создания комфортной городской среды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spellStart"/>
      <w:r w:rsidRPr="00517BD3">
        <w:rPr>
          <w:rFonts w:ascii="Times New Roman" w:hAnsi="Times New Roman"/>
          <w:sz w:val="26"/>
          <w:szCs w:val="26"/>
        </w:rPr>
        <w:t>г</w:t>
      </w:r>
      <w:proofErr w:type="gramStart"/>
      <w:r w:rsidRPr="00517BD3">
        <w:rPr>
          <w:rFonts w:ascii="Times New Roman" w:hAnsi="Times New Roman"/>
          <w:sz w:val="26"/>
          <w:szCs w:val="26"/>
        </w:rPr>
        <w:t>.К</w:t>
      </w:r>
      <w:proofErr w:type="gramEnd"/>
      <w:r w:rsidRPr="00517BD3">
        <w:rPr>
          <w:rFonts w:ascii="Times New Roman" w:hAnsi="Times New Roman"/>
          <w:sz w:val="26"/>
          <w:szCs w:val="26"/>
        </w:rPr>
        <w:t>нягинино</w:t>
      </w:r>
      <w:proofErr w:type="spellEnd"/>
      <w:r w:rsidRPr="00517BD3">
        <w:rPr>
          <w:rFonts w:ascii="Times New Roman" w:hAnsi="Times New Roman"/>
          <w:sz w:val="26"/>
          <w:szCs w:val="26"/>
        </w:rPr>
        <w:t xml:space="preserve"> Нижегородской области» в сумме 3 578,7 тыс.рублей.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sz w:val="26"/>
          <w:szCs w:val="26"/>
        </w:rPr>
        <w:t>Уменьшены бюджетные ассигнования на сумму 839,6 тыс</w:t>
      </w:r>
      <w:proofErr w:type="gramStart"/>
      <w:r w:rsidRPr="00517BD3">
        <w:rPr>
          <w:rFonts w:ascii="Times New Roman" w:hAnsi="Times New Roman"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sz w:val="26"/>
          <w:szCs w:val="26"/>
        </w:rPr>
        <w:t xml:space="preserve">ублей за счет перераспределения 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/>
          <w:bCs/>
          <w:sz w:val="26"/>
          <w:szCs w:val="26"/>
        </w:rPr>
        <w:t xml:space="preserve">2. По главному распорядителю бюджетных средств «Отдел культуры, туризма и народных промыслов администрации </w:t>
      </w:r>
      <w:proofErr w:type="spellStart"/>
      <w:r w:rsidRPr="00517BD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517BD3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517BD3">
        <w:rPr>
          <w:rFonts w:ascii="Times New Roman" w:hAnsi="Times New Roman"/>
          <w:b/>
          <w:bCs/>
          <w:sz w:val="26"/>
          <w:szCs w:val="26"/>
        </w:rPr>
        <w:t>93,4</w:t>
      </w:r>
      <w:r w:rsidRPr="00517BD3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6,6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 xml:space="preserve">ублей в связи с передвижкой бюджетных ассигнований в рамках муниципальной программы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«Социальная поддержка граждан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 между главными распорядителями бюджетных средства по мероприятию «Организация временного трудоустройства несовершеннолетних граждан в возрасте от 14 до 18 лет». 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100,0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 xml:space="preserve">ублей по муниципальной программе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 в связи с перераспределением между исполнителями муниципальной программы.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17BD3">
        <w:rPr>
          <w:rFonts w:ascii="Times New Roman" w:hAnsi="Times New Roman"/>
          <w:b/>
          <w:bCs/>
          <w:sz w:val="26"/>
          <w:szCs w:val="26"/>
        </w:rPr>
        <w:t>3. По главному распорядителю бюджетных средств «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517BD3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</w:t>
      </w:r>
      <w:r w:rsidRPr="00517BD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1 819,3 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17BD3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755,7 тыс</w:t>
      </w:r>
      <w:proofErr w:type="gramStart"/>
      <w:r w:rsidRPr="00517BD3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  <w:lang w:eastAsia="ru-RU"/>
        </w:rPr>
        <w:t>ублей за счет: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517BD3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из фонда на поддержку территорий на сумму 300,0 тыс</w:t>
      </w:r>
      <w:proofErr w:type="gramStart"/>
      <w:r w:rsidRPr="00517BD3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517BD3" w:rsidRPr="00517BD3" w:rsidRDefault="00517BD3" w:rsidP="00517BD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sz w:val="26"/>
          <w:szCs w:val="26"/>
        </w:rPr>
        <w:t xml:space="preserve">перераспределения 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в сумме 455,7 тыс</w:t>
      </w:r>
      <w:proofErr w:type="gramStart"/>
      <w:r w:rsidRPr="00517BD3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>Уменьшены ассигнования на сумму 2 575,0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 xml:space="preserve">по расходам за счет субсидии </w:t>
      </w:r>
      <w:r w:rsidRPr="00517BD3">
        <w:rPr>
          <w:rFonts w:ascii="Times New Roman" w:hAnsi="Times New Roman"/>
          <w:sz w:val="26"/>
          <w:szCs w:val="26"/>
          <w:lang w:eastAsia="ru-RU"/>
        </w:rPr>
        <w:t xml:space="preserve">на капитальный ремонт образовательных организаций Нижегородской области на сумму </w:t>
      </w:r>
      <w:r w:rsidRPr="00517BD3">
        <w:rPr>
          <w:rFonts w:ascii="Times New Roman" w:hAnsi="Times New Roman"/>
          <w:bCs/>
          <w:sz w:val="26"/>
          <w:szCs w:val="26"/>
        </w:rPr>
        <w:t>2 410,0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ублей;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 xml:space="preserve">по муниципальной программе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</w:t>
      </w:r>
      <w:r w:rsidRPr="00517BD3">
        <w:rPr>
          <w:rFonts w:ascii="Times New Roman" w:hAnsi="Times New Roman"/>
          <w:bCs/>
          <w:sz w:val="26"/>
          <w:szCs w:val="26"/>
        </w:rPr>
        <w:lastRenderedPageBreak/>
        <w:t>2023-2027 годы в связи с перераспределением между исполнителями муниципальной программы на сумму 165,0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/>
          <w:bCs/>
          <w:sz w:val="26"/>
          <w:szCs w:val="26"/>
        </w:rPr>
        <w:t xml:space="preserve">4. По главному распорядителю бюджетных средств «Управление сельского хозяйства и природопользования </w:t>
      </w:r>
      <w:proofErr w:type="spellStart"/>
      <w:r w:rsidRPr="00517BD3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>»</w:t>
      </w:r>
      <w:r w:rsidRPr="00517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17BD3">
        <w:rPr>
          <w:rFonts w:ascii="Times New Roman" w:hAnsi="Times New Roman"/>
          <w:bCs/>
          <w:sz w:val="26"/>
          <w:szCs w:val="26"/>
        </w:rPr>
        <w:t xml:space="preserve">ассигнования увеличены на сумму </w:t>
      </w:r>
      <w:r w:rsidRPr="00517BD3">
        <w:rPr>
          <w:rFonts w:ascii="Times New Roman" w:hAnsi="Times New Roman"/>
          <w:b/>
          <w:bCs/>
          <w:sz w:val="26"/>
          <w:szCs w:val="26"/>
        </w:rPr>
        <w:t xml:space="preserve"> 2 587,4 </w:t>
      </w:r>
      <w:r w:rsidRPr="00517BD3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2 717,4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 за счет</w:t>
      </w:r>
      <w:r w:rsidRPr="00517BD3">
        <w:rPr>
          <w:rFonts w:ascii="Times New Roman" w:hAnsi="Times New Roman"/>
          <w:sz w:val="26"/>
          <w:szCs w:val="26"/>
        </w:rPr>
        <w:t xml:space="preserve"> субвенции на возмещение части затрат на поддержку собственного производства молока.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sz w:val="26"/>
          <w:szCs w:val="26"/>
        </w:rPr>
        <w:t>Уменьшены бюджетные ассигнования на сумму 130,0 тыс</w:t>
      </w:r>
      <w:proofErr w:type="gramStart"/>
      <w:r w:rsidRPr="00517BD3">
        <w:rPr>
          <w:rFonts w:ascii="Times New Roman" w:hAnsi="Times New Roman"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sz w:val="26"/>
          <w:szCs w:val="26"/>
        </w:rPr>
        <w:t>ублей по расходам за счет: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sz w:val="26"/>
          <w:szCs w:val="26"/>
        </w:rPr>
        <w:t xml:space="preserve"> субвенции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517BD3">
        <w:rPr>
          <w:rFonts w:ascii="Times New Roman" w:hAnsi="Times New Roman"/>
          <w:sz w:val="26"/>
          <w:szCs w:val="26"/>
        </w:rPr>
        <w:t>подотраслей</w:t>
      </w:r>
      <w:proofErr w:type="spellEnd"/>
      <w:r w:rsidRPr="00517BD3">
        <w:rPr>
          <w:rFonts w:ascii="Times New Roman" w:hAnsi="Times New Roman"/>
          <w:sz w:val="26"/>
          <w:szCs w:val="26"/>
        </w:rPr>
        <w:t xml:space="preserve"> агропромышленного комплекса в сумме 75,0 тыс</w:t>
      </w:r>
      <w:proofErr w:type="gramStart"/>
      <w:r w:rsidRPr="00517BD3">
        <w:rPr>
          <w:rFonts w:ascii="Times New Roman" w:hAnsi="Times New Roman"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sz w:val="26"/>
          <w:szCs w:val="26"/>
        </w:rPr>
        <w:t>ублей</w:t>
      </w:r>
      <w:r w:rsidRPr="00517BD3">
        <w:rPr>
          <w:rFonts w:ascii="Times New Roman" w:hAnsi="Times New Roman"/>
          <w:bCs/>
          <w:sz w:val="26"/>
          <w:szCs w:val="26"/>
        </w:rPr>
        <w:t>;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7BD3">
        <w:rPr>
          <w:rFonts w:ascii="Times New Roman" w:hAnsi="Times New Roman"/>
          <w:sz w:val="26"/>
          <w:szCs w:val="26"/>
          <w:lang w:eastAsia="ru-RU"/>
        </w:rPr>
        <w:t xml:space="preserve">субвенции на возмещение части затрат на поддержку элитного семеноводства </w:t>
      </w:r>
      <w:r w:rsidRPr="00517BD3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55,0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17BD3">
        <w:rPr>
          <w:rFonts w:ascii="Times New Roman" w:hAnsi="Times New Roman"/>
          <w:b/>
          <w:sz w:val="26"/>
          <w:szCs w:val="26"/>
        </w:rPr>
        <w:t xml:space="preserve">5. </w:t>
      </w:r>
      <w:r w:rsidRPr="00517BD3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517BD3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17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уменьшены на сумму </w:t>
      </w:r>
      <w:r w:rsidRPr="00517BD3">
        <w:rPr>
          <w:rFonts w:ascii="Times New Roman" w:hAnsi="Times New Roman"/>
          <w:b/>
          <w:bCs/>
          <w:sz w:val="26"/>
          <w:szCs w:val="26"/>
        </w:rPr>
        <w:t>426,2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517BD3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17BD3">
        <w:rPr>
          <w:rFonts w:ascii="Times New Roman" w:hAnsi="Times New Roman"/>
          <w:bCs/>
          <w:sz w:val="26"/>
          <w:szCs w:val="26"/>
          <w:lang w:eastAsia="ru-RU"/>
        </w:rPr>
        <w:t>Уменьшены ассигнования на сумму 810,1 тыс</w:t>
      </w:r>
      <w:proofErr w:type="gramStart"/>
      <w:r w:rsidRPr="00517BD3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sz w:val="26"/>
          <w:szCs w:val="26"/>
          <w:lang w:eastAsia="ru-RU"/>
        </w:rPr>
        <w:t xml:space="preserve">по постановлению администрации </w:t>
      </w:r>
      <w:proofErr w:type="spellStart"/>
      <w:r w:rsidRPr="00517BD3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517BD3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от 29.08.2023 №897 «О передаче имущества в оперативное управление управлению по </w:t>
      </w:r>
      <w:r w:rsidRPr="00517BD3">
        <w:rPr>
          <w:rFonts w:ascii="Times New Roman" w:hAnsi="Times New Roman"/>
          <w:bCs/>
          <w:sz w:val="26"/>
          <w:szCs w:val="26"/>
        </w:rPr>
        <w:t xml:space="preserve">благоустройству и развитию территорий администрации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области» в сумме 400,0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ублей;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 xml:space="preserve">по ходатайству Совета депутатов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на приобретение основных средств и расходных материалов на сумму 7,0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ублей;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>в связи с перераспределением неиспользованных бюджетных ассигнований на сумму 403,1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383,9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 xml:space="preserve">ублей </w:t>
      </w:r>
      <w:r w:rsidRPr="00517BD3">
        <w:rPr>
          <w:rFonts w:ascii="Times New Roman" w:hAnsi="Times New Roman"/>
          <w:sz w:val="26"/>
          <w:szCs w:val="26"/>
        </w:rPr>
        <w:t xml:space="preserve">за счет перераспределения 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17BD3">
        <w:rPr>
          <w:rFonts w:ascii="Times New Roman" w:hAnsi="Times New Roman"/>
          <w:b/>
          <w:sz w:val="26"/>
          <w:szCs w:val="26"/>
        </w:rPr>
        <w:t>6.</w:t>
      </w:r>
      <w:r w:rsidRPr="00517BD3">
        <w:rPr>
          <w:rFonts w:ascii="Times New Roman" w:hAnsi="Times New Roman"/>
          <w:b/>
          <w:bCs/>
          <w:sz w:val="26"/>
          <w:szCs w:val="26"/>
        </w:rPr>
        <w:t xml:space="preserve"> По главному распорядителю бюджетных средств «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517BD3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  муниципального округа Нижегородской области»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 </w:t>
      </w:r>
      <w:r w:rsidRPr="00517BD3">
        <w:rPr>
          <w:rFonts w:ascii="Times New Roman" w:hAnsi="Times New Roman"/>
          <w:b/>
          <w:bCs/>
          <w:sz w:val="26"/>
          <w:szCs w:val="26"/>
        </w:rPr>
        <w:t>961,0</w:t>
      </w:r>
      <w:r w:rsidRPr="00517BD3">
        <w:rPr>
          <w:rFonts w:ascii="Times New Roman" w:hAnsi="Times New Roman"/>
          <w:bCs/>
          <w:sz w:val="26"/>
          <w:szCs w:val="26"/>
        </w:rPr>
        <w:t xml:space="preserve"> </w:t>
      </w:r>
      <w:r w:rsidRPr="00517BD3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Pr="00517BD3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7BD3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107,1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</w:t>
      </w:r>
      <w:r w:rsidRPr="00517BD3">
        <w:rPr>
          <w:rFonts w:ascii="Times New Roman" w:hAnsi="Times New Roman"/>
          <w:sz w:val="26"/>
          <w:szCs w:val="26"/>
          <w:lang w:eastAsia="ru-RU"/>
        </w:rPr>
        <w:t xml:space="preserve"> по расходам за счет субсидии бюджетам муниципальных округов на обеспечение комплексного развития сельских территорий.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7BD3">
        <w:rPr>
          <w:rFonts w:ascii="Times New Roman" w:hAnsi="Times New Roman"/>
          <w:sz w:val="26"/>
          <w:szCs w:val="26"/>
          <w:lang w:eastAsia="ru-RU"/>
        </w:rPr>
        <w:t>Увеличены бюджетные ассигнования на сумму 1 068,1 тыс</w:t>
      </w:r>
      <w:proofErr w:type="gramStart"/>
      <w:r w:rsidRPr="00517BD3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17BD3">
        <w:rPr>
          <w:rFonts w:ascii="Times New Roman" w:hAnsi="Times New Roman"/>
          <w:sz w:val="26"/>
          <w:szCs w:val="26"/>
          <w:lang w:eastAsia="ru-RU"/>
        </w:rPr>
        <w:t>ублей, в том числе: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sz w:val="26"/>
          <w:szCs w:val="26"/>
          <w:lang w:eastAsia="ru-RU"/>
        </w:rPr>
        <w:t xml:space="preserve">по постановлению администрации </w:t>
      </w:r>
      <w:proofErr w:type="spellStart"/>
      <w:r w:rsidRPr="00517BD3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517BD3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от 29.08.2023 №897 «О передаче имущества в оперативное управление управлению по </w:t>
      </w:r>
      <w:r w:rsidRPr="00517BD3">
        <w:rPr>
          <w:rFonts w:ascii="Times New Roman" w:hAnsi="Times New Roman"/>
          <w:bCs/>
          <w:sz w:val="26"/>
          <w:szCs w:val="26"/>
        </w:rPr>
        <w:t xml:space="preserve">благоустройству и развитию территорий администрации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области» в сумме 400,0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ублей;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t xml:space="preserve">по муниципальной программе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 в связи с перераспределением между исполнителями муниципальной программы на сумму 265,0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ублей;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17BD3">
        <w:rPr>
          <w:rFonts w:ascii="Times New Roman" w:hAnsi="Times New Roman"/>
          <w:bCs/>
          <w:sz w:val="26"/>
          <w:szCs w:val="26"/>
        </w:rPr>
        <w:lastRenderedPageBreak/>
        <w:t>в связи с перераспределением неиспользованных бюджетных ассигнований на сумму 403,1 тыс</w:t>
      </w:r>
      <w:proofErr w:type="gramStart"/>
      <w:r w:rsidRPr="00517BD3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bCs/>
          <w:sz w:val="26"/>
          <w:szCs w:val="26"/>
        </w:rPr>
        <w:t>ублей.</w:t>
      </w:r>
    </w:p>
    <w:p w:rsidR="00517BD3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517BD3">
        <w:rPr>
          <w:rFonts w:ascii="Times New Roman" w:hAnsi="Times New Roman"/>
          <w:b/>
          <w:bCs/>
          <w:sz w:val="26"/>
          <w:szCs w:val="26"/>
        </w:rPr>
        <w:t>7. По главному распорядителю бюджетных средств «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Отдел физической культуры и спорта администрации </w:t>
      </w:r>
      <w:proofErr w:type="spellStart"/>
      <w:r w:rsidRPr="00517BD3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17BD3">
        <w:rPr>
          <w:rFonts w:ascii="Times New Roman" w:hAnsi="Times New Roman"/>
          <w:sz w:val="26"/>
          <w:szCs w:val="26"/>
          <w:lang w:eastAsia="ru-RU"/>
        </w:rPr>
        <w:t xml:space="preserve"> ассигнования уменьшены на сумму 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>6,6</w:t>
      </w:r>
      <w:r w:rsidRPr="00517BD3">
        <w:rPr>
          <w:rFonts w:ascii="Times New Roman" w:hAnsi="Times New Roman"/>
          <w:sz w:val="26"/>
          <w:szCs w:val="26"/>
          <w:lang w:eastAsia="ru-RU"/>
        </w:rPr>
        <w:t xml:space="preserve"> тыс</w:t>
      </w:r>
      <w:proofErr w:type="gramStart"/>
      <w:r w:rsidRPr="00517BD3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17BD3">
        <w:rPr>
          <w:rFonts w:ascii="Times New Roman" w:hAnsi="Times New Roman"/>
          <w:sz w:val="26"/>
          <w:szCs w:val="26"/>
          <w:lang w:eastAsia="ru-RU"/>
        </w:rPr>
        <w:t xml:space="preserve">ублей </w:t>
      </w:r>
      <w:r w:rsidRPr="00517BD3">
        <w:rPr>
          <w:rFonts w:ascii="Times New Roman" w:hAnsi="Times New Roman"/>
          <w:bCs/>
          <w:sz w:val="26"/>
          <w:szCs w:val="26"/>
        </w:rPr>
        <w:t xml:space="preserve">в связи с передвижкой бюджетных ассигнований в рамках муниципальной программы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«Социальная поддержка граждан </w:t>
      </w:r>
      <w:proofErr w:type="spellStart"/>
      <w:r w:rsidRPr="00517BD3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517BD3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области» на 2023-2027 годы между главными распорядителями бюджетных средства по мероприятию «Организация временного трудоустройства несовершеннолетних граждан в возрасте от 14 до 18 лет». </w:t>
      </w:r>
    </w:p>
    <w:p w:rsidR="004E7FA5" w:rsidRPr="00517BD3" w:rsidRDefault="00517BD3" w:rsidP="00517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BD3">
        <w:rPr>
          <w:rFonts w:ascii="Times New Roman" w:hAnsi="Times New Roman"/>
          <w:b/>
          <w:bCs/>
          <w:sz w:val="26"/>
          <w:szCs w:val="26"/>
        </w:rPr>
        <w:t>8. По главному распорядителю бюджетных средств «</w:t>
      </w:r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Совет депутатов  </w:t>
      </w:r>
      <w:proofErr w:type="spellStart"/>
      <w:r w:rsidRPr="00517BD3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517BD3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517BD3">
        <w:rPr>
          <w:rFonts w:ascii="Times New Roman" w:hAnsi="Times New Roman"/>
          <w:sz w:val="26"/>
          <w:szCs w:val="26"/>
          <w:lang w:eastAsia="ru-RU"/>
        </w:rPr>
        <w:t xml:space="preserve"> ассигнования увеличены </w:t>
      </w:r>
      <w:r w:rsidRPr="00517BD3">
        <w:rPr>
          <w:rFonts w:ascii="Times New Roman" w:hAnsi="Times New Roman"/>
          <w:sz w:val="26"/>
          <w:szCs w:val="26"/>
        </w:rPr>
        <w:t xml:space="preserve">на сумму </w:t>
      </w:r>
      <w:r w:rsidRPr="00517BD3">
        <w:rPr>
          <w:rFonts w:ascii="Times New Roman" w:hAnsi="Times New Roman"/>
          <w:b/>
          <w:sz w:val="26"/>
          <w:szCs w:val="26"/>
        </w:rPr>
        <w:t>7,0</w:t>
      </w:r>
      <w:r w:rsidRPr="00517BD3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517BD3">
        <w:rPr>
          <w:rFonts w:ascii="Times New Roman" w:hAnsi="Times New Roman"/>
          <w:sz w:val="26"/>
          <w:szCs w:val="26"/>
        </w:rPr>
        <w:t>.р</w:t>
      </w:r>
      <w:proofErr w:type="gramEnd"/>
      <w:r w:rsidRPr="00517BD3">
        <w:rPr>
          <w:rFonts w:ascii="Times New Roman" w:hAnsi="Times New Roman"/>
          <w:sz w:val="26"/>
          <w:szCs w:val="26"/>
        </w:rPr>
        <w:t>ублей</w:t>
      </w:r>
      <w:r w:rsidRPr="00517BD3">
        <w:rPr>
          <w:rFonts w:ascii="Times New Roman" w:hAnsi="Times New Roman"/>
          <w:bCs/>
          <w:sz w:val="26"/>
          <w:szCs w:val="26"/>
        </w:rPr>
        <w:t xml:space="preserve"> за счет экономии по другим статьям расходов местного бюджета.</w:t>
      </w:r>
    </w:p>
    <w:p w:rsidR="00454DD7" w:rsidRPr="005745F4" w:rsidRDefault="00454DD7" w:rsidP="00454DD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5745F4">
        <w:rPr>
          <w:rFonts w:ascii="Times New Roman" w:hAnsi="Times New Roman"/>
          <w:sz w:val="26"/>
          <w:szCs w:val="26"/>
        </w:rPr>
        <w:t xml:space="preserve">ссигнований бюджета муниципального округа по ведомственной структуре расходов на </w:t>
      </w:r>
      <w:r w:rsidR="00517BD3">
        <w:rPr>
          <w:rFonts w:ascii="Times New Roman" w:hAnsi="Times New Roman"/>
          <w:sz w:val="26"/>
          <w:szCs w:val="26"/>
        </w:rPr>
        <w:t xml:space="preserve">2024 год и на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>остались на прежнем уровне (</w:t>
      </w:r>
      <w:r w:rsidR="00517BD3">
        <w:rPr>
          <w:rFonts w:ascii="Times New Roman" w:hAnsi="Times New Roman"/>
          <w:sz w:val="26"/>
          <w:szCs w:val="26"/>
        </w:rPr>
        <w:t xml:space="preserve">610 895,9 тыс. рублей и </w:t>
      </w:r>
      <w:r>
        <w:rPr>
          <w:rFonts w:ascii="Times New Roman" w:hAnsi="Times New Roman"/>
          <w:sz w:val="26"/>
          <w:szCs w:val="26"/>
        </w:rPr>
        <w:t>609 526,3 тыс. рублей</w:t>
      </w:r>
      <w:r w:rsidR="00517BD3">
        <w:rPr>
          <w:rFonts w:ascii="Times New Roman" w:hAnsi="Times New Roman"/>
          <w:sz w:val="26"/>
          <w:szCs w:val="26"/>
        </w:rPr>
        <w:t xml:space="preserve"> соответственно</w:t>
      </w:r>
      <w:r>
        <w:rPr>
          <w:rFonts w:ascii="Times New Roman" w:hAnsi="Times New Roman"/>
          <w:sz w:val="26"/>
          <w:szCs w:val="26"/>
        </w:rPr>
        <w:t>).</w:t>
      </w:r>
    </w:p>
    <w:p w:rsidR="009E706D" w:rsidRPr="005745F4" w:rsidRDefault="009E706D" w:rsidP="00471A5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7291" w:rsidRPr="005745F4" w:rsidRDefault="00162B7C" w:rsidP="00471A5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Изменение ассигнований на реализацию муниципальных программ представлено в </w:t>
      </w:r>
      <w:r w:rsidR="00A200A1" w:rsidRPr="005745F4">
        <w:rPr>
          <w:rFonts w:ascii="Times New Roman" w:hAnsi="Times New Roman"/>
          <w:b/>
          <w:i/>
          <w:sz w:val="26"/>
          <w:szCs w:val="26"/>
        </w:rPr>
        <w:t>Приложение</w:t>
      </w:r>
      <w:r w:rsidRPr="005745F4">
        <w:rPr>
          <w:rFonts w:ascii="Times New Roman" w:hAnsi="Times New Roman"/>
          <w:b/>
          <w:i/>
          <w:sz w:val="26"/>
          <w:szCs w:val="26"/>
        </w:rPr>
        <w:t xml:space="preserve"> № </w:t>
      </w:r>
      <w:r w:rsidR="006E5CC4" w:rsidRPr="005745F4">
        <w:rPr>
          <w:rFonts w:ascii="Times New Roman" w:hAnsi="Times New Roman"/>
          <w:b/>
          <w:i/>
          <w:sz w:val="26"/>
          <w:szCs w:val="26"/>
        </w:rPr>
        <w:t>2</w:t>
      </w:r>
      <w:r w:rsidR="00A200A1" w:rsidRPr="005745F4">
        <w:rPr>
          <w:rFonts w:ascii="Times New Roman" w:hAnsi="Times New Roman"/>
          <w:sz w:val="26"/>
          <w:szCs w:val="26"/>
        </w:rPr>
        <w:t xml:space="preserve"> к заключению </w:t>
      </w:r>
      <w:r w:rsidR="00261252" w:rsidRPr="005745F4">
        <w:rPr>
          <w:rFonts w:ascii="Times New Roman" w:hAnsi="Times New Roman"/>
          <w:sz w:val="26"/>
          <w:szCs w:val="26"/>
        </w:rPr>
        <w:t>К</w:t>
      </w:r>
      <w:r w:rsidR="00A200A1" w:rsidRPr="005745F4">
        <w:rPr>
          <w:rFonts w:ascii="Times New Roman" w:hAnsi="Times New Roman"/>
          <w:sz w:val="26"/>
          <w:szCs w:val="26"/>
        </w:rPr>
        <w:t>онтрольно-счетной инспекции</w:t>
      </w:r>
      <w:r w:rsidRPr="005745F4">
        <w:rPr>
          <w:rFonts w:ascii="Times New Roman" w:hAnsi="Times New Roman"/>
          <w:sz w:val="26"/>
          <w:szCs w:val="26"/>
        </w:rPr>
        <w:t>.</w:t>
      </w:r>
    </w:p>
    <w:p w:rsidR="00855B6E" w:rsidRPr="005745F4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725B24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на реализацию муниципальных программ согласно Пояснительной записк</w:t>
      </w:r>
      <w:r w:rsidR="00725B24" w:rsidRPr="005745F4">
        <w:rPr>
          <w:rFonts w:ascii="Times New Roman" w:hAnsi="Times New Roman"/>
          <w:sz w:val="26"/>
          <w:szCs w:val="26"/>
        </w:rPr>
        <w:t>е</w:t>
      </w:r>
      <w:r w:rsidRPr="005745F4"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</w:t>
      </w:r>
      <w:r w:rsidR="00DA2771" w:rsidRPr="005745F4">
        <w:rPr>
          <w:rFonts w:ascii="Times New Roman" w:hAnsi="Times New Roman"/>
          <w:sz w:val="26"/>
          <w:szCs w:val="26"/>
        </w:rPr>
        <w:t>округа</w:t>
      </w:r>
      <w:r w:rsidRPr="005745F4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740155" w:rsidRPr="00740155" w:rsidRDefault="00740155" w:rsidP="0074015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0155">
        <w:rPr>
          <w:rFonts w:ascii="Times New Roman" w:hAnsi="Times New Roman"/>
          <w:sz w:val="27"/>
          <w:szCs w:val="27"/>
        </w:rPr>
        <w:t xml:space="preserve">Ассигнования 2023 года увеличены на сумму </w:t>
      </w:r>
      <w:r w:rsidR="001A08E4">
        <w:rPr>
          <w:rFonts w:ascii="Times New Roman" w:hAnsi="Times New Roman"/>
          <w:b/>
          <w:sz w:val="27"/>
          <w:szCs w:val="27"/>
        </w:rPr>
        <w:t>5 090,5</w:t>
      </w:r>
      <w:r w:rsidRPr="00740155">
        <w:rPr>
          <w:rFonts w:ascii="Times New Roman" w:hAnsi="Times New Roman"/>
          <w:sz w:val="27"/>
          <w:szCs w:val="27"/>
        </w:rPr>
        <w:t xml:space="preserve"> тыс. рублей. </w:t>
      </w:r>
      <w:proofErr w:type="gramStart"/>
      <w:r w:rsidRPr="00740155">
        <w:rPr>
          <w:rFonts w:ascii="Times New Roman" w:hAnsi="Times New Roman"/>
          <w:sz w:val="27"/>
          <w:szCs w:val="27"/>
        </w:rPr>
        <w:t>Изменения произошли за счет изменения объема межбюджетных трансфертов из федерального и областного бюджетов</w:t>
      </w:r>
      <w:r w:rsidRPr="00740155">
        <w:rPr>
          <w:rFonts w:ascii="Times New Roman" w:hAnsi="Times New Roman"/>
          <w:bCs/>
          <w:sz w:val="27"/>
          <w:szCs w:val="27"/>
        </w:rPr>
        <w:t>.</w:t>
      </w:r>
      <w:proofErr w:type="gramEnd"/>
    </w:p>
    <w:p w:rsidR="001A08E4" w:rsidRPr="001A08E4" w:rsidRDefault="001A08E4" w:rsidP="001A08E4">
      <w:pPr>
        <w:numPr>
          <w:ilvl w:val="0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образования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1A08E4">
        <w:rPr>
          <w:rFonts w:ascii="Times New Roman" w:hAnsi="Times New Roman"/>
          <w:bCs/>
          <w:sz w:val="26"/>
          <w:szCs w:val="26"/>
        </w:rPr>
        <w:t xml:space="preserve"> на 2023-2027 годы</w:t>
      </w:r>
      <w:r w:rsidRPr="001A08E4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</w:t>
      </w:r>
      <w:r w:rsidRPr="001A08E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1A08E4">
        <w:rPr>
          <w:rFonts w:ascii="Times New Roman" w:hAnsi="Times New Roman"/>
          <w:b/>
          <w:sz w:val="26"/>
          <w:szCs w:val="26"/>
          <w:lang w:eastAsia="ru-RU"/>
        </w:rPr>
        <w:t xml:space="preserve">2 057,4 </w:t>
      </w:r>
      <w:r w:rsidRPr="001A08E4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 за счет: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1A08E4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755,7 тыс</w:t>
      </w:r>
      <w:proofErr w:type="gramStart"/>
      <w:r w:rsidRPr="001A08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1A08E4">
        <w:rPr>
          <w:rFonts w:ascii="Times New Roman" w:hAnsi="Times New Roman"/>
          <w:bCs/>
          <w:sz w:val="26"/>
          <w:szCs w:val="26"/>
          <w:lang w:eastAsia="ru-RU"/>
        </w:rPr>
        <w:t>за счет иных межбюджетных трансфертов из областного бюджета из фонда на поддержку территорий на сумму 300,0 тыс</w:t>
      </w:r>
      <w:proofErr w:type="gramStart"/>
      <w:r w:rsidRPr="001A08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1A08E4" w:rsidRPr="001A08E4" w:rsidRDefault="001A08E4" w:rsidP="001A08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A08E4">
        <w:rPr>
          <w:rFonts w:ascii="Times New Roman" w:hAnsi="Times New Roman"/>
          <w:sz w:val="26"/>
          <w:szCs w:val="26"/>
        </w:rPr>
        <w:t xml:space="preserve">за счет перераспределения </w:t>
      </w:r>
      <w:r w:rsidRPr="001A08E4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в сумме 455,7 тыс</w:t>
      </w:r>
      <w:proofErr w:type="gramStart"/>
      <w:r w:rsidRPr="001A08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>Уменьшены ассигнования на сумму 2 813,1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>в связи с перераспределением неиспользованных бюджетных ассигнований на сумму 403,1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ублей;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по расходам за счет субсидии </w:t>
      </w:r>
      <w:r w:rsidRPr="001A08E4">
        <w:rPr>
          <w:rFonts w:ascii="Times New Roman" w:hAnsi="Times New Roman"/>
          <w:sz w:val="26"/>
          <w:szCs w:val="26"/>
          <w:lang w:eastAsia="ru-RU"/>
        </w:rPr>
        <w:t xml:space="preserve">на капитальный ремонт образовательных организаций Нижегородской области на сумму </w:t>
      </w:r>
      <w:r w:rsidRPr="001A08E4">
        <w:rPr>
          <w:rFonts w:ascii="Times New Roman" w:hAnsi="Times New Roman"/>
          <w:bCs/>
          <w:sz w:val="26"/>
          <w:szCs w:val="26"/>
        </w:rPr>
        <w:t>2 410,0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ублей. 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2.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«Социальная поддержка граждан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1A08E4">
        <w:rPr>
          <w:rFonts w:ascii="Times New Roman" w:hAnsi="Times New Roman"/>
          <w:bCs/>
          <w:sz w:val="26"/>
          <w:szCs w:val="26"/>
        </w:rPr>
        <w:t xml:space="preserve"> на 2023-2027 годы ассигнования уменьшены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>385,2</w:t>
      </w:r>
      <w:r w:rsidRPr="001A08E4">
        <w:rPr>
          <w:rFonts w:ascii="Times New Roman" w:hAnsi="Times New Roman"/>
          <w:bCs/>
          <w:sz w:val="26"/>
          <w:szCs w:val="26"/>
        </w:rPr>
        <w:t xml:space="preserve"> тыс. рублей, в том числе: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>Уменьшены бюджетные ассигнования: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lastRenderedPageBreak/>
        <w:t xml:space="preserve">по ходатайству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221,2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ублей;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в связи с передвижкой бюджетных ассигнований по ходатайству Совета депутатов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на приобретение основных средств и расходных материалов на сумму 7,0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ублей;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по ходатайству управления по благоустройству и развитию территорий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 на сумму 157,0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3.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культуры  и туризма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1A08E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64,3 </w:t>
      </w:r>
      <w:r w:rsidRPr="001A08E4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ублей по ходатайству отдела культуры, туризма и народных промыслов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 за счет передвижки бюджетных ассигнований по главному распорядителю бюджетных средств.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4.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«Информационное общество 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1A08E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>253,7</w:t>
      </w:r>
      <w:r w:rsidRPr="001A08E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</w:t>
      </w:r>
      <w:r w:rsidRPr="001A08E4">
        <w:rPr>
          <w:rFonts w:ascii="Times New Roman" w:hAnsi="Times New Roman"/>
          <w:sz w:val="26"/>
          <w:szCs w:val="26"/>
        </w:rPr>
        <w:t xml:space="preserve"> за счет перераспределения </w:t>
      </w:r>
      <w:r w:rsidRPr="001A08E4">
        <w:rPr>
          <w:rFonts w:ascii="Times New Roman" w:hAnsi="Times New Roman"/>
          <w:bCs/>
          <w:sz w:val="26"/>
          <w:szCs w:val="26"/>
          <w:lang w:eastAsia="ru-RU"/>
        </w:rPr>
        <w:t xml:space="preserve">иных межбюджетных трансфертов из областного бюджета на реализацию социально значимых мероприятий в рамках решения вопросов местного значения. 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5.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1A08E4">
        <w:rPr>
          <w:rFonts w:ascii="Times New Roman" w:hAnsi="Times New Roman"/>
          <w:bCs/>
          <w:sz w:val="26"/>
          <w:szCs w:val="26"/>
        </w:rPr>
        <w:t xml:space="preserve"> на 2023-2027 годы ассигнования увеличены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 2 587,4 </w:t>
      </w:r>
      <w:r w:rsidRPr="001A08E4">
        <w:rPr>
          <w:rFonts w:ascii="Times New Roman" w:hAnsi="Times New Roman"/>
          <w:bCs/>
          <w:sz w:val="26"/>
          <w:szCs w:val="26"/>
        </w:rPr>
        <w:t>тыс. рублей, в том числе: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2 717,4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 за счет</w:t>
      </w:r>
      <w:r w:rsidRPr="001A08E4">
        <w:rPr>
          <w:rFonts w:ascii="Times New Roman" w:hAnsi="Times New Roman"/>
          <w:sz w:val="26"/>
          <w:szCs w:val="26"/>
        </w:rPr>
        <w:t xml:space="preserve"> субвенции на возмещение части затрат на поддержку собственного производства молока.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08E4">
        <w:rPr>
          <w:rFonts w:ascii="Times New Roman" w:hAnsi="Times New Roman"/>
          <w:sz w:val="26"/>
          <w:szCs w:val="26"/>
        </w:rPr>
        <w:t>Уменьшены бюджетные ассигнования на сумму 130,0 тыс</w:t>
      </w:r>
      <w:proofErr w:type="gramStart"/>
      <w:r w:rsidRPr="001A08E4">
        <w:rPr>
          <w:rFonts w:ascii="Times New Roman" w:hAnsi="Times New Roman"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sz w:val="26"/>
          <w:szCs w:val="26"/>
        </w:rPr>
        <w:t>ублей по расходам за счет: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08E4">
        <w:rPr>
          <w:rFonts w:ascii="Times New Roman" w:hAnsi="Times New Roman"/>
          <w:sz w:val="26"/>
          <w:szCs w:val="26"/>
        </w:rPr>
        <w:t xml:space="preserve"> субвенции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1A08E4">
        <w:rPr>
          <w:rFonts w:ascii="Times New Roman" w:hAnsi="Times New Roman"/>
          <w:sz w:val="26"/>
          <w:szCs w:val="26"/>
        </w:rPr>
        <w:t>подотраслей</w:t>
      </w:r>
      <w:proofErr w:type="spellEnd"/>
      <w:r w:rsidRPr="001A08E4">
        <w:rPr>
          <w:rFonts w:ascii="Times New Roman" w:hAnsi="Times New Roman"/>
          <w:sz w:val="26"/>
          <w:szCs w:val="26"/>
        </w:rPr>
        <w:t xml:space="preserve"> агропромышленного комплекса в сумме 75,0 тыс</w:t>
      </w:r>
      <w:proofErr w:type="gramStart"/>
      <w:r w:rsidRPr="001A08E4">
        <w:rPr>
          <w:rFonts w:ascii="Times New Roman" w:hAnsi="Times New Roman"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sz w:val="26"/>
          <w:szCs w:val="26"/>
        </w:rPr>
        <w:t>ублей</w:t>
      </w:r>
      <w:r w:rsidRPr="001A08E4">
        <w:rPr>
          <w:rFonts w:ascii="Times New Roman" w:hAnsi="Times New Roman"/>
          <w:bCs/>
          <w:sz w:val="26"/>
          <w:szCs w:val="26"/>
        </w:rPr>
        <w:t>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08E4">
        <w:rPr>
          <w:rFonts w:ascii="Times New Roman" w:hAnsi="Times New Roman"/>
          <w:sz w:val="26"/>
          <w:szCs w:val="26"/>
          <w:lang w:eastAsia="ru-RU"/>
        </w:rPr>
        <w:t xml:space="preserve">субвенции на возмещение части затрат на поддержку элитного семеноводства </w:t>
      </w:r>
      <w:r w:rsidRPr="001A08E4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55,0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sz w:val="26"/>
          <w:szCs w:val="26"/>
        </w:rPr>
        <w:t>6</w:t>
      </w:r>
      <w:r w:rsidRPr="001A08E4">
        <w:rPr>
          <w:rFonts w:ascii="Times New Roman" w:hAnsi="Times New Roman"/>
          <w:b/>
          <w:sz w:val="26"/>
          <w:szCs w:val="26"/>
        </w:rPr>
        <w:t xml:space="preserve">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 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</w:t>
      </w:r>
      <w:r w:rsidRPr="001A08E4">
        <w:rPr>
          <w:rFonts w:ascii="Times New Roman" w:hAnsi="Times New Roman"/>
          <w:bCs/>
          <w:sz w:val="26"/>
          <w:szCs w:val="26"/>
        </w:rPr>
        <w:t xml:space="preserve">» на 2023-2027 годы ассигнования уменьшены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>0,1</w:t>
      </w:r>
      <w:r w:rsidRPr="001A08E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 за счет округления.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7.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1A08E4">
        <w:rPr>
          <w:rFonts w:ascii="Times New Roman" w:hAnsi="Times New Roman"/>
          <w:bCs/>
          <w:sz w:val="26"/>
          <w:szCs w:val="26"/>
        </w:rPr>
        <w:t xml:space="preserve"> на 2023-2027 годы ассигнования уменьшены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>24,0</w:t>
      </w:r>
      <w:r w:rsidRPr="001A08E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ублей, в том числе: 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6,0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ублей  по ходатайству управления по благоустройству и развитию территорий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lastRenderedPageBreak/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30,0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ублей по ходатайству отдела культуры, туризма и народных промыслов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 за счет передвижки бюджетных ассигнований по главному распорядителю бюджетных средств.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8.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1A08E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«Управление муниципальными финансами </w:t>
      </w:r>
      <w:proofErr w:type="spellStart"/>
      <w:r w:rsidRPr="001A08E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sz w:val="26"/>
          <w:szCs w:val="26"/>
        </w:rPr>
        <w:t xml:space="preserve"> муниципального округа»</w:t>
      </w:r>
      <w:r w:rsidRPr="001A08E4">
        <w:rPr>
          <w:rFonts w:ascii="Times New Roman" w:hAnsi="Times New Roman"/>
          <w:sz w:val="26"/>
          <w:szCs w:val="26"/>
        </w:rPr>
        <w:t xml:space="preserve"> на 2023-2027 годы</w:t>
      </w:r>
      <w:r w:rsidRPr="001A08E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>3 839,1</w:t>
      </w:r>
      <w:r w:rsidRPr="001A08E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ублей, в том числе за счет: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увеличения ассигнований резервного фонда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>3 578,7</w:t>
      </w:r>
      <w:r w:rsidRPr="001A08E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</w:t>
      </w:r>
      <w:r w:rsidRPr="001A08E4">
        <w:rPr>
          <w:rFonts w:ascii="Times New Roman" w:hAnsi="Times New Roman"/>
          <w:sz w:val="26"/>
          <w:szCs w:val="26"/>
        </w:rPr>
        <w:t xml:space="preserve"> в связи с выделением из областного бюджета иных межбюджетных трансфертов областного бюджета на поощрение муниципальных образований – победителей Всероссийского конкурса лучших проектов создания комфортной городской среды на реализацию проекта создания комфортной городской среды в малых городах и исторических поселениях по объекту «Студенческий луг. Благоустройство общественного пространства в </w:t>
      </w:r>
      <w:proofErr w:type="gramStart"/>
      <w:r w:rsidRPr="001A08E4">
        <w:rPr>
          <w:rFonts w:ascii="Times New Roman" w:hAnsi="Times New Roman"/>
          <w:sz w:val="26"/>
          <w:szCs w:val="26"/>
        </w:rPr>
        <w:t>г</w:t>
      </w:r>
      <w:proofErr w:type="gramEnd"/>
      <w:r w:rsidRPr="001A08E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A08E4">
        <w:rPr>
          <w:rFonts w:ascii="Times New Roman" w:hAnsi="Times New Roman"/>
          <w:sz w:val="26"/>
          <w:szCs w:val="26"/>
        </w:rPr>
        <w:t>Княгинино</w:t>
      </w:r>
      <w:proofErr w:type="spellEnd"/>
      <w:r w:rsidRPr="001A08E4">
        <w:rPr>
          <w:rFonts w:ascii="Times New Roman" w:hAnsi="Times New Roman"/>
          <w:sz w:val="26"/>
          <w:szCs w:val="26"/>
        </w:rPr>
        <w:t>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A08E4">
        <w:rPr>
          <w:rFonts w:ascii="Times New Roman" w:hAnsi="Times New Roman"/>
          <w:sz w:val="26"/>
          <w:szCs w:val="26"/>
        </w:rPr>
        <w:t xml:space="preserve"> перераспределения </w:t>
      </w:r>
      <w:r w:rsidRPr="001A08E4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в сумме 260,4 тыс</w:t>
      </w:r>
      <w:proofErr w:type="gramStart"/>
      <w:r w:rsidRPr="001A08E4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sz w:val="26"/>
          <w:szCs w:val="26"/>
        </w:rPr>
        <w:t xml:space="preserve">9.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1A08E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«Улучшение условий и охраны труда в организациях и учреждениях </w:t>
      </w:r>
      <w:proofErr w:type="spellStart"/>
      <w:r w:rsidRPr="001A08E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области»</w:t>
      </w:r>
      <w:r w:rsidRPr="001A08E4">
        <w:rPr>
          <w:rFonts w:ascii="Times New Roman" w:hAnsi="Times New Roman"/>
          <w:sz w:val="26"/>
          <w:szCs w:val="26"/>
        </w:rPr>
        <w:t xml:space="preserve"> на 2023-2027 годы ассигнования уменьшены </w:t>
      </w:r>
      <w:r w:rsidRPr="001A08E4">
        <w:rPr>
          <w:rFonts w:ascii="Times New Roman" w:hAnsi="Times New Roman"/>
          <w:bCs/>
          <w:sz w:val="26"/>
          <w:szCs w:val="26"/>
        </w:rPr>
        <w:t xml:space="preserve">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>34,3</w:t>
      </w:r>
      <w:r w:rsidRPr="001A08E4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ублей по ходатайству отдела культуры, туризма и народных промыслов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 за счет передвижки бюджетных ассигнований по главному распорядителю бюджетных средств.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 xml:space="preserve">10.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1A08E4">
        <w:rPr>
          <w:rFonts w:ascii="Times New Roman" w:hAnsi="Times New Roman"/>
          <w:b/>
          <w:sz w:val="26"/>
          <w:szCs w:val="26"/>
        </w:rPr>
        <w:t xml:space="preserve">округа Нижегородской области «Развитие благоустройства территории </w:t>
      </w:r>
      <w:proofErr w:type="spellStart"/>
      <w:r w:rsidRPr="001A08E4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sz w:val="26"/>
          <w:szCs w:val="26"/>
        </w:rPr>
        <w:t xml:space="preserve"> муниципального округа Нижегородской области на </w:t>
      </w:r>
      <w:r w:rsidRPr="001A08E4">
        <w:rPr>
          <w:rFonts w:ascii="Times New Roman" w:hAnsi="Times New Roman"/>
          <w:b/>
          <w:bCs/>
          <w:sz w:val="26"/>
          <w:szCs w:val="26"/>
        </w:rPr>
        <w:t>2023-2027 годы»</w:t>
      </w:r>
      <w:r w:rsidRPr="001A08E4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1A08E4">
        <w:rPr>
          <w:rFonts w:ascii="Times New Roman" w:hAnsi="Times New Roman"/>
          <w:b/>
          <w:bCs/>
          <w:sz w:val="26"/>
          <w:szCs w:val="26"/>
        </w:rPr>
        <w:t>847,0</w:t>
      </w:r>
      <w:r w:rsidRPr="001A08E4">
        <w:rPr>
          <w:rFonts w:ascii="Times New Roman" w:hAnsi="Times New Roman"/>
          <w:bCs/>
          <w:sz w:val="26"/>
          <w:szCs w:val="26"/>
        </w:rPr>
        <w:t xml:space="preserve"> тыс. рублей, в том числе: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08E4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107,1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</w:t>
      </w:r>
      <w:r w:rsidRPr="001A08E4">
        <w:rPr>
          <w:rFonts w:ascii="Times New Roman" w:hAnsi="Times New Roman"/>
          <w:sz w:val="26"/>
          <w:szCs w:val="26"/>
          <w:lang w:eastAsia="ru-RU"/>
        </w:rPr>
        <w:t xml:space="preserve"> по расходам за счет субсидии бюджетам муниципальных округов на обеспечение комплексного развития сельских территорий.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08E4">
        <w:rPr>
          <w:rFonts w:ascii="Times New Roman" w:hAnsi="Times New Roman"/>
          <w:sz w:val="26"/>
          <w:szCs w:val="26"/>
          <w:lang w:eastAsia="ru-RU"/>
        </w:rPr>
        <w:t>Увеличены бюджетные ассигнования на сумму 954,1 тыс</w:t>
      </w:r>
      <w:proofErr w:type="gramStart"/>
      <w:r w:rsidRPr="001A08E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1A08E4">
        <w:rPr>
          <w:rFonts w:ascii="Times New Roman" w:hAnsi="Times New Roman"/>
          <w:sz w:val="26"/>
          <w:szCs w:val="26"/>
          <w:lang w:eastAsia="ru-RU"/>
        </w:rPr>
        <w:t>ублей, в том числе: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sz w:val="26"/>
          <w:szCs w:val="26"/>
          <w:lang w:eastAsia="ru-RU"/>
        </w:rPr>
        <w:t xml:space="preserve">по постановлению администрации </w:t>
      </w:r>
      <w:proofErr w:type="spellStart"/>
      <w:r w:rsidRPr="001A08E4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1A08E4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от 29.08.2023 №897 «О передаче имущества в оперативное управление управлению по </w:t>
      </w:r>
      <w:r w:rsidRPr="001A08E4">
        <w:rPr>
          <w:rFonts w:ascii="Times New Roman" w:hAnsi="Times New Roman"/>
          <w:bCs/>
          <w:sz w:val="26"/>
          <w:szCs w:val="26"/>
        </w:rPr>
        <w:t xml:space="preserve">благоустройству и развитию территорий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области» в сумме 400,0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ублей;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>на сумму 151,0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ублей  по ходатайству управления по благоустройству и развитию территорий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средств;</w:t>
      </w:r>
    </w:p>
    <w:p w:rsid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bCs/>
          <w:sz w:val="26"/>
          <w:szCs w:val="26"/>
        </w:rPr>
        <w:t>в связи с перераспределением неиспользованных бюджетных ассигнований на сумму 403,1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>ублей.</w:t>
      </w:r>
    </w:p>
    <w:p w:rsidR="001A08E4" w:rsidRPr="005745F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2024 год.</w:t>
      </w:r>
    </w:p>
    <w:p w:rsidR="001A08E4" w:rsidRPr="005745F4" w:rsidRDefault="001A08E4" w:rsidP="001A08E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Бюджетные а</w:t>
      </w:r>
      <w:r w:rsidRPr="005745F4">
        <w:rPr>
          <w:rFonts w:ascii="Times New Roman" w:hAnsi="Times New Roman"/>
          <w:sz w:val="26"/>
          <w:szCs w:val="26"/>
        </w:rPr>
        <w:t xml:space="preserve">ссигнования </w:t>
      </w:r>
      <w:r>
        <w:rPr>
          <w:rFonts w:ascii="Times New Roman" w:hAnsi="Times New Roman"/>
          <w:sz w:val="26"/>
          <w:szCs w:val="26"/>
        </w:rPr>
        <w:t xml:space="preserve">на программные расходы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остались на прежнем уровне.</w:t>
      </w:r>
    </w:p>
    <w:p w:rsidR="001A08E4" w:rsidRPr="001A08E4" w:rsidRDefault="001A08E4" w:rsidP="001A08E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A08E4">
        <w:rPr>
          <w:rFonts w:ascii="Times New Roman" w:hAnsi="Times New Roman"/>
          <w:sz w:val="26"/>
          <w:szCs w:val="26"/>
        </w:rPr>
        <w:t xml:space="preserve">Произведена </w:t>
      </w:r>
      <w:r>
        <w:rPr>
          <w:rFonts w:ascii="Times New Roman" w:hAnsi="Times New Roman"/>
          <w:sz w:val="26"/>
          <w:szCs w:val="26"/>
        </w:rPr>
        <w:t xml:space="preserve">только </w:t>
      </w:r>
      <w:r w:rsidRPr="001A08E4">
        <w:rPr>
          <w:rFonts w:ascii="Times New Roman" w:hAnsi="Times New Roman"/>
          <w:sz w:val="26"/>
          <w:szCs w:val="26"/>
        </w:rPr>
        <w:t xml:space="preserve">передвижка бюджетных ассигнований </w:t>
      </w:r>
      <w:r w:rsidRPr="001A08E4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 4 693,9 тыс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ублей. </w:t>
      </w:r>
    </w:p>
    <w:p w:rsidR="001A08E4" w:rsidRPr="001A08E4" w:rsidRDefault="001A08E4" w:rsidP="001A08E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A08E4">
        <w:rPr>
          <w:rFonts w:ascii="Times New Roman" w:hAnsi="Times New Roman"/>
          <w:bCs/>
          <w:sz w:val="26"/>
          <w:szCs w:val="26"/>
        </w:rPr>
        <w:t xml:space="preserve">Уменьшены бюджетные ассигнования по муниципальной программе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«Информационное общество 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</w:t>
      </w:r>
      <w:r w:rsidRPr="001A08E4">
        <w:rPr>
          <w:rFonts w:ascii="Times New Roman" w:hAnsi="Times New Roman"/>
          <w:bCs/>
          <w:sz w:val="26"/>
          <w:szCs w:val="26"/>
        </w:rPr>
        <w:t xml:space="preserve"> на 2023-2027 годы и увеличены </w:t>
      </w:r>
      <w:r w:rsidRPr="001A08E4">
        <w:rPr>
          <w:rFonts w:ascii="Times New Roman" w:hAnsi="Times New Roman"/>
          <w:sz w:val="26"/>
          <w:szCs w:val="26"/>
        </w:rPr>
        <w:t xml:space="preserve">бюджетные ассигнования по  </w:t>
      </w:r>
      <w:r w:rsidRPr="001A08E4">
        <w:rPr>
          <w:rFonts w:ascii="Times New Roman" w:hAnsi="Times New Roman"/>
          <w:bCs/>
          <w:sz w:val="26"/>
          <w:szCs w:val="26"/>
        </w:rPr>
        <w:t xml:space="preserve">муниципальной программе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</w:t>
      </w:r>
      <w:r w:rsidRPr="001A08E4">
        <w:rPr>
          <w:rFonts w:ascii="Times New Roman" w:hAnsi="Times New Roman"/>
          <w:b/>
          <w:bCs/>
          <w:sz w:val="26"/>
          <w:szCs w:val="26"/>
        </w:rPr>
        <w:t xml:space="preserve">«Обеспечение  населения </w:t>
      </w:r>
      <w:proofErr w:type="spellStart"/>
      <w:r w:rsidRPr="001A08E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1A08E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1A08E4">
        <w:rPr>
          <w:rFonts w:ascii="Times New Roman" w:hAnsi="Times New Roman"/>
          <w:bCs/>
          <w:sz w:val="26"/>
          <w:szCs w:val="26"/>
        </w:rPr>
        <w:t xml:space="preserve"> на 2023-2027 годы в связи с проведением электронного аукциона на заключение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 муниципального контракта на реконструкцию здания автостанции в </w:t>
      </w:r>
      <w:proofErr w:type="gramStart"/>
      <w:r w:rsidRPr="001A08E4">
        <w:rPr>
          <w:rFonts w:ascii="Times New Roman" w:hAnsi="Times New Roman"/>
          <w:bCs/>
          <w:sz w:val="26"/>
          <w:szCs w:val="26"/>
        </w:rPr>
        <w:t>г</w:t>
      </w:r>
      <w:proofErr w:type="gramEnd"/>
      <w:r w:rsidRPr="001A08E4"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Pr="001A08E4">
        <w:rPr>
          <w:rFonts w:ascii="Times New Roman" w:hAnsi="Times New Roman"/>
          <w:bCs/>
          <w:sz w:val="26"/>
          <w:szCs w:val="26"/>
        </w:rPr>
        <w:t>Княгинино</w:t>
      </w:r>
      <w:proofErr w:type="spellEnd"/>
      <w:r w:rsidRPr="001A08E4">
        <w:rPr>
          <w:rFonts w:ascii="Times New Roman" w:hAnsi="Times New Roman"/>
          <w:bCs/>
          <w:sz w:val="26"/>
          <w:szCs w:val="26"/>
        </w:rPr>
        <w:t xml:space="preserve"> Нижегородской области по ул. Ленина, д.74 (Этап II), согласно условиям, которого срок окончания работ - 2024 года. </w:t>
      </w:r>
    </w:p>
    <w:p w:rsidR="001A08E4" w:rsidRPr="001A08E4" w:rsidRDefault="001A08E4" w:rsidP="001A08E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08E4" w:rsidRPr="005745F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2025 год.</w:t>
      </w:r>
    </w:p>
    <w:p w:rsidR="001A08E4" w:rsidRPr="005745F4" w:rsidRDefault="001A08E4" w:rsidP="001A08E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а</w:t>
      </w:r>
      <w:r w:rsidRPr="005745F4">
        <w:rPr>
          <w:rFonts w:ascii="Times New Roman" w:hAnsi="Times New Roman"/>
          <w:sz w:val="26"/>
          <w:szCs w:val="26"/>
        </w:rPr>
        <w:t xml:space="preserve">ссигнования </w:t>
      </w:r>
      <w:r>
        <w:rPr>
          <w:rFonts w:ascii="Times New Roman" w:hAnsi="Times New Roman"/>
          <w:sz w:val="26"/>
          <w:szCs w:val="26"/>
        </w:rPr>
        <w:t xml:space="preserve">на программные расходы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остались на прежнем уровне.</w:t>
      </w:r>
    </w:p>
    <w:p w:rsidR="001A08E4" w:rsidRPr="001A08E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81325B" w:rsidRPr="0081325B" w:rsidRDefault="00740155" w:rsidP="008132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0155">
        <w:rPr>
          <w:rFonts w:ascii="Times New Roman" w:hAnsi="Times New Roman"/>
          <w:b/>
          <w:sz w:val="27"/>
          <w:szCs w:val="27"/>
          <w:lang w:eastAsia="ru-RU"/>
        </w:rPr>
        <w:t>1</w:t>
      </w:r>
      <w:r w:rsidR="001A08E4">
        <w:rPr>
          <w:rFonts w:ascii="Times New Roman" w:hAnsi="Times New Roman"/>
          <w:b/>
          <w:sz w:val="27"/>
          <w:szCs w:val="27"/>
          <w:lang w:eastAsia="ru-RU"/>
        </w:rPr>
        <w:t>1</w:t>
      </w:r>
      <w:r w:rsidRPr="00740155">
        <w:rPr>
          <w:rFonts w:ascii="Times New Roman" w:hAnsi="Times New Roman"/>
          <w:b/>
          <w:sz w:val="27"/>
          <w:szCs w:val="27"/>
          <w:lang w:eastAsia="ru-RU"/>
        </w:rPr>
        <w:t xml:space="preserve">. </w:t>
      </w:r>
      <w:proofErr w:type="spellStart"/>
      <w:r w:rsidR="0081325B" w:rsidRPr="0081325B">
        <w:rPr>
          <w:rFonts w:ascii="Times New Roman" w:hAnsi="Times New Roman"/>
          <w:b/>
          <w:sz w:val="26"/>
          <w:szCs w:val="26"/>
          <w:lang w:eastAsia="ru-RU"/>
        </w:rPr>
        <w:t>Непрограммные</w:t>
      </w:r>
      <w:proofErr w:type="spellEnd"/>
      <w:r w:rsidR="0081325B" w:rsidRPr="0081325B">
        <w:rPr>
          <w:rFonts w:ascii="Times New Roman" w:hAnsi="Times New Roman"/>
          <w:b/>
          <w:sz w:val="26"/>
          <w:szCs w:val="26"/>
          <w:lang w:eastAsia="ru-RU"/>
        </w:rPr>
        <w:t xml:space="preserve"> расходы</w:t>
      </w:r>
      <w:r w:rsidR="0081325B" w:rsidRPr="0081325B">
        <w:rPr>
          <w:rFonts w:ascii="Times New Roman" w:hAnsi="Times New Roman"/>
          <w:sz w:val="26"/>
          <w:szCs w:val="26"/>
          <w:lang w:eastAsia="ru-RU"/>
        </w:rPr>
        <w:t xml:space="preserve"> уменьшены на сумму </w:t>
      </w:r>
      <w:r w:rsidR="0081325B" w:rsidRPr="0081325B">
        <w:rPr>
          <w:rFonts w:ascii="Times New Roman" w:hAnsi="Times New Roman"/>
          <w:b/>
          <w:sz w:val="26"/>
          <w:szCs w:val="26"/>
          <w:lang w:eastAsia="ru-RU"/>
        </w:rPr>
        <w:t>1 141,5</w:t>
      </w:r>
      <w:r w:rsidR="0081325B" w:rsidRPr="0081325B">
        <w:rPr>
          <w:rFonts w:ascii="Times New Roman" w:hAnsi="Times New Roman"/>
          <w:sz w:val="26"/>
          <w:szCs w:val="26"/>
          <w:lang w:eastAsia="ru-RU"/>
        </w:rPr>
        <w:t xml:space="preserve"> тыс</w:t>
      </w:r>
      <w:proofErr w:type="gramStart"/>
      <w:r w:rsidR="0081325B" w:rsidRPr="0081325B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="0081325B" w:rsidRPr="0081325B">
        <w:rPr>
          <w:rFonts w:ascii="Times New Roman" w:hAnsi="Times New Roman"/>
          <w:sz w:val="26"/>
          <w:szCs w:val="26"/>
          <w:lang w:eastAsia="ru-RU"/>
        </w:rPr>
        <w:t>ублей</w:t>
      </w:r>
      <w:r w:rsidR="0081325B">
        <w:rPr>
          <w:rFonts w:ascii="Times New Roman" w:hAnsi="Times New Roman"/>
          <w:sz w:val="26"/>
          <w:szCs w:val="26"/>
          <w:lang w:eastAsia="ru-RU"/>
        </w:rPr>
        <w:t xml:space="preserve"> и составили 18 139,4 тыс. рублей</w:t>
      </w:r>
      <w:r w:rsidR="0081325B" w:rsidRPr="0081325B">
        <w:rPr>
          <w:rFonts w:ascii="Times New Roman" w:hAnsi="Times New Roman"/>
          <w:sz w:val="26"/>
          <w:szCs w:val="26"/>
          <w:lang w:eastAsia="ru-RU"/>
        </w:rPr>
        <w:t>, в том числе:</w:t>
      </w:r>
    </w:p>
    <w:p w:rsidR="0081325B" w:rsidRPr="0081325B" w:rsidRDefault="0081325B" w:rsidP="008132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325B">
        <w:rPr>
          <w:rFonts w:ascii="Times New Roman" w:hAnsi="Times New Roman"/>
          <w:sz w:val="26"/>
          <w:szCs w:val="26"/>
          <w:lang w:eastAsia="ru-RU"/>
        </w:rPr>
        <w:t>Увеличены бюджетные ассигнования на сумму 228,3 тыс</w:t>
      </w:r>
      <w:proofErr w:type="gramStart"/>
      <w:r w:rsidRPr="0081325B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1325B">
        <w:rPr>
          <w:rFonts w:ascii="Times New Roman" w:hAnsi="Times New Roman"/>
          <w:sz w:val="26"/>
          <w:szCs w:val="26"/>
          <w:lang w:eastAsia="ru-RU"/>
        </w:rPr>
        <w:t>ублей, из них:</w:t>
      </w:r>
    </w:p>
    <w:p w:rsidR="0081325B" w:rsidRPr="0081325B" w:rsidRDefault="0081325B" w:rsidP="008132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1325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325B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8132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1325B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 на сумму 221,2 тыс. рублей;</w:t>
      </w:r>
    </w:p>
    <w:p w:rsidR="0081325B" w:rsidRPr="0081325B" w:rsidRDefault="0081325B" w:rsidP="008132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1325B">
        <w:rPr>
          <w:rFonts w:ascii="Times New Roman" w:hAnsi="Times New Roman"/>
          <w:bCs/>
          <w:sz w:val="26"/>
          <w:szCs w:val="26"/>
        </w:rPr>
        <w:t xml:space="preserve"> за счет округления на 0,1 тыс</w:t>
      </w:r>
      <w:proofErr w:type="gramStart"/>
      <w:r w:rsidRPr="008132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1325B">
        <w:rPr>
          <w:rFonts w:ascii="Times New Roman" w:hAnsi="Times New Roman"/>
          <w:bCs/>
          <w:sz w:val="26"/>
          <w:szCs w:val="26"/>
        </w:rPr>
        <w:t>ублей;</w:t>
      </w:r>
    </w:p>
    <w:p w:rsidR="0081325B" w:rsidRPr="0081325B" w:rsidRDefault="0081325B" w:rsidP="008132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1325B">
        <w:rPr>
          <w:rFonts w:ascii="Times New Roman" w:hAnsi="Times New Roman"/>
          <w:bCs/>
          <w:sz w:val="26"/>
          <w:szCs w:val="26"/>
        </w:rPr>
        <w:t xml:space="preserve">по ходатайству Совета депутатов </w:t>
      </w:r>
      <w:proofErr w:type="spellStart"/>
      <w:r w:rsidRPr="008132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1325B">
        <w:rPr>
          <w:rFonts w:ascii="Times New Roman" w:hAnsi="Times New Roman"/>
          <w:bCs/>
          <w:sz w:val="26"/>
          <w:szCs w:val="26"/>
        </w:rPr>
        <w:t xml:space="preserve"> муниципального округа на приобретение основных средств и расходных материалов на сумму 7,0 тыс</w:t>
      </w:r>
      <w:proofErr w:type="gramStart"/>
      <w:r w:rsidRPr="008132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1325B">
        <w:rPr>
          <w:rFonts w:ascii="Times New Roman" w:hAnsi="Times New Roman"/>
          <w:bCs/>
          <w:sz w:val="26"/>
          <w:szCs w:val="26"/>
        </w:rPr>
        <w:t>ублей.</w:t>
      </w:r>
    </w:p>
    <w:p w:rsidR="0081325B" w:rsidRPr="0081325B" w:rsidRDefault="0081325B" w:rsidP="008132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1325B">
        <w:rPr>
          <w:rFonts w:ascii="Times New Roman" w:hAnsi="Times New Roman"/>
          <w:bCs/>
          <w:sz w:val="26"/>
          <w:szCs w:val="26"/>
        </w:rPr>
        <w:t>Уменьшены бюджетные ассигнования на сумму 1 369,8 тыс</w:t>
      </w:r>
      <w:proofErr w:type="gramStart"/>
      <w:r w:rsidRPr="008132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1325B">
        <w:rPr>
          <w:rFonts w:ascii="Times New Roman" w:hAnsi="Times New Roman"/>
          <w:bCs/>
          <w:sz w:val="26"/>
          <w:szCs w:val="26"/>
        </w:rPr>
        <w:t>ублей, из них:</w:t>
      </w:r>
    </w:p>
    <w:p w:rsidR="0081325B" w:rsidRPr="0081325B" w:rsidRDefault="0081325B" w:rsidP="008132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1325B">
        <w:rPr>
          <w:rFonts w:ascii="Times New Roman" w:hAnsi="Times New Roman"/>
          <w:sz w:val="26"/>
          <w:szCs w:val="26"/>
          <w:lang w:eastAsia="ru-RU"/>
        </w:rPr>
        <w:t xml:space="preserve">по постановлению администрации </w:t>
      </w:r>
      <w:proofErr w:type="spellStart"/>
      <w:r w:rsidRPr="0081325B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1325B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от 29.08.2023 №897 «О передаче имущества в оперативное управление управлению по </w:t>
      </w:r>
      <w:r w:rsidRPr="0081325B">
        <w:rPr>
          <w:rFonts w:ascii="Times New Roman" w:hAnsi="Times New Roman"/>
          <w:bCs/>
          <w:sz w:val="26"/>
          <w:szCs w:val="26"/>
        </w:rPr>
        <w:t xml:space="preserve">благоустройству и развитию территорий администрации </w:t>
      </w:r>
      <w:proofErr w:type="spellStart"/>
      <w:r w:rsidRPr="0081325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81325B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области» в сумме 400,0 тыс</w:t>
      </w:r>
      <w:proofErr w:type="gramStart"/>
      <w:r w:rsidRPr="0081325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81325B">
        <w:rPr>
          <w:rFonts w:ascii="Times New Roman" w:hAnsi="Times New Roman"/>
          <w:bCs/>
          <w:sz w:val="26"/>
          <w:szCs w:val="26"/>
        </w:rPr>
        <w:t>ублей;</w:t>
      </w:r>
    </w:p>
    <w:p w:rsidR="0081325B" w:rsidRPr="0081325B" w:rsidRDefault="0081325B" w:rsidP="008132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1325B">
        <w:rPr>
          <w:rFonts w:ascii="Times New Roman" w:hAnsi="Times New Roman"/>
          <w:bCs/>
          <w:sz w:val="26"/>
          <w:szCs w:val="26"/>
        </w:rPr>
        <w:t xml:space="preserve">за счет </w:t>
      </w:r>
      <w:r w:rsidRPr="0081325B">
        <w:rPr>
          <w:rFonts w:ascii="Times New Roman" w:hAnsi="Times New Roman"/>
          <w:sz w:val="26"/>
          <w:szCs w:val="26"/>
        </w:rPr>
        <w:t xml:space="preserve">перераспределения </w:t>
      </w:r>
      <w:r w:rsidRPr="0081325B">
        <w:rPr>
          <w:rFonts w:ascii="Times New Roman" w:hAnsi="Times New Roman"/>
          <w:bCs/>
          <w:sz w:val="26"/>
          <w:szCs w:val="26"/>
          <w:lang w:eastAsia="ru-RU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в сумме 969,8 тыс</w:t>
      </w:r>
      <w:proofErr w:type="gramStart"/>
      <w:r w:rsidRPr="008132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1325B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B223ED" w:rsidRPr="0081325B" w:rsidRDefault="0081325B" w:rsidP="008132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325B">
        <w:rPr>
          <w:rFonts w:ascii="Times New Roman" w:hAnsi="Times New Roman"/>
          <w:sz w:val="26"/>
          <w:szCs w:val="26"/>
          <w:lang w:eastAsia="ru-RU"/>
        </w:rPr>
        <w:t>Непрограммные</w:t>
      </w:r>
      <w:proofErr w:type="spellEnd"/>
      <w:r w:rsidRPr="0081325B">
        <w:rPr>
          <w:rFonts w:ascii="Times New Roman" w:hAnsi="Times New Roman"/>
          <w:sz w:val="26"/>
          <w:szCs w:val="26"/>
          <w:lang w:eastAsia="ru-RU"/>
        </w:rPr>
        <w:t xml:space="preserve"> расходы</w:t>
      </w:r>
      <w:r>
        <w:rPr>
          <w:rFonts w:ascii="Times New Roman" w:hAnsi="Times New Roman"/>
          <w:sz w:val="26"/>
          <w:szCs w:val="26"/>
          <w:lang w:eastAsia="ru-RU"/>
        </w:rPr>
        <w:t xml:space="preserve"> 2024 года и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остались на прежнем уровне (15 616,4</w:t>
      </w:r>
      <w:r w:rsidRPr="0081325B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Pr="008132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81325B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и 15 636,0 </w:t>
      </w:r>
      <w:r w:rsidRPr="0081325B">
        <w:rPr>
          <w:rFonts w:ascii="Times New Roman" w:hAnsi="Times New Roman"/>
          <w:bCs/>
          <w:sz w:val="26"/>
          <w:szCs w:val="26"/>
          <w:lang w:eastAsia="ru-RU"/>
        </w:rPr>
        <w:t>тыс.рублей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соответственно</w:t>
      </w:r>
      <w:r>
        <w:rPr>
          <w:rFonts w:ascii="Times New Roman" w:hAnsi="Times New Roman"/>
          <w:sz w:val="26"/>
          <w:szCs w:val="26"/>
        </w:rPr>
        <w:t>).</w:t>
      </w:r>
    </w:p>
    <w:p w:rsidR="00607FD9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607FD9" w:rsidRDefault="00607FD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607FD9">
        <w:rPr>
          <w:rFonts w:ascii="Times New Roman" w:hAnsi="Times New Roman"/>
          <w:b/>
          <w:kern w:val="2"/>
          <w:sz w:val="27"/>
          <w:szCs w:val="27"/>
        </w:rPr>
        <w:t>4.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  <w:r>
        <w:rPr>
          <w:rFonts w:ascii="Times New Roman" w:hAnsi="Times New Roman"/>
          <w:b/>
          <w:kern w:val="2"/>
          <w:sz w:val="27"/>
          <w:szCs w:val="27"/>
        </w:rPr>
        <w:t>.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2023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 w:rsidR="0066545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81</w:t>
      </w:r>
      <w:r w:rsidR="0081325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 728,9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2023 год, 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утвержденный решением Совета депутатов </w:t>
      </w:r>
      <w:proofErr w:type="spellStart"/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Княгинин</w:t>
      </w:r>
      <w:r w:rsidR="0081325B"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  <w:proofErr w:type="spellEnd"/>
      <w:r w:rsidR="0081325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от 22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81325B">
        <w:rPr>
          <w:rFonts w:ascii="Times New Roman" w:eastAsia="Times New Roman" w:hAnsi="Times New Roman"/>
          <w:sz w:val="26"/>
          <w:szCs w:val="26"/>
          <w:lang w:eastAsia="ru-RU"/>
        </w:rPr>
        <w:t>8.2023 г. №71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сумме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23E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81</w:t>
      </w:r>
      <w:r w:rsidR="0081325B">
        <w:rPr>
          <w:rFonts w:ascii="Times New Roman" w:eastAsia="Times New Roman" w:hAnsi="Times New Roman"/>
          <w:sz w:val="26"/>
          <w:szCs w:val="26"/>
          <w:lang w:eastAsia="ru-RU"/>
        </w:rPr>
        <w:t> 695,4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B223ED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</w:t>
            </w:r>
            <w:r w:rsidR="008132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728,9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B223ED" w:rsidP="008132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  <w:r w:rsidR="008132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728,9</w:t>
            </w:r>
          </w:p>
        </w:tc>
      </w:tr>
    </w:tbl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0C46" w:rsidRPr="005745F4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2024 и 2025 годы бюджет округа по-прежнему остается бездефицитным. </w:t>
      </w:r>
    </w:p>
    <w:p w:rsidR="002033F0" w:rsidRPr="005745F4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6"/>
          <w:szCs w:val="26"/>
        </w:rPr>
      </w:pPr>
      <w:r w:rsidRPr="005745F4">
        <w:rPr>
          <w:kern w:val="2"/>
          <w:sz w:val="26"/>
          <w:szCs w:val="26"/>
        </w:rPr>
        <w:t xml:space="preserve">Дефицит бюджета соответствует требованиям статьи 92.1 Бюджетного  </w:t>
      </w:r>
      <w:r w:rsidRPr="005745F4">
        <w:rPr>
          <w:sz w:val="26"/>
          <w:szCs w:val="26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 xml:space="preserve">Размер дефицита бюджета составил </w:t>
      </w:r>
      <w:r w:rsidR="0066545A">
        <w:rPr>
          <w:sz w:val="26"/>
          <w:szCs w:val="26"/>
        </w:rPr>
        <w:t>81</w:t>
      </w:r>
      <w:r w:rsidR="0081325B">
        <w:rPr>
          <w:sz w:val="26"/>
          <w:szCs w:val="26"/>
        </w:rPr>
        <w:t> 728,9</w:t>
      </w:r>
      <w:r w:rsidRPr="005745F4">
        <w:rPr>
          <w:sz w:val="26"/>
          <w:szCs w:val="26"/>
        </w:rPr>
        <w:t xml:space="preserve"> тыс. руб., что превышает ограничения, установленные ст.92.1 Бюджетного кодекса РФ на сумму </w:t>
      </w:r>
      <w:r w:rsidR="00F8746B">
        <w:rPr>
          <w:sz w:val="26"/>
          <w:szCs w:val="26"/>
        </w:rPr>
        <w:t>77 6</w:t>
      </w:r>
      <w:r w:rsidR="0081325B">
        <w:rPr>
          <w:sz w:val="26"/>
          <w:szCs w:val="26"/>
        </w:rPr>
        <w:t>58</w:t>
      </w:r>
      <w:r w:rsidR="00B223ED">
        <w:rPr>
          <w:sz w:val="26"/>
          <w:szCs w:val="26"/>
        </w:rPr>
        <w:t>,</w:t>
      </w:r>
      <w:r w:rsidR="0081325B">
        <w:rPr>
          <w:sz w:val="26"/>
          <w:szCs w:val="26"/>
        </w:rPr>
        <w:t>7</w:t>
      </w:r>
      <w:r w:rsidRPr="005745F4">
        <w:rPr>
          <w:sz w:val="26"/>
          <w:szCs w:val="26"/>
        </w:rPr>
        <w:t xml:space="preserve"> тыс. рублей. На превышение дефицита направлены остатки средств бюджета, имевшиеся на едином счете бюджета </w:t>
      </w:r>
      <w:proofErr w:type="spellStart"/>
      <w:r w:rsidR="00921F16" w:rsidRPr="005745F4">
        <w:rPr>
          <w:sz w:val="26"/>
          <w:szCs w:val="26"/>
        </w:rPr>
        <w:t>К</w:t>
      </w:r>
      <w:r w:rsidR="00DF322D" w:rsidRPr="005745F4">
        <w:rPr>
          <w:sz w:val="26"/>
          <w:szCs w:val="26"/>
        </w:rPr>
        <w:t>нягининского</w:t>
      </w:r>
      <w:proofErr w:type="spellEnd"/>
      <w:r w:rsidR="00DF322D" w:rsidRPr="005745F4">
        <w:rPr>
          <w:sz w:val="26"/>
          <w:szCs w:val="26"/>
        </w:rPr>
        <w:t xml:space="preserve"> муниципального округа </w:t>
      </w:r>
      <w:r w:rsidRPr="005745F4">
        <w:rPr>
          <w:sz w:val="26"/>
          <w:szCs w:val="26"/>
        </w:rPr>
        <w:t>по состоянию на 01.01.202</w:t>
      </w:r>
      <w:r w:rsidR="00DF322D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F8746B" w:rsidRPr="005745F4" w:rsidRDefault="00F8746B" w:rsidP="009C6596">
      <w:pPr>
        <w:pStyle w:val="af6"/>
        <w:ind w:firstLine="709"/>
        <w:rPr>
          <w:sz w:val="26"/>
          <w:szCs w:val="26"/>
        </w:rPr>
      </w:pPr>
    </w:p>
    <w:p w:rsidR="00067C76" w:rsidRPr="00583312" w:rsidRDefault="00067C76" w:rsidP="004E7FA5">
      <w:pPr>
        <w:pStyle w:val="a6"/>
        <w:numPr>
          <w:ilvl w:val="0"/>
          <w:numId w:val="10"/>
        </w:numPr>
        <w:tabs>
          <w:tab w:val="left" w:pos="-426"/>
        </w:tabs>
        <w:jc w:val="center"/>
        <w:rPr>
          <w:b/>
          <w:kern w:val="2"/>
          <w:sz w:val="27"/>
          <w:szCs w:val="27"/>
        </w:rPr>
      </w:pPr>
      <w:r w:rsidRPr="00583312">
        <w:rPr>
          <w:b/>
          <w:kern w:val="2"/>
          <w:sz w:val="27"/>
          <w:szCs w:val="27"/>
        </w:rPr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C3552C" w:rsidRPr="00C3552C" w:rsidRDefault="00067C76" w:rsidP="00C3552C">
      <w:pPr>
        <w:pStyle w:val="af6"/>
        <w:ind w:firstLine="709"/>
        <w:rPr>
          <w:sz w:val="27"/>
          <w:szCs w:val="27"/>
        </w:rPr>
      </w:pPr>
      <w:proofErr w:type="gramStart"/>
      <w:r w:rsidRPr="005745F4">
        <w:rPr>
          <w:sz w:val="26"/>
          <w:szCs w:val="26"/>
        </w:rPr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 в сумме </w:t>
      </w:r>
      <w:r w:rsidR="0081325B">
        <w:rPr>
          <w:sz w:val="26"/>
          <w:szCs w:val="26"/>
        </w:rPr>
        <w:t>6 789,9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AB67CE" w:rsidRPr="005745F4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AB67CE" w:rsidRPr="005745F4">
        <w:rPr>
          <w:sz w:val="26"/>
          <w:szCs w:val="26"/>
        </w:rPr>
        <w:t>1 955,6</w:t>
      </w:r>
      <w:r w:rsidRPr="005745F4">
        <w:rPr>
          <w:sz w:val="26"/>
          <w:szCs w:val="26"/>
        </w:rPr>
        <w:t xml:space="preserve"> тыс. рублей; на 202</w:t>
      </w:r>
      <w:r w:rsidR="00AB67CE" w:rsidRPr="005745F4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– </w:t>
      </w:r>
      <w:r w:rsidR="00AB67CE" w:rsidRPr="005745F4">
        <w:rPr>
          <w:sz w:val="26"/>
          <w:szCs w:val="26"/>
        </w:rPr>
        <w:t>4 640,6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 xml:space="preserve">относительно бюджета от </w:t>
      </w:r>
      <w:r w:rsidR="0081325B">
        <w:rPr>
          <w:sz w:val="26"/>
          <w:szCs w:val="26"/>
          <w:lang w:eastAsia="ru-RU"/>
        </w:rPr>
        <w:t>22</w:t>
      </w:r>
      <w:r w:rsidR="00AF35B0" w:rsidRPr="005745F4">
        <w:rPr>
          <w:sz w:val="26"/>
          <w:szCs w:val="26"/>
          <w:lang w:eastAsia="ru-RU"/>
        </w:rPr>
        <w:t>.</w:t>
      </w:r>
      <w:r w:rsidR="00F8746B">
        <w:rPr>
          <w:sz w:val="26"/>
          <w:szCs w:val="26"/>
          <w:lang w:eastAsia="ru-RU"/>
        </w:rPr>
        <w:t>0</w:t>
      </w:r>
      <w:r w:rsidR="0081325B">
        <w:rPr>
          <w:sz w:val="26"/>
          <w:szCs w:val="26"/>
          <w:lang w:eastAsia="ru-RU"/>
        </w:rPr>
        <w:t>8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F8746B">
        <w:rPr>
          <w:sz w:val="26"/>
          <w:szCs w:val="26"/>
          <w:lang w:eastAsia="ru-RU"/>
        </w:rPr>
        <w:t>3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81325B">
        <w:rPr>
          <w:sz w:val="26"/>
          <w:szCs w:val="26"/>
          <w:lang w:eastAsia="ru-RU"/>
        </w:rPr>
        <w:t>71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="00154B5A" w:rsidRPr="005745F4">
        <w:rPr>
          <w:sz w:val="26"/>
          <w:szCs w:val="26"/>
        </w:rPr>
        <w:t xml:space="preserve"> год </w:t>
      </w:r>
      <w:r w:rsidR="0081325B">
        <w:rPr>
          <w:sz w:val="26"/>
          <w:szCs w:val="26"/>
        </w:rPr>
        <w:t>выросла</w:t>
      </w:r>
      <w:r w:rsidR="00F8746B">
        <w:rPr>
          <w:sz w:val="26"/>
          <w:szCs w:val="26"/>
        </w:rPr>
        <w:t xml:space="preserve"> на </w:t>
      </w:r>
      <w:r w:rsidR="00B223ED">
        <w:rPr>
          <w:sz w:val="26"/>
          <w:szCs w:val="26"/>
        </w:rPr>
        <w:t>3 578,7</w:t>
      </w:r>
      <w:r w:rsidR="00F8746B">
        <w:rPr>
          <w:sz w:val="26"/>
          <w:szCs w:val="26"/>
        </w:rPr>
        <w:t xml:space="preserve"> тыс. рублей</w:t>
      </w:r>
      <w:r w:rsidR="00AB67CE" w:rsidRPr="005745F4">
        <w:rPr>
          <w:sz w:val="26"/>
          <w:szCs w:val="26"/>
        </w:rPr>
        <w:t xml:space="preserve">, сумма резервного фонда на 2024 год </w:t>
      </w:r>
      <w:r w:rsidR="00F8746B">
        <w:rPr>
          <w:sz w:val="26"/>
          <w:szCs w:val="26"/>
        </w:rPr>
        <w:t>и</w:t>
      </w:r>
      <w:r w:rsidR="001D3F1A" w:rsidRPr="005745F4">
        <w:rPr>
          <w:sz w:val="26"/>
          <w:szCs w:val="26"/>
        </w:rPr>
        <w:t xml:space="preserve"> на 2025 год </w:t>
      </w:r>
      <w:r w:rsidR="00F8746B">
        <w:rPr>
          <w:sz w:val="26"/>
          <w:szCs w:val="26"/>
        </w:rPr>
        <w:t>осталась неизменной</w:t>
      </w:r>
      <w:r w:rsidR="00F8746B" w:rsidRPr="005745F4">
        <w:rPr>
          <w:sz w:val="26"/>
          <w:szCs w:val="26"/>
        </w:rPr>
        <w:t xml:space="preserve">. </w:t>
      </w:r>
      <w:proofErr w:type="gramEnd"/>
    </w:p>
    <w:p w:rsidR="009C6596" w:rsidRPr="006828E3" w:rsidRDefault="005972F3" w:rsidP="00067C76">
      <w:pPr>
        <w:pStyle w:val="af6"/>
        <w:ind w:firstLine="709"/>
        <w:rPr>
          <w:sz w:val="26"/>
          <w:szCs w:val="26"/>
          <w:lang w:eastAsia="ru-RU"/>
        </w:rPr>
      </w:pPr>
      <w:r w:rsidRPr="005745F4">
        <w:rPr>
          <w:sz w:val="26"/>
          <w:szCs w:val="26"/>
        </w:rPr>
        <w:t xml:space="preserve">Объем бюджетных ассигнований Дорожного фонда </w:t>
      </w:r>
      <w:proofErr w:type="spellStart"/>
      <w:r w:rsidRPr="005745F4">
        <w:rPr>
          <w:sz w:val="26"/>
          <w:szCs w:val="26"/>
        </w:rPr>
        <w:t>Княгининского</w:t>
      </w:r>
      <w:proofErr w:type="spellEnd"/>
      <w:r w:rsidRPr="005745F4">
        <w:rPr>
          <w:sz w:val="26"/>
          <w:szCs w:val="26"/>
        </w:rPr>
        <w:t xml:space="preserve"> муниципального района </w:t>
      </w:r>
      <w:r w:rsidR="00C3552C">
        <w:rPr>
          <w:sz w:val="26"/>
          <w:szCs w:val="26"/>
        </w:rPr>
        <w:t>остался неизменным</w:t>
      </w:r>
      <w:r w:rsidR="005745F4" w:rsidRPr="006828E3">
        <w:rPr>
          <w:sz w:val="26"/>
          <w:szCs w:val="26"/>
          <w:lang w:eastAsia="ru-RU"/>
        </w:rPr>
        <w:t>.</w:t>
      </w:r>
    </w:p>
    <w:p w:rsidR="005745F4" w:rsidRPr="005745F4" w:rsidRDefault="005745F4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83312" w:rsidRPr="00583312" w:rsidRDefault="00583312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C4643" w:rsidRPr="00AE0941" w:rsidRDefault="003548F9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E0941">
        <w:rPr>
          <w:rFonts w:ascii="Times New Roman" w:hAnsi="Times New Roman"/>
          <w:sz w:val="26"/>
          <w:szCs w:val="26"/>
        </w:rPr>
        <w:t xml:space="preserve">Заключение </w:t>
      </w:r>
      <w:r w:rsidR="0081325B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</w:t>
      </w:r>
      <w:r w:rsidRPr="00AE0941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на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7F452A" w:rsidRPr="00AE0941">
        <w:rPr>
          <w:rFonts w:ascii="Times New Roman" w:hAnsi="Times New Roman"/>
          <w:sz w:val="26"/>
          <w:szCs w:val="26"/>
        </w:rPr>
        <w:t>Совета депутатов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от 08</w:t>
      </w:r>
      <w:r w:rsidRPr="00AE0941">
        <w:rPr>
          <w:rFonts w:ascii="Times New Roman" w:hAnsi="Times New Roman"/>
          <w:sz w:val="26"/>
          <w:szCs w:val="26"/>
        </w:rPr>
        <w:t xml:space="preserve"> декабря 20</w:t>
      </w:r>
      <w:r w:rsidR="00B82D3A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2</w:t>
      </w:r>
      <w:r w:rsidRPr="00AE0941">
        <w:rPr>
          <w:rFonts w:ascii="Times New Roman" w:hAnsi="Times New Roman"/>
          <w:sz w:val="26"/>
          <w:szCs w:val="26"/>
        </w:rPr>
        <w:t xml:space="preserve"> года № </w:t>
      </w:r>
      <w:r w:rsidR="007F452A" w:rsidRPr="00AE0941">
        <w:rPr>
          <w:rFonts w:ascii="Times New Roman" w:hAnsi="Times New Roman"/>
          <w:sz w:val="26"/>
          <w:szCs w:val="26"/>
        </w:rPr>
        <w:t>55</w:t>
      </w:r>
      <w:r w:rsidRPr="00AE0941">
        <w:rPr>
          <w:rFonts w:ascii="Times New Roman" w:hAnsi="Times New Roman"/>
          <w:sz w:val="26"/>
          <w:szCs w:val="26"/>
        </w:rPr>
        <w:t xml:space="preserve"> «</w:t>
      </w:r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7F452A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7F452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на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7407B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и 202</w:t>
      </w:r>
      <w:r w:rsidR="007F452A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годов</w:t>
      </w:r>
      <w:r w:rsidR="003C4643" w:rsidRPr="00AE0941">
        <w:rPr>
          <w:rFonts w:ascii="Times New Roman" w:hAnsi="Times New Roman"/>
          <w:sz w:val="26"/>
          <w:szCs w:val="26"/>
        </w:rPr>
        <w:t>» подготовлено в соответствии с требованиями Бюджетного кодекса Российской Федерации,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бюджетном процессе в </w:t>
      </w:r>
      <w:proofErr w:type="spellStart"/>
      <w:r w:rsidRPr="00AE0941">
        <w:rPr>
          <w:rFonts w:ascii="Times New Roman" w:hAnsi="Times New Roman"/>
          <w:sz w:val="26"/>
          <w:szCs w:val="26"/>
        </w:rPr>
        <w:t>Княгининском</w:t>
      </w:r>
      <w:proofErr w:type="spellEnd"/>
      <w:proofErr w:type="gramEnd"/>
      <w:r w:rsidR="00AD1336" w:rsidRPr="00AE09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D1336" w:rsidRPr="00AE0941">
        <w:rPr>
          <w:rFonts w:ascii="Times New Roman" w:hAnsi="Times New Roman"/>
          <w:sz w:val="26"/>
          <w:szCs w:val="26"/>
        </w:rPr>
        <w:t>муниципальном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r w:rsidR="007F452A" w:rsidRPr="00AE0941">
        <w:rPr>
          <w:rFonts w:ascii="Times New Roman" w:hAnsi="Times New Roman"/>
          <w:sz w:val="26"/>
          <w:szCs w:val="26"/>
        </w:rPr>
        <w:t>округе Нижегородской области и</w:t>
      </w:r>
      <w:r w:rsidR="003C4643" w:rsidRPr="00AE0941">
        <w:rPr>
          <w:rFonts w:ascii="Times New Roman" w:hAnsi="Times New Roman"/>
          <w:sz w:val="26"/>
          <w:szCs w:val="26"/>
        </w:rPr>
        <w:t xml:space="preserve">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</w:t>
      </w:r>
      <w:r w:rsidR="007F452A" w:rsidRPr="00AE0941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и иных нормативных правовых актов.</w:t>
      </w:r>
      <w:proofErr w:type="gramEnd"/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2. Проектом Решения планируется изменение основных характеристик бюджета на 20</w:t>
      </w:r>
      <w:r w:rsidR="00AD1336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3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-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доходы</w:t>
      </w:r>
      <w:r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увеличив</w:t>
      </w:r>
      <w:r w:rsidR="00AF35B0" w:rsidRPr="00AE0941">
        <w:rPr>
          <w:rFonts w:ascii="Times New Roman" w:hAnsi="Times New Roman"/>
          <w:sz w:val="26"/>
          <w:szCs w:val="26"/>
        </w:rPr>
        <w:t>аются</w:t>
      </w:r>
      <w:r w:rsidRPr="00AE0941">
        <w:rPr>
          <w:rFonts w:ascii="Times New Roman" w:hAnsi="Times New Roman"/>
          <w:sz w:val="26"/>
          <w:szCs w:val="26"/>
        </w:rPr>
        <w:t xml:space="preserve"> на </w:t>
      </w:r>
      <w:r w:rsidR="0081325B">
        <w:rPr>
          <w:rFonts w:ascii="Times New Roman" w:hAnsi="Times New Roman"/>
          <w:sz w:val="26"/>
          <w:szCs w:val="26"/>
        </w:rPr>
        <w:t>3 915,5</w:t>
      </w:r>
      <w:r w:rsidRPr="00AE0941">
        <w:rPr>
          <w:rFonts w:ascii="Times New Roman" w:hAnsi="Times New Roman"/>
          <w:sz w:val="26"/>
          <w:szCs w:val="26"/>
        </w:rPr>
        <w:t xml:space="preserve"> тыс. руб</w:t>
      </w:r>
      <w:r w:rsidR="005A571E" w:rsidRPr="00AE0941">
        <w:rPr>
          <w:rFonts w:ascii="Times New Roman" w:hAnsi="Times New Roman"/>
          <w:sz w:val="26"/>
          <w:szCs w:val="26"/>
        </w:rPr>
        <w:t>лей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81325B">
        <w:rPr>
          <w:rFonts w:ascii="Times New Roman" w:hAnsi="Times New Roman"/>
          <w:sz w:val="26"/>
          <w:szCs w:val="26"/>
        </w:rPr>
        <w:t>693 728,8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 xml:space="preserve">; 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</w:t>
      </w:r>
      <w:r w:rsidRPr="00AE0941">
        <w:rPr>
          <w:rFonts w:ascii="Times New Roman" w:hAnsi="Times New Roman"/>
          <w:sz w:val="26"/>
          <w:szCs w:val="26"/>
        </w:rPr>
        <w:t>расходы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5A571E" w:rsidRPr="00AE0941">
        <w:rPr>
          <w:rFonts w:ascii="Times New Roman" w:hAnsi="Times New Roman"/>
          <w:sz w:val="26"/>
          <w:szCs w:val="26"/>
        </w:rPr>
        <w:t>увеличив</w:t>
      </w:r>
      <w:r w:rsidR="00AF35B0" w:rsidRPr="00AE0941">
        <w:rPr>
          <w:rFonts w:ascii="Times New Roman" w:hAnsi="Times New Roman"/>
          <w:sz w:val="26"/>
          <w:szCs w:val="26"/>
        </w:rPr>
        <w:t>аются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81325B">
        <w:rPr>
          <w:rFonts w:ascii="Times New Roman" w:eastAsia="Times New Roman" w:hAnsi="Times New Roman"/>
          <w:sz w:val="26"/>
          <w:szCs w:val="26"/>
          <w:lang w:eastAsia="ru-RU"/>
        </w:rPr>
        <w:t>3 949,0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81325B">
        <w:rPr>
          <w:rFonts w:ascii="Times New Roman" w:hAnsi="Times New Roman"/>
          <w:sz w:val="26"/>
          <w:szCs w:val="26"/>
        </w:rPr>
        <w:t>775 457,7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;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lastRenderedPageBreak/>
        <w:t xml:space="preserve">- дефицит бюджета </w:t>
      </w:r>
      <w:r w:rsidR="007F452A" w:rsidRPr="00AE0941">
        <w:rPr>
          <w:rFonts w:ascii="Times New Roman" w:hAnsi="Times New Roman"/>
          <w:sz w:val="26"/>
          <w:szCs w:val="26"/>
        </w:rPr>
        <w:t>увеличивается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C45E4B">
        <w:rPr>
          <w:rFonts w:ascii="Times New Roman" w:hAnsi="Times New Roman"/>
          <w:bCs/>
          <w:sz w:val="26"/>
          <w:szCs w:val="26"/>
          <w:shd w:val="clear" w:color="auto" w:fill="FFFFFF"/>
        </w:rPr>
        <w:t>33,5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составит </w:t>
      </w:r>
      <w:r w:rsidR="006828E3">
        <w:rPr>
          <w:rFonts w:ascii="Times New Roman" w:hAnsi="Times New Roman"/>
          <w:sz w:val="26"/>
          <w:szCs w:val="26"/>
        </w:rPr>
        <w:t>81</w:t>
      </w:r>
      <w:r w:rsidR="00C45E4B">
        <w:rPr>
          <w:rFonts w:ascii="Times New Roman" w:hAnsi="Times New Roman"/>
          <w:sz w:val="26"/>
          <w:szCs w:val="26"/>
        </w:rPr>
        <w:t> 728,9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</w:p>
    <w:p w:rsidR="00CC5096" w:rsidRPr="00AE0941" w:rsidRDefault="00B82D3A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 плановом периоде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4</w:t>
      </w:r>
      <w:r w:rsidR="002865A0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и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годы </w:t>
      </w:r>
      <w:r w:rsidR="000A13E9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оходы</w:t>
      </w:r>
      <w:r w:rsidR="001A20DC"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составят: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Pr="00AE0941">
        <w:rPr>
          <w:rFonts w:ascii="Times New Roman" w:hAnsi="Times New Roman"/>
          <w:sz w:val="26"/>
          <w:szCs w:val="26"/>
        </w:rPr>
        <w:t xml:space="preserve"> – </w:t>
      </w:r>
      <w:r w:rsidR="000A13E9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0A13E9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Pr="00AE0941">
        <w:rPr>
          <w:rFonts w:ascii="Times New Roman" w:hAnsi="Times New Roman"/>
          <w:sz w:val="26"/>
          <w:szCs w:val="26"/>
        </w:rPr>
        <w:t xml:space="preserve"> тыс. рублей;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6828E3">
        <w:rPr>
          <w:rFonts w:ascii="Times New Roman" w:hAnsi="Times New Roman"/>
          <w:sz w:val="26"/>
          <w:szCs w:val="26"/>
        </w:rPr>
        <w:t>5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="005A571E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</w:t>
      </w:r>
      <w:r w:rsidR="001A20DC" w:rsidRPr="00AE0941">
        <w:rPr>
          <w:rFonts w:ascii="Times New Roman" w:hAnsi="Times New Roman"/>
          <w:sz w:val="26"/>
          <w:szCs w:val="26"/>
        </w:rPr>
        <w:t>асходы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C3552C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C3552C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>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1A20DC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ефицит бюджета равен нулю.</w:t>
      </w:r>
    </w:p>
    <w:p w:rsidR="003C4643" w:rsidRPr="00AE0941" w:rsidRDefault="002865A0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3. Проект бюджета </w:t>
      </w:r>
      <w:r w:rsidR="003C4643" w:rsidRPr="00AE0941">
        <w:rPr>
          <w:rFonts w:ascii="Times New Roman" w:hAnsi="Times New Roman"/>
          <w:sz w:val="26"/>
          <w:szCs w:val="26"/>
        </w:rPr>
        <w:t xml:space="preserve">является сбалансированным. Дефицит бюджета покрыт за счет </w:t>
      </w:r>
      <w:r w:rsidR="003C4643" w:rsidRPr="00AE0941">
        <w:rPr>
          <w:rFonts w:ascii="Times New Roman" w:hAnsi="Times New Roman"/>
          <w:sz w:val="26"/>
          <w:szCs w:val="26"/>
          <w:lang w:eastAsia="ru-RU"/>
        </w:rPr>
        <w:t xml:space="preserve">остатка средств на счете по учету средств бюджета </w:t>
      </w:r>
      <w:r w:rsidR="003C4643" w:rsidRPr="00AE0941">
        <w:rPr>
          <w:rFonts w:ascii="Times New Roman" w:hAnsi="Times New Roman"/>
          <w:sz w:val="26"/>
          <w:szCs w:val="26"/>
        </w:rPr>
        <w:t>на начало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="003C4643" w:rsidRPr="00AE0941">
        <w:rPr>
          <w:rFonts w:ascii="Times New Roman" w:hAnsi="Times New Roman"/>
          <w:sz w:val="26"/>
          <w:szCs w:val="26"/>
        </w:rPr>
        <w:t xml:space="preserve"> года.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4. </w:t>
      </w:r>
      <w:r w:rsidR="00FF7FA2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</w:t>
      </w:r>
      <w:r w:rsidR="00FF7FA2" w:rsidRPr="00AE0941">
        <w:rPr>
          <w:rFonts w:ascii="Times New Roman" w:hAnsi="Times New Roman"/>
          <w:sz w:val="26"/>
          <w:szCs w:val="26"/>
        </w:rPr>
        <w:t xml:space="preserve"> 202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="00FF7FA2" w:rsidRPr="00AE0941">
        <w:rPr>
          <w:rFonts w:ascii="Times New Roman" w:hAnsi="Times New Roman"/>
          <w:sz w:val="26"/>
          <w:szCs w:val="26"/>
        </w:rPr>
        <w:t xml:space="preserve"> году п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роектом Решения</w:t>
      </w:r>
      <w:r w:rsidR="00C90CCE" w:rsidRPr="00AE0941">
        <w:rPr>
          <w:rFonts w:ascii="Times New Roman" w:hAnsi="Times New Roman"/>
          <w:sz w:val="26"/>
          <w:szCs w:val="26"/>
        </w:rPr>
        <w:t xml:space="preserve"> финансовое обеспечение </w:t>
      </w:r>
      <w:r w:rsidR="00C45E4B">
        <w:rPr>
          <w:rFonts w:ascii="Times New Roman" w:hAnsi="Times New Roman"/>
          <w:sz w:val="26"/>
          <w:szCs w:val="26"/>
        </w:rPr>
        <w:t>5</w:t>
      </w:r>
      <w:r w:rsidR="005A571E" w:rsidRPr="00AE0941">
        <w:rPr>
          <w:rFonts w:ascii="Times New Roman" w:hAnsi="Times New Roman"/>
          <w:sz w:val="26"/>
          <w:szCs w:val="26"/>
        </w:rPr>
        <w:t>-</w:t>
      </w:r>
      <w:r w:rsidR="00F00541" w:rsidRPr="00AE0941">
        <w:rPr>
          <w:rFonts w:ascii="Times New Roman" w:hAnsi="Times New Roman"/>
          <w:sz w:val="26"/>
          <w:szCs w:val="26"/>
        </w:rPr>
        <w:t>ти</w:t>
      </w:r>
      <w:r w:rsidR="00B82D3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муниципальных программ увеличивается на сумму </w:t>
      </w:r>
      <w:r w:rsidR="00C45E4B">
        <w:rPr>
          <w:rFonts w:ascii="Times New Roman" w:hAnsi="Times New Roman"/>
          <w:sz w:val="26"/>
          <w:szCs w:val="26"/>
        </w:rPr>
        <w:t>7 591,5</w:t>
      </w:r>
      <w:r w:rsidRPr="00AE0941">
        <w:rPr>
          <w:rFonts w:ascii="Times New Roman" w:hAnsi="Times New Roman"/>
          <w:sz w:val="26"/>
          <w:szCs w:val="26"/>
        </w:rPr>
        <w:t xml:space="preserve"> тыс. руб. и уменьшается финансовое обеспечение </w:t>
      </w:r>
      <w:r w:rsidR="00C45E4B">
        <w:rPr>
          <w:rFonts w:ascii="Times New Roman" w:hAnsi="Times New Roman"/>
          <w:sz w:val="26"/>
          <w:szCs w:val="26"/>
        </w:rPr>
        <w:t>4</w:t>
      </w:r>
      <w:r w:rsidR="00027DA7" w:rsidRPr="00AE0941">
        <w:rPr>
          <w:rFonts w:ascii="Times New Roman" w:hAnsi="Times New Roman"/>
          <w:sz w:val="26"/>
          <w:szCs w:val="26"/>
        </w:rPr>
        <w:t>-х</w:t>
      </w:r>
      <w:r w:rsidRPr="00AE0941">
        <w:rPr>
          <w:rFonts w:ascii="Times New Roman" w:hAnsi="Times New Roman"/>
          <w:sz w:val="26"/>
          <w:szCs w:val="26"/>
        </w:rPr>
        <w:t xml:space="preserve"> муниципальн</w:t>
      </w:r>
      <w:r w:rsidR="00027DA7" w:rsidRPr="00AE0941">
        <w:rPr>
          <w:rFonts w:ascii="Times New Roman" w:hAnsi="Times New Roman"/>
          <w:sz w:val="26"/>
          <w:szCs w:val="26"/>
        </w:rPr>
        <w:t>ых</w:t>
      </w:r>
      <w:r w:rsidRPr="00AE0941">
        <w:rPr>
          <w:rFonts w:ascii="Times New Roman" w:hAnsi="Times New Roman"/>
          <w:sz w:val="26"/>
          <w:szCs w:val="26"/>
        </w:rPr>
        <w:t xml:space="preserve"> программ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на сумму </w:t>
      </w:r>
      <w:r w:rsidR="00C45E4B">
        <w:rPr>
          <w:rFonts w:ascii="Times New Roman" w:hAnsi="Times New Roman"/>
          <w:sz w:val="26"/>
          <w:szCs w:val="26"/>
        </w:rPr>
        <w:t>2 501,0</w:t>
      </w:r>
      <w:r w:rsidR="00B37269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тыс. руб</w:t>
      </w:r>
      <w:r w:rsidR="00FF7FA2" w:rsidRPr="00AE0941">
        <w:rPr>
          <w:rFonts w:ascii="Times New Roman" w:hAnsi="Times New Roman"/>
          <w:sz w:val="26"/>
          <w:szCs w:val="26"/>
        </w:rPr>
        <w:t>лей</w:t>
      </w:r>
      <w:r w:rsidRPr="00AE0941">
        <w:rPr>
          <w:rFonts w:ascii="Times New Roman" w:hAnsi="Times New Roman"/>
          <w:sz w:val="26"/>
          <w:szCs w:val="26"/>
        </w:rPr>
        <w:t xml:space="preserve"> от </w:t>
      </w:r>
      <w:r w:rsidR="00583312" w:rsidRPr="00AE0941">
        <w:rPr>
          <w:rFonts w:ascii="Times New Roman" w:hAnsi="Times New Roman"/>
          <w:sz w:val="26"/>
          <w:szCs w:val="26"/>
        </w:rPr>
        <w:t>уточненного</w:t>
      </w:r>
      <w:r w:rsidR="002865A0" w:rsidRPr="00AE0941">
        <w:rPr>
          <w:rFonts w:ascii="Times New Roman" w:hAnsi="Times New Roman"/>
          <w:sz w:val="26"/>
          <w:szCs w:val="26"/>
        </w:rPr>
        <w:t xml:space="preserve"> бюджета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="00C45E4B">
        <w:rPr>
          <w:rFonts w:ascii="Times New Roman" w:hAnsi="Times New Roman"/>
          <w:sz w:val="26"/>
          <w:szCs w:val="26"/>
        </w:rPr>
        <w:t>22</w:t>
      </w:r>
      <w:r w:rsidR="00583312" w:rsidRPr="00AE0941">
        <w:rPr>
          <w:rFonts w:ascii="Times New Roman" w:hAnsi="Times New Roman"/>
          <w:sz w:val="26"/>
          <w:szCs w:val="26"/>
        </w:rPr>
        <w:t>.0</w:t>
      </w:r>
      <w:r w:rsidR="00C45E4B">
        <w:rPr>
          <w:rFonts w:ascii="Times New Roman" w:hAnsi="Times New Roman"/>
          <w:sz w:val="26"/>
          <w:szCs w:val="26"/>
        </w:rPr>
        <w:t>8</w:t>
      </w:r>
      <w:r w:rsidR="00583312" w:rsidRPr="00AE0941">
        <w:rPr>
          <w:rFonts w:ascii="Times New Roman" w:hAnsi="Times New Roman"/>
          <w:sz w:val="26"/>
          <w:szCs w:val="26"/>
        </w:rPr>
        <w:t>.202</w:t>
      </w:r>
      <w:r w:rsidR="006828E3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. 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С учетом планируемых изменений расходы в 20</w:t>
      </w:r>
      <w:r w:rsidR="001A20DC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году на муниципальные программы составят </w:t>
      </w:r>
      <w:r w:rsidR="00C45E4B">
        <w:rPr>
          <w:rFonts w:ascii="Times New Roman" w:hAnsi="Times New Roman"/>
          <w:sz w:val="26"/>
          <w:szCs w:val="26"/>
        </w:rPr>
        <w:t>757 318,3</w:t>
      </w:r>
      <w:r w:rsidR="001A20DC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составит </w:t>
      </w:r>
      <w:r w:rsidR="001A20DC" w:rsidRPr="00AE0941">
        <w:rPr>
          <w:rFonts w:ascii="Times New Roman" w:hAnsi="Times New Roman"/>
          <w:sz w:val="26"/>
          <w:szCs w:val="26"/>
        </w:rPr>
        <w:t>97,</w:t>
      </w:r>
      <w:r w:rsidR="00C45E4B">
        <w:rPr>
          <w:rFonts w:ascii="Times New Roman" w:hAnsi="Times New Roman"/>
          <w:sz w:val="26"/>
          <w:szCs w:val="26"/>
        </w:rPr>
        <w:t>7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Расходы на 20</w:t>
      </w:r>
      <w:r w:rsidR="00B37269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на муниципальные программы составят </w:t>
      </w:r>
      <w:r w:rsidR="00B01F66">
        <w:rPr>
          <w:rFonts w:ascii="Times New Roman" w:hAnsi="Times New Roman"/>
          <w:sz w:val="26"/>
          <w:szCs w:val="26"/>
        </w:rPr>
        <w:t>595 279,5</w:t>
      </w:r>
      <w:r w:rsidRPr="00AE0941">
        <w:rPr>
          <w:rFonts w:ascii="Times New Roman" w:hAnsi="Times New Roman"/>
          <w:sz w:val="26"/>
          <w:szCs w:val="26"/>
        </w:rPr>
        <w:t xml:space="preserve"> тыс. руб., что в общих расходах бюджета </w:t>
      </w:r>
      <w:r w:rsidR="00B37269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</w:t>
      </w:r>
      <w:r w:rsidR="00B01F66">
        <w:rPr>
          <w:rFonts w:ascii="Times New Roman" w:hAnsi="Times New Roman"/>
          <w:sz w:val="26"/>
          <w:szCs w:val="26"/>
        </w:rPr>
        <w:t>7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B01F66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Расходы на </w:t>
      </w:r>
      <w:r w:rsidR="00964BCC" w:rsidRPr="00AE0941">
        <w:rPr>
          <w:rFonts w:ascii="Times New Roman" w:hAnsi="Times New Roman"/>
          <w:sz w:val="26"/>
          <w:szCs w:val="26"/>
        </w:rPr>
        <w:t>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составят </w:t>
      </w:r>
      <w:r w:rsidR="000A13E9" w:rsidRPr="00AE0941">
        <w:rPr>
          <w:rFonts w:ascii="Times New Roman" w:hAnsi="Times New Roman"/>
          <w:sz w:val="26"/>
          <w:szCs w:val="26"/>
        </w:rPr>
        <w:t>593 890,</w:t>
      </w:r>
      <w:r w:rsidR="00C63257">
        <w:rPr>
          <w:rFonts w:ascii="Times New Roman" w:hAnsi="Times New Roman"/>
          <w:sz w:val="26"/>
          <w:szCs w:val="26"/>
        </w:rPr>
        <w:t>3</w:t>
      </w:r>
      <w:r w:rsidR="00852C38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</w:t>
      </w:r>
      <w:r w:rsidR="00964BCC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94,5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852C38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5.Проектом Решения</w:t>
      </w:r>
      <w:r w:rsidRPr="00AE0941">
        <w:rPr>
          <w:rFonts w:ascii="Times New Roman" w:hAnsi="Times New Roman"/>
          <w:sz w:val="26"/>
          <w:szCs w:val="26"/>
        </w:rPr>
        <w:t xml:space="preserve"> предусмотрен объем ассигнований на осуществление </w:t>
      </w:r>
      <w:proofErr w:type="spellStart"/>
      <w:r w:rsidRPr="00AE0941">
        <w:rPr>
          <w:rFonts w:ascii="Times New Roman" w:hAnsi="Times New Roman"/>
          <w:sz w:val="26"/>
          <w:szCs w:val="26"/>
        </w:rPr>
        <w:t>непрограммных</w:t>
      </w:r>
      <w:proofErr w:type="spellEnd"/>
      <w:r w:rsidRPr="00AE0941">
        <w:rPr>
          <w:rFonts w:ascii="Times New Roman" w:hAnsi="Times New Roman"/>
          <w:sz w:val="26"/>
          <w:szCs w:val="26"/>
        </w:rPr>
        <w:t xml:space="preserve"> направлений деятельности: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3</w:t>
      </w:r>
      <w:r w:rsidRPr="00AE0941">
        <w:rPr>
          <w:sz w:val="26"/>
          <w:szCs w:val="26"/>
        </w:rPr>
        <w:t xml:space="preserve"> год –</w:t>
      </w:r>
      <w:r w:rsidR="00C45E4B">
        <w:rPr>
          <w:sz w:val="26"/>
          <w:szCs w:val="26"/>
        </w:rPr>
        <w:t xml:space="preserve">18 139,4 </w:t>
      </w:r>
      <w:r w:rsidRPr="00AE0941">
        <w:rPr>
          <w:sz w:val="26"/>
          <w:szCs w:val="26"/>
        </w:rPr>
        <w:t>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4</w:t>
      </w:r>
      <w:r w:rsidRPr="00AE0941">
        <w:rPr>
          <w:sz w:val="26"/>
          <w:szCs w:val="26"/>
        </w:rPr>
        <w:t xml:space="preserve"> год –</w:t>
      </w:r>
      <w:r w:rsidR="00AE0941" w:rsidRPr="00AE0941">
        <w:rPr>
          <w:sz w:val="26"/>
          <w:szCs w:val="26"/>
        </w:rPr>
        <w:t>15 616,4</w:t>
      </w:r>
      <w:r w:rsidRPr="00AE0941">
        <w:rPr>
          <w:sz w:val="26"/>
          <w:szCs w:val="26"/>
        </w:rPr>
        <w:t xml:space="preserve"> 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AE0941" w:rsidRPr="00AE0941">
        <w:rPr>
          <w:sz w:val="26"/>
          <w:szCs w:val="26"/>
        </w:rPr>
        <w:t>5</w:t>
      </w:r>
      <w:r w:rsidRPr="00AE0941">
        <w:rPr>
          <w:sz w:val="26"/>
          <w:szCs w:val="26"/>
        </w:rPr>
        <w:t xml:space="preserve"> год –</w:t>
      </w:r>
      <w:r w:rsidR="00C63257">
        <w:rPr>
          <w:sz w:val="26"/>
          <w:szCs w:val="26"/>
        </w:rPr>
        <w:t>15</w:t>
      </w:r>
      <w:r w:rsidR="00AE0941" w:rsidRPr="00AE0941">
        <w:rPr>
          <w:sz w:val="26"/>
          <w:szCs w:val="26"/>
        </w:rPr>
        <w:t>63</w:t>
      </w:r>
      <w:r w:rsidR="00C63257">
        <w:rPr>
          <w:sz w:val="26"/>
          <w:szCs w:val="26"/>
        </w:rPr>
        <w:t>6</w:t>
      </w:r>
      <w:r w:rsidR="00AE0941" w:rsidRPr="00AE0941">
        <w:rPr>
          <w:sz w:val="26"/>
          <w:szCs w:val="26"/>
        </w:rPr>
        <w:t>,0</w:t>
      </w:r>
      <w:r w:rsidRPr="00AE0941">
        <w:rPr>
          <w:sz w:val="26"/>
          <w:szCs w:val="26"/>
        </w:rPr>
        <w:t xml:space="preserve"> тыс. рублей. </w:t>
      </w:r>
    </w:p>
    <w:p w:rsidR="003C4643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6</w:t>
      </w:r>
      <w:r w:rsidR="003C4643" w:rsidRPr="00AE0941">
        <w:rPr>
          <w:rFonts w:ascii="Times New Roman" w:hAnsi="Times New Roman"/>
          <w:sz w:val="26"/>
          <w:szCs w:val="26"/>
        </w:rPr>
        <w:t xml:space="preserve">.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дефицита бюджета (п. 3 ст. 92.1).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E0941">
        <w:rPr>
          <w:rFonts w:ascii="Times New Roman" w:hAnsi="Times New Roman"/>
          <w:color w:val="000000"/>
          <w:sz w:val="26"/>
          <w:szCs w:val="26"/>
        </w:rPr>
        <w:t xml:space="preserve">Контрольно-счетная инспекция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AE0941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предлагает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Совету депутатов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утвердить проект решения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AE0941" w:rsidRPr="00AE0941">
        <w:rPr>
          <w:rFonts w:ascii="Times New Roman" w:hAnsi="Times New Roman"/>
          <w:sz w:val="26"/>
          <w:szCs w:val="26"/>
        </w:rPr>
        <w:t xml:space="preserve">Совета депутатов </w:t>
      </w:r>
      <w:proofErr w:type="spellStart"/>
      <w:r w:rsidR="00AE0941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sz w:val="26"/>
          <w:szCs w:val="26"/>
        </w:rPr>
        <w:t xml:space="preserve"> муниципального округа от 08 декабря 2022 года № 55 «</w:t>
      </w:r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AE0941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AE0941" w:rsidRPr="00AE0941">
        <w:rPr>
          <w:rFonts w:ascii="Times New Roman" w:hAnsi="Times New Roman"/>
          <w:sz w:val="26"/>
          <w:szCs w:val="26"/>
        </w:rPr>
        <w:t xml:space="preserve"> на 2023 год и на плановый период 2024 и 2025 годов</w:t>
      </w:r>
      <w:r w:rsidRPr="00AE0941">
        <w:rPr>
          <w:rFonts w:ascii="Times New Roman" w:hAnsi="Times New Roman"/>
          <w:bCs/>
          <w:sz w:val="26"/>
          <w:szCs w:val="26"/>
        </w:rPr>
        <w:t xml:space="preserve">» в данной редакции. </w:t>
      </w:r>
      <w:proofErr w:type="gramEnd"/>
    </w:p>
    <w:p w:rsidR="002C2B67" w:rsidRPr="00AE0941" w:rsidRDefault="002C2B67" w:rsidP="00AE0941">
      <w:pPr>
        <w:pStyle w:val="210"/>
        <w:ind w:firstLine="709"/>
        <w:rPr>
          <w:sz w:val="26"/>
          <w:szCs w:val="26"/>
        </w:rPr>
      </w:pPr>
    </w:p>
    <w:p w:rsidR="00D35FBA" w:rsidRPr="00AE0941" w:rsidRDefault="00D35FBA" w:rsidP="005F09E1">
      <w:pPr>
        <w:pStyle w:val="210"/>
        <w:ind w:firstLine="0"/>
        <w:rPr>
          <w:sz w:val="26"/>
          <w:szCs w:val="26"/>
        </w:rPr>
      </w:pPr>
      <w:r w:rsidRPr="00AE0941">
        <w:rPr>
          <w:sz w:val="26"/>
          <w:szCs w:val="26"/>
        </w:rPr>
        <w:t xml:space="preserve">Приложения: на </w:t>
      </w:r>
      <w:r w:rsidR="00A03CF2" w:rsidRPr="00AE0941">
        <w:rPr>
          <w:sz w:val="26"/>
          <w:szCs w:val="26"/>
        </w:rPr>
        <w:t>7</w:t>
      </w:r>
      <w:r w:rsidRPr="00AE0941">
        <w:rPr>
          <w:sz w:val="26"/>
          <w:szCs w:val="26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B45" w:rsidRDefault="00257B4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C2B67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7B7F91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55B" w:rsidRDefault="007D555B" w:rsidP="00D80463">
      <w:pPr>
        <w:spacing w:after="0" w:line="240" w:lineRule="auto"/>
      </w:pPr>
      <w:r>
        <w:separator/>
      </w:r>
    </w:p>
  </w:endnote>
  <w:endnote w:type="continuationSeparator" w:id="0">
    <w:p w:rsidR="007D555B" w:rsidRDefault="007D555B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55B" w:rsidRDefault="007D555B" w:rsidP="00D80463">
      <w:pPr>
        <w:spacing w:after="0" w:line="240" w:lineRule="auto"/>
      </w:pPr>
      <w:r>
        <w:separator/>
      </w:r>
    </w:p>
  </w:footnote>
  <w:footnote w:type="continuationSeparator" w:id="0">
    <w:p w:rsidR="007D555B" w:rsidRDefault="007D555B" w:rsidP="00D80463">
      <w:pPr>
        <w:spacing w:after="0" w:line="240" w:lineRule="auto"/>
      </w:pPr>
      <w:r>
        <w:continuationSeparator/>
      </w:r>
    </w:p>
  </w:footnote>
  <w:footnote w:id="1">
    <w:p w:rsidR="002D0846" w:rsidRDefault="002D0846">
      <w:pPr>
        <w:pStyle w:val="af3"/>
      </w:pPr>
      <w:r>
        <w:rPr>
          <w:rStyle w:val="af5"/>
        </w:rPr>
        <w:footnoteRef/>
      </w:r>
      <w:r>
        <w:t xml:space="preserve"> </w:t>
      </w:r>
      <w:r w:rsidRPr="00CE4B08">
        <w:rPr>
          <w:rFonts w:ascii="Times New Roman" w:hAnsi="Times New Roman"/>
          <w:bCs/>
          <w:iCs/>
        </w:rPr>
        <w:t>пункт 1 статья 184.1 Бюджетного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6" w:rsidRPr="008F6508" w:rsidRDefault="002D0846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C45E4B">
      <w:rPr>
        <w:rFonts w:ascii="Times New Roman" w:hAnsi="Times New Roman"/>
        <w:noProof/>
      </w:rPr>
      <w:t>18</w:t>
    </w:r>
    <w:r w:rsidRPr="008F6508">
      <w:rPr>
        <w:rFonts w:ascii="Times New Roman" w:hAnsi="Times New Roman"/>
      </w:rPr>
      <w:fldChar w:fldCharType="end"/>
    </w:r>
  </w:p>
  <w:p w:rsidR="002D0846" w:rsidRDefault="002D084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6" w:rsidRDefault="002D0846">
    <w:pPr>
      <w:pStyle w:val="a7"/>
      <w:jc w:val="center"/>
    </w:pPr>
  </w:p>
  <w:p w:rsidR="002D0846" w:rsidRDefault="002D08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E12FAC"/>
    <w:multiLevelType w:val="multilevel"/>
    <w:tmpl w:val="8CECDC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60D7CE2"/>
    <w:multiLevelType w:val="multilevel"/>
    <w:tmpl w:val="6FC8DB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6416C0"/>
    <w:multiLevelType w:val="hybridMultilevel"/>
    <w:tmpl w:val="38F45930"/>
    <w:lvl w:ilvl="0" w:tplc="63C60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E711D1"/>
    <w:multiLevelType w:val="hybridMultilevel"/>
    <w:tmpl w:val="4A945E2A"/>
    <w:lvl w:ilvl="0" w:tplc="A3EAE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A025B0"/>
    <w:multiLevelType w:val="hybridMultilevel"/>
    <w:tmpl w:val="27622B52"/>
    <w:lvl w:ilvl="0" w:tplc="8382A8B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CE42F3"/>
    <w:multiLevelType w:val="multilevel"/>
    <w:tmpl w:val="72B884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3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6"/>
  </w:num>
  <w:num w:numId="9">
    <w:abstractNumId w:val="14"/>
  </w:num>
  <w:num w:numId="10">
    <w:abstractNumId w:val="4"/>
  </w:num>
  <w:num w:numId="11">
    <w:abstractNumId w:val="9"/>
  </w:num>
  <w:num w:numId="12">
    <w:abstractNumId w:val="8"/>
  </w:num>
  <w:num w:numId="13">
    <w:abstractNumId w:val="2"/>
  </w:num>
  <w:num w:numId="14">
    <w:abstractNumId w:val="10"/>
  </w:num>
  <w:num w:numId="1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995"/>
    <w:rsid w:val="000B0D58"/>
    <w:rsid w:val="000B2237"/>
    <w:rsid w:val="000B27F2"/>
    <w:rsid w:val="000B287B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387A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BE"/>
    <w:rsid w:val="0012368B"/>
    <w:rsid w:val="0012373F"/>
    <w:rsid w:val="0012579F"/>
    <w:rsid w:val="00126814"/>
    <w:rsid w:val="00127C6C"/>
    <w:rsid w:val="00131F29"/>
    <w:rsid w:val="00135B71"/>
    <w:rsid w:val="00136514"/>
    <w:rsid w:val="001377C0"/>
    <w:rsid w:val="00141404"/>
    <w:rsid w:val="00142535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962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809"/>
    <w:rsid w:val="001A08E4"/>
    <w:rsid w:val="001A1B41"/>
    <w:rsid w:val="001A1F32"/>
    <w:rsid w:val="001A20DC"/>
    <w:rsid w:val="001A2258"/>
    <w:rsid w:val="001A310D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5F89"/>
    <w:rsid w:val="001D7580"/>
    <w:rsid w:val="001D7A6D"/>
    <w:rsid w:val="001E098D"/>
    <w:rsid w:val="001E0E26"/>
    <w:rsid w:val="001E0F6D"/>
    <w:rsid w:val="001E5AC4"/>
    <w:rsid w:val="001E6DD0"/>
    <w:rsid w:val="001F1ED7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3001B"/>
    <w:rsid w:val="00231819"/>
    <w:rsid w:val="00231BE0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D62"/>
    <w:rsid w:val="002C546E"/>
    <w:rsid w:val="002C70D7"/>
    <w:rsid w:val="002D0846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4BA9"/>
    <w:rsid w:val="00324D0D"/>
    <w:rsid w:val="0032553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4DD7"/>
    <w:rsid w:val="00455A9A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6A33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A5"/>
    <w:rsid w:val="004E7FBA"/>
    <w:rsid w:val="004F0E60"/>
    <w:rsid w:val="004F1F17"/>
    <w:rsid w:val="004F2E18"/>
    <w:rsid w:val="004F54BA"/>
    <w:rsid w:val="004F60EF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17BD3"/>
    <w:rsid w:val="00521BB8"/>
    <w:rsid w:val="00523D0F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69B0"/>
    <w:rsid w:val="00560FCC"/>
    <w:rsid w:val="005674DB"/>
    <w:rsid w:val="00567B66"/>
    <w:rsid w:val="0057153B"/>
    <w:rsid w:val="00573310"/>
    <w:rsid w:val="005745F4"/>
    <w:rsid w:val="00574DD5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F12"/>
    <w:rsid w:val="005A3C98"/>
    <w:rsid w:val="005A571E"/>
    <w:rsid w:val="005A6647"/>
    <w:rsid w:val="005A6AE9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378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4643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50664"/>
    <w:rsid w:val="006509C1"/>
    <w:rsid w:val="00650D91"/>
    <w:rsid w:val="00652626"/>
    <w:rsid w:val="00652DA9"/>
    <w:rsid w:val="00653640"/>
    <w:rsid w:val="006542E4"/>
    <w:rsid w:val="00655510"/>
    <w:rsid w:val="006577E1"/>
    <w:rsid w:val="00663141"/>
    <w:rsid w:val="00663923"/>
    <w:rsid w:val="00664274"/>
    <w:rsid w:val="00664A61"/>
    <w:rsid w:val="00664B2C"/>
    <w:rsid w:val="0066545A"/>
    <w:rsid w:val="006670B6"/>
    <w:rsid w:val="006723AF"/>
    <w:rsid w:val="0067271B"/>
    <w:rsid w:val="0067407B"/>
    <w:rsid w:val="00674389"/>
    <w:rsid w:val="006763C0"/>
    <w:rsid w:val="00677BBC"/>
    <w:rsid w:val="00680A1C"/>
    <w:rsid w:val="00682286"/>
    <w:rsid w:val="00682873"/>
    <w:rsid w:val="006828E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A31B4"/>
    <w:rsid w:val="006A4BCD"/>
    <w:rsid w:val="006B0400"/>
    <w:rsid w:val="006B095D"/>
    <w:rsid w:val="006B0B47"/>
    <w:rsid w:val="006B0F46"/>
    <w:rsid w:val="006B1776"/>
    <w:rsid w:val="006B1E32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0155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BF9"/>
    <w:rsid w:val="00773248"/>
    <w:rsid w:val="00773383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B7F91"/>
    <w:rsid w:val="007C132A"/>
    <w:rsid w:val="007C1B86"/>
    <w:rsid w:val="007C3BD9"/>
    <w:rsid w:val="007C5040"/>
    <w:rsid w:val="007C7139"/>
    <w:rsid w:val="007C7497"/>
    <w:rsid w:val="007D0832"/>
    <w:rsid w:val="007D2B5D"/>
    <w:rsid w:val="007D39E9"/>
    <w:rsid w:val="007D555B"/>
    <w:rsid w:val="007D55CB"/>
    <w:rsid w:val="007D623F"/>
    <w:rsid w:val="007D6C6C"/>
    <w:rsid w:val="007D7C34"/>
    <w:rsid w:val="007E0316"/>
    <w:rsid w:val="007E16C2"/>
    <w:rsid w:val="007E1836"/>
    <w:rsid w:val="007E221B"/>
    <w:rsid w:val="007E2C66"/>
    <w:rsid w:val="007E3171"/>
    <w:rsid w:val="007E3A54"/>
    <w:rsid w:val="007E5FD4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25B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B6E"/>
    <w:rsid w:val="00856D64"/>
    <w:rsid w:val="00856DA0"/>
    <w:rsid w:val="00856DBE"/>
    <w:rsid w:val="00861BC7"/>
    <w:rsid w:val="008620CC"/>
    <w:rsid w:val="00863059"/>
    <w:rsid w:val="00863848"/>
    <w:rsid w:val="00863BFD"/>
    <w:rsid w:val="008665B1"/>
    <w:rsid w:val="00866AF9"/>
    <w:rsid w:val="00866E69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F7E"/>
    <w:rsid w:val="008833BB"/>
    <w:rsid w:val="00883633"/>
    <w:rsid w:val="00884AD9"/>
    <w:rsid w:val="008903A7"/>
    <w:rsid w:val="00890ECD"/>
    <w:rsid w:val="008914C1"/>
    <w:rsid w:val="008944E3"/>
    <w:rsid w:val="008946C9"/>
    <w:rsid w:val="00896CE2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C2774"/>
    <w:rsid w:val="008C3443"/>
    <w:rsid w:val="008C4DD1"/>
    <w:rsid w:val="008C5D41"/>
    <w:rsid w:val="008C65E4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0F02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39F3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07B1"/>
    <w:rsid w:val="009424E4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A2A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533"/>
    <w:rsid w:val="009F15A2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AA8"/>
    <w:rsid w:val="00A37B54"/>
    <w:rsid w:val="00A40B44"/>
    <w:rsid w:val="00A40D2D"/>
    <w:rsid w:val="00A42447"/>
    <w:rsid w:val="00A43B00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FC4"/>
    <w:rsid w:val="00A87013"/>
    <w:rsid w:val="00A8744F"/>
    <w:rsid w:val="00A91548"/>
    <w:rsid w:val="00A95F15"/>
    <w:rsid w:val="00A96A4A"/>
    <w:rsid w:val="00A974E0"/>
    <w:rsid w:val="00AA02B8"/>
    <w:rsid w:val="00AA13B3"/>
    <w:rsid w:val="00AA19FE"/>
    <w:rsid w:val="00AA33CF"/>
    <w:rsid w:val="00AA348D"/>
    <w:rsid w:val="00AA3515"/>
    <w:rsid w:val="00AA3E48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56CC"/>
    <w:rsid w:val="00AF6264"/>
    <w:rsid w:val="00AF6991"/>
    <w:rsid w:val="00AF7DA4"/>
    <w:rsid w:val="00B00512"/>
    <w:rsid w:val="00B01F66"/>
    <w:rsid w:val="00B034F2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3ED"/>
    <w:rsid w:val="00B228D2"/>
    <w:rsid w:val="00B24868"/>
    <w:rsid w:val="00B254AE"/>
    <w:rsid w:val="00B32430"/>
    <w:rsid w:val="00B328C4"/>
    <w:rsid w:val="00B338EF"/>
    <w:rsid w:val="00B37269"/>
    <w:rsid w:val="00B377D6"/>
    <w:rsid w:val="00B40311"/>
    <w:rsid w:val="00B41389"/>
    <w:rsid w:val="00B41651"/>
    <w:rsid w:val="00B420A0"/>
    <w:rsid w:val="00B42457"/>
    <w:rsid w:val="00B42AEE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0DC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263F"/>
    <w:rsid w:val="00B82D3A"/>
    <w:rsid w:val="00B83A04"/>
    <w:rsid w:val="00B83BEF"/>
    <w:rsid w:val="00B84499"/>
    <w:rsid w:val="00B84A09"/>
    <w:rsid w:val="00B85E59"/>
    <w:rsid w:val="00B87F91"/>
    <w:rsid w:val="00BA0C3B"/>
    <w:rsid w:val="00BA1B66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49F4"/>
    <w:rsid w:val="00BB5AB9"/>
    <w:rsid w:val="00BC02BB"/>
    <w:rsid w:val="00BC0454"/>
    <w:rsid w:val="00BC1B86"/>
    <w:rsid w:val="00BC2C7B"/>
    <w:rsid w:val="00BC5600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2B37"/>
    <w:rsid w:val="00C33ED3"/>
    <w:rsid w:val="00C3552C"/>
    <w:rsid w:val="00C35690"/>
    <w:rsid w:val="00C37198"/>
    <w:rsid w:val="00C37837"/>
    <w:rsid w:val="00C4024F"/>
    <w:rsid w:val="00C404A4"/>
    <w:rsid w:val="00C40783"/>
    <w:rsid w:val="00C422C3"/>
    <w:rsid w:val="00C423C6"/>
    <w:rsid w:val="00C4572A"/>
    <w:rsid w:val="00C45E4B"/>
    <w:rsid w:val="00C46AD6"/>
    <w:rsid w:val="00C46D9D"/>
    <w:rsid w:val="00C47298"/>
    <w:rsid w:val="00C47EDD"/>
    <w:rsid w:val="00C50C46"/>
    <w:rsid w:val="00C51A9C"/>
    <w:rsid w:val="00C53B40"/>
    <w:rsid w:val="00C53C98"/>
    <w:rsid w:val="00C5798D"/>
    <w:rsid w:val="00C579C1"/>
    <w:rsid w:val="00C6184B"/>
    <w:rsid w:val="00C63257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6000"/>
    <w:rsid w:val="00CA78C0"/>
    <w:rsid w:val="00CB01AD"/>
    <w:rsid w:val="00CB14BF"/>
    <w:rsid w:val="00CB1706"/>
    <w:rsid w:val="00CB4014"/>
    <w:rsid w:val="00CB4B85"/>
    <w:rsid w:val="00CB6EAF"/>
    <w:rsid w:val="00CB7571"/>
    <w:rsid w:val="00CC040D"/>
    <w:rsid w:val="00CC0468"/>
    <w:rsid w:val="00CC0B58"/>
    <w:rsid w:val="00CC24A6"/>
    <w:rsid w:val="00CC32B5"/>
    <w:rsid w:val="00CC5096"/>
    <w:rsid w:val="00CC53D1"/>
    <w:rsid w:val="00CC667B"/>
    <w:rsid w:val="00CC6CA2"/>
    <w:rsid w:val="00CC7069"/>
    <w:rsid w:val="00CD2A6E"/>
    <w:rsid w:val="00CD5D9B"/>
    <w:rsid w:val="00CD68FC"/>
    <w:rsid w:val="00CD7AE4"/>
    <w:rsid w:val="00CE0592"/>
    <w:rsid w:val="00CE12C1"/>
    <w:rsid w:val="00CE1F6C"/>
    <w:rsid w:val="00CE3B9B"/>
    <w:rsid w:val="00CE3BCA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26D3"/>
    <w:rsid w:val="00D02C29"/>
    <w:rsid w:val="00D038F5"/>
    <w:rsid w:val="00D03EC8"/>
    <w:rsid w:val="00D06ECA"/>
    <w:rsid w:val="00D073C8"/>
    <w:rsid w:val="00D102F1"/>
    <w:rsid w:val="00D1083E"/>
    <w:rsid w:val="00D10B6B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77C1"/>
    <w:rsid w:val="00D4787C"/>
    <w:rsid w:val="00D509B3"/>
    <w:rsid w:val="00D5124B"/>
    <w:rsid w:val="00D533B8"/>
    <w:rsid w:val="00D5361E"/>
    <w:rsid w:val="00D554F5"/>
    <w:rsid w:val="00D55C8F"/>
    <w:rsid w:val="00D55D70"/>
    <w:rsid w:val="00D57BD9"/>
    <w:rsid w:val="00D60CBD"/>
    <w:rsid w:val="00D63629"/>
    <w:rsid w:val="00D6412D"/>
    <w:rsid w:val="00D64FE5"/>
    <w:rsid w:val="00D656A2"/>
    <w:rsid w:val="00D65B83"/>
    <w:rsid w:val="00D65C33"/>
    <w:rsid w:val="00D66911"/>
    <w:rsid w:val="00D677A4"/>
    <w:rsid w:val="00D677C6"/>
    <w:rsid w:val="00D70C09"/>
    <w:rsid w:val="00D716B2"/>
    <w:rsid w:val="00D7326B"/>
    <w:rsid w:val="00D75D0E"/>
    <w:rsid w:val="00D76025"/>
    <w:rsid w:val="00D802C9"/>
    <w:rsid w:val="00D80463"/>
    <w:rsid w:val="00D808AE"/>
    <w:rsid w:val="00D81A78"/>
    <w:rsid w:val="00D81C9D"/>
    <w:rsid w:val="00D83400"/>
    <w:rsid w:val="00D856BD"/>
    <w:rsid w:val="00D8587C"/>
    <w:rsid w:val="00D85F5F"/>
    <w:rsid w:val="00D865D9"/>
    <w:rsid w:val="00D875F0"/>
    <w:rsid w:val="00D9072B"/>
    <w:rsid w:val="00D911AC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14B9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52CB"/>
    <w:rsid w:val="00E46EAB"/>
    <w:rsid w:val="00E501A3"/>
    <w:rsid w:val="00E50464"/>
    <w:rsid w:val="00E50B14"/>
    <w:rsid w:val="00E517CC"/>
    <w:rsid w:val="00E53311"/>
    <w:rsid w:val="00E55EF7"/>
    <w:rsid w:val="00E564AD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76F2"/>
    <w:rsid w:val="00E81FD2"/>
    <w:rsid w:val="00E82E73"/>
    <w:rsid w:val="00E90ACE"/>
    <w:rsid w:val="00E91EDF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25D7"/>
    <w:rsid w:val="00F1382B"/>
    <w:rsid w:val="00F14F00"/>
    <w:rsid w:val="00F158F4"/>
    <w:rsid w:val="00F161DD"/>
    <w:rsid w:val="00F170F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43D5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46B"/>
    <w:rsid w:val="00F878DE"/>
    <w:rsid w:val="00F87E80"/>
    <w:rsid w:val="00F90401"/>
    <w:rsid w:val="00F9267F"/>
    <w:rsid w:val="00F93E5E"/>
    <w:rsid w:val="00F95A74"/>
    <w:rsid w:val="00F96779"/>
    <w:rsid w:val="00F96D2B"/>
    <w:rsid w:val="00F97DC7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6F6"/>
    <w:rsid w:val="00FB3861"/>
    <w:rsid w:val="00FC01E3"/>
    <w:rsid w:val="00FC116A"/>
    <w:rsid w:val="00FC3E3E"/>
    <w:rsid w:val="00FC3FDA"/>
    <w:rsid w:val="00FC4CA4"/>
    <w:rsid w:val="00FC4DA1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25FE-64BA-494A-9EFF-EE06FBE3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19</Pages>
  <Words>7325</Words>
  <Characters>41753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48981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15</cp:revision>
  <cp:lastPrinted>2023-10-23T12:37:00Z</cp:lastPrinted>
  <dcterms:created xsi:type="dcterms:W3CDTF">2023-03-21T14:37:00Z</dcterms:created>
  <dcterms:modified xsi:type="dcterms:W3CDTF">2023-10-23T13:12:00Z</dcterms:modified>
</cp:coreProperties>
</file>